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34CAC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Техническое задание: Сервис управления профилями и заказами</w:t>
      </w:r>
    </w:p>
    <w:p w14:paraId="4F0F25A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Часть 2. Бизнес-логика и правила валидации данных</w:t>
      </w:r>
    </w:p>
    <w:p w14:paraId="7499F88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2.1. Валидация возраста пользователя (Требование AC-013 / TR-VAL-01)</w:t>
      </w:r>
    </w:p>
    <w:p w14:paraId="3A910F6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При регистрации нового пользователя система должна жестко контролировать возрастной ценз. Это необходимо для соблюдения лицензионных ограничений сервиса.</w:t>
      </w:r>
    </w:p>
    <w:p w14:paraId="6D15230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Диапазон допустимых значений: Возраст пользователя должен быть строго от 18 до 98 лет включительно (математически: $18 \le \text{age} &lt; 99$).</w:t>
      </w:r>
    </w:p>
    <w:p w14:paraId="7C27BDA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Обработка граничных значений:</w:t>
      </w:r>
    </w:p>
    <w:p w14:paraId="5B04FCA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Возраст 17 и менее — запрещен.</w:t>
      </w:r>
      <w:bookmarkStart w:id="0" w:name="_GoBack"/>
      <w:bookmarkEnd w:id="0"/>
    </w:p>
    <w:p w14:paraId="5CFDF77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Возраст 18 — разрешен (минимальная граница).</w:t>
      </w:r>
    </w:p>
    <w:p w14:paraId="11B55B9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Возраст 98 — разрешен (максимальная граница).</w:t>
      </w:r>
    </w:p>
    <w:p w14:paraId="5C71552B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Возраст 99 и более — запрещен.</w:t>
      </w:r>
    </w:p>
    <w:p w14:paraId="42B066C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Требования к ошибке: Если возраст выходит за рамки допустимого диапазона, система обязана отклонить запрос с HTTP-кодом 400 Bad Request и вернуть следующее сообщение в поле detail: "Invalid age: must be between 18 and 98"</w:t>
      </w:r>
    </w:p>
    <w:p w14:paraId="230938D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2.2. Валидация сложности пароля (Требование AC-014 / TR-VAL-02)</w:t>
      </w:r>
    </w:p>
    <w:p w14:paraId="5D79766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Для обеспечения базовой безопасности учетных записей к паролю предъявляются следующие обязательные технические требования:</w:t>
      </w:r>
    </w:p>
    <w:p w14:paraId="5FCD8A0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Длина строкового значения: Пароль должен содержать не менее 8 символов.</w:t>
      </w:r>
    </w:p>
    <w:p w14:paraId="792BC7A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Символьный состав: В пароле обязана присутствовать хотя бы одна цифра (арабская от 0 до 9).</w:t>
      </w:r>
    </w:p>
    <w:p w14:paraId="20E43EA4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Требования к ошибке: При нарушении любого из этих условий (или обоих одновременно) сервис должен возвращать HTTP-код 400 Bad Request со строгим текстом ошибки в поле detail: "Invalid password: min 8 chars and at least 1 digit required"</w:t>
      </w:r>
    </w:p>
    <w:p w14:paraId="0FF72A2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2.3. Правила применения скидок на заказы (Требование TR-VAL-03)</w:t>
      </w:r>
    </w:p>
    <w:p w14:paraId="5C64A0D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Максимальный порог скидки: Максимальная скидка, которую можно применить к заказу в рамках любых промо-мероприятий или ручных корректировок, составляет 30% (значение discount_percent &lt;= 30).</w:t>
      </w:r>
    </w:p>
    <w:p w14:paraId="420C88E7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Обработка нарушений: Попытка передать значение 30.01 или выше должна блокироваться на уровне бизнес-логики с возвратом HTTP-кода 400 Bad Request и текстом: "Discount limit exceeded: maximum allowed is 30%"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25C22"/>
    <w:rsid w:val="34C2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2026-10-29T19:23:00Z</dcterms:created>
  <dc:creator>valen</dc:creator>
  <cp:lastModifiedBy>valen</cp:lastModifiedBy>
  <dcterms:modified xsi:type="dcterms:W3CDTF">2026-10-29T19:37:48Z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DC405C1A3E834845A1E6FEA334180923_11</vt:lpwstr>
  </property>
  <property fmtid="{D5CDD505-2E9C-101B-9397-08002B2CF9AE}" pid="4" name="KSOTemplateDocerSaveRecord">
    <vt:lpwstr>eyJoZGlkIjoiM2E5ZTFkYzc5NDZmNDY1Y2FjMDkwNGU5MjI3MDc4NDkifQ==</vt:lpwstr>
  </property>
</Properties>
</file>