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B22" w:rsidRDefault="00032B22">
      <w:pPr>
        <w:spacing w:after="0" w:line="276" w:lineRule="auto"/>
        <w:rPr>
          <w:rFonts w:ascii="Times New Roman" w:eastAsia="Times New Roman" w:hAnsi="Times New Roman" w:cs="Times New Roman"/>
          <w:i/>
        </w:rPr>
      </w:pPr>
    </w:p>
    <w:tbl>
      <w:tblPr>
        <w:tblStyle w:val="ae"/>
        <w:tblW w:w="445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</w:tblGrid>
      <w:tr w:rsidR="00032B22">
        <w:trPr>
          <w:jc w:val="right"/>
        </w:trPr>
        <w:tc>
          <w:tcPr>
            <w:tcW w:w="4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B22" w:rsidRDefault="008D73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____________________________________________________________________________</w:t>
            </w:r>
          </w:p>
          <w:p w:rsidR="00032B22" w:rsidRDefault="008D73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Наименование суда</w:t>
            </w:r>
          </w:p>
        </w:tc>
      </w:tr>
      <w:tr w:rsidR="00032B22">
        <w:trPr>
          <w:jc w:val="right"/>
        </w:trPr>
        <w:tc>
          <w:tcPr>
            <w:tcW w:w="4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B22" w:rsidRDefault="008D73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__________________________________________________________________________________________________________________</w:t>
            </w:r>
          </w:p>
          <w:p w:rsidR="00032B22" w:rsidRDefault="008D73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Адрес суда</w:t>
            </w:r>
          </w:p>
        </w:tc>
      </w:tr>
      <w:tr w:rsidR="00032B22">
        <w:trPr>
          <w:jc w:val="right"/>
        </w:trPr>
        <w:tc>
          <w:tcPr>
            <w:tcW w:w="4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B22" w:rsidRDefault="008D73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От:_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________________________________________________________________________ </w:t>
            </w:r>
          </w:p>
          <w:p w:rsidR="00032B22" w:rsidRDefault="008D73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ФИО</w:t>
            </w:r>
          </w:p>
        </w:tc>
      </w:tr>
      <w:tr w:rsidR="00032B22">
        <w:trPr>
          <w:jc w:val="right"/>
        </w:trPr>
        <w:tc>
          <w:tcPr>
            <w:tcW w:w="4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B22" w:rsidRDefault="008D73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почтовый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адрес:_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>_______________________</w:t>
            </w:r>
          </w:p>
          <w:p w:rsidR="00032B22" w:rsidRDefault="008D73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____________________________________________________________________________</w:t>
            </w:r>
          </w:p>
        </w:tc>
      </w:tr>
    </w:tbl>
    <w:p w:rsidR="00032B22" w:rsidRDefault="00032B22">
      <w:pPr>
        <w:spacing w:after="0" w:line="276" w:lineRule="auto"/>
        <w:jc w:val="right"/>
        <w:rPr>
          <w:rFonts w:ascii="Times New Roman" w:eastAsia="Times New Roman" w:hAnsi="Times New Roman" w:cs="Times New Roman"/>
          <w:i/>
        </w:rPr>
      </w:pPr>
    </w:p>
    <w:p w:rsidR="00032B22" w:rsidRDefault="00032B22">
      <w:pPr>
        <w:spacing w:after="0" w:line="240" w:lineRule="auto"/>
        <w:jc w:val="right"/>
        <w:rPr>
          <w:rFonts w:ascii="Times New Roman" w:eastAsia="Times New Roman" w:hAnsi="Times New Roman" w:cs="Times New Roman"/>
          <w:i/>
        </w:rPr>
      </w:pPr>
    </w:p>
    <w:p w:rsidR="00032B22" w:rsidRDefault="008D7301">
      <w:pPr>
        <w:spacing w:after="0" w:line="240" w:lineRule="auto"/>
        <w:ind w:right="595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«____»</w:t>
      </w:r>
      <w:r w:rsidR="003E16B3">
        <w:rPr>
          <w:rFonts w:ascii="Times New Roman" w:eastAsia="Times New Roman" w:hAnsi="Times New Roman" w:cs="Times New Roman"/>
          <w:sz w:val="24"/>
          <w:szCs w:val="24"/>
        </w:rPr>
        <w:t> _________________20__</w:t>
      </w:r>
    </w:p>
    <w:p w:rsidR="00032B22" w:rsidRDefault="008D7301">
      <w:pPr>
        <w:spacing w:after="0" w:line="240" w:lineRule="auto"/>
        <w:ind w:right="637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дата</w:t>
      </w:r>
    </w:p>
    <w:p w:rsidR="00032B22" w:rsidRDefault="003E1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ЗАПРОС</w:t>
      </w:r>
    </w:p>
    <w:p w:rsidR="00032B22" w:rsidRDefault="003E16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допуск в заседание в качестве слушателя</w:t>
      </w:r>
    </w:p>
    <w:p w:rsidR="00032B22" w:rsidRDefault="00032B22">
      <w:pPr>
        <w:spacing w:line="240" w:lineRule="auto"/>
        <w:rPr>
          <w:rFonts w:ascii="Times New Roman" w:eastAsia="Times New Roman" w:hAnsi="Times New Roman" w:cs="Times New Roman"/>
          <w:highlight w:val="yellow"/>
        </w:rPr>
      </w:pPr>
    </w:p>
    <w:p w:rsidR="003E16B3" w:rsidRDefault="003E16B3" w:rsidP="003E16B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 xml:space="preserve">«____» _________________20___ будет проходить </w:t>
      </w:r>
      <w:r w:rsidR="008D7301">
        <w:rPr>
          <w:rFonts w:ascii="Times New Roman" w:eastAsia="Times New Roman" w:hAnsi="Times New Roman" w:cs="Times New Roman"/>
        </w:rPr>
        <w:t>рассмотрение дела в судебном заседании</w:t>
      </w:r>
      <w:r>
        <w:rPr>
          <w:rFonts w:ascii="Times New Roman" w:eastAsia="Times New Roman" w:hAnsi="Times New Roman" w:cs="Times New Roman"/>
        </w:rPr>
        <w:t xml:space="preserve"> в отношении _______________________________________________________________________, на котором </w:t>
      </w:r>
      <w:proofErr w:type="gramStart"/>
      <w:r>
        <w:rPr>
          <w:rFonts w:ascii="Times New Roman" w:eastAsia="Times New Roman" w:hAnsi="Times New Roman" w:cs="Times New Roman"/>
        </w:rPr>
        <w:t>Я</w:t>
      </w:r>
      <w:proofErr w:type="gramEnd"/>
      <w:r>
        <w:rPr>
          <w:rFonts w:ascii="Times New Roman" w:eastAsia="Times New Roman" w:hAnsi="Times New Roman" w:cs="Times New Roman"/>
        </w:rPr>
        <w:t>, ____________________________________________________________________________________ хотел(а) бы присутствовать в качестве слушателя.</w:t>
      </w:r>
    </w:p>
    <w:p w:rsidR="00032B22" w:rsidRPr="003E16B3" w:rsidRDefault="008D7301" w:rsidP="003E16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Согласно ч. 1 ст. 123 Конституции РФ «разбирательство дел во всех судах открытое». В ч. 1 ст. 12 Федерального закона от 22.12.2008 №262-ФЗ «Об обеспечении доступа к инфо</w:t>
      </w:r>
      <w:r>
        <w:rPr>
          <w:rFonts w:ascii="Times New Roman" w:eastAsia="Times New Roman" w:hAnsi="Times New Roman" w:cs="Times New Roman"/>
        </w:rPr>
        <w:t>рмации о деятельности судов в Российской Федерации» предусмотрено право каждого присутствовать в открытом судебном заседании. Аналогичное право закреплено во всех процессуальных кодексах (ст. 241 УПК РФ, 10 ГП</w:t>
      </w:r>
      <w:r w:rsidR="003E16B3">
        <w:rPr>
          <w:rFonts w:ascii="Times New Roman" w:eastAsia="Times New Roman" w:hAnsi="Times New Roman" w:cs="Times New Roman"/>
        </w:rPr>
        <w:t>К РФ, 11 КАС РФ, 24.3 КоАП РФ).</w:t>
      </w:r>
    </w:p>
    <w:p w:rsidR="00032B22" w:rsidRDefault="008D73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Исключения из принципа гласности допускаются «по соображениям морали, общественного порядка или национальной безопасности в демократическом обществе… или – в той мере, в какой это, по мнению суда, строго необходимо – при особых обстоятельствах, когда гласн</w:t>
      </w:r>
      <w:r>
        <w:rPr>
          <w:rFonts w:ascii="Times New Roman" w:eastAsia="Times New Roman" w:hAnsi="Times New Roman" w:cs="Times New Roman"/>
        </w:rPr>
        <w:t xml:space="preserve">ость нарушала бы интересы правосудия» (п. 1 ст. 6 Конвенции о защите прав человека и основных свобод). </w:t>
      </w:r>
    </w:p>
    <w:p w:rsidR="00032B22" w:rsidRDefault="008D73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Я не являюсь участником судебного разбирательства, хотел(а) присутствовать в зале судебного заседания в качестве слушателя. Законных оснований для </w:t>
      </w:r>
      <w:proofErr w:type="spellStart"/>
      <w:r>
        <w:rPr>
          <w:rFonts w:ascii="Times New Roman" w:eastAsia="Times New Roman" w:hAnsi="Times New Roman" w:cs="Times New Roman"/>
        </w:rPr>
        <w:t>недоп</w:t>
      </w:r>
      <w:r>
        <w:rPr>
          <w:rFonts w:ascii="Times New Roman" w:eastAsia="Times New Roman" w:hAnsi="Times New Roman" w:cs="Times New Roman"/>
        </w:rPr>
        <w:t>уска</w:t>
      </w:r>
      <w:proofErr w:type="spellEnd"/>
      <w:r>
        <w:rPr>
          <w:rFonts w:ascii="Times New Roman" w:eastAsia="Times New Roman" w:hAnsi="Times New Roman" w:cs="Times New Roman"/>
        </w:rPr>
        <w:t xml:space="preserve"> меня в зал заседания не</w:t>
      </w:r>
      <w:r w:rsidR="003E16B3">
        <w:rPr>
          <w:rFonts w:ascii="Times New Roman" w:eastAsia="Times New Roman" w:hAnsi="Times New Roman" w:cs="Times New Roman"/>
        </w:rPr>
        <w:t>т</w:t>
      </w:r>
      <w:r>
        <w:rPr>
          <w:rFonts w:ascii="Times New Roman" w:eastAsia="Times New Roman" w:hAnsi="Times New Roman" w:cs="Times New Roman"/>
        </w:rPr>
        <w:t xml:space="preserve">.  </w:t>
      </w:r>
    </w:p>
    <w:p w:rsidR="008D7301" w:rsidRDefault="008D7301" w:rsidP="008D73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32B22" w:rsidRDefault="008D7301" w:rsidP="008D73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</w:rPr>
        <w:t xml:space="preserve">Прошу </w:t>
      </w:r>
      <w:r>
        <w:rPr>
          <w:rFonts w:ascii="Times New Roman" w:eastAsia="Times New Roman" w:hAnsi="Times New Roman" w:cs="Times New Roman"/>
          <w:color w:val="000000"/>
        </w:rPr>
        <w:t>допустить меня на судебное заседание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032B22" w:rsidRDefault="00032B22">
      <w:pPr>
        <w:pBdr>
          <w:top w:val="nil"/>
          <w:left w:val="nil"/>
          <w:bottom w:val="nil"/>
          <w:right w:val="nil"/>
          <w:between w:val="nil"/>
        </w:pBdr>
        <w:ind w:left="1065"/>
        <w:rPr>
          <w:rFonts w:ascii="Times New Roman" w:eastAsia="Times New Roman" w:hAnsi="Times New Roman" w:cs="Times New Roman"/>
          <w:color w:val="000000"/>
        </w:rPr>
      </w:pPr>
    </w:p>
    <w:p w:rsidR="00032B22" w:rsidRDefault="00032B22">
      <w:pPr>
        <w:spacing w:after="0" w:line="240" w:lineRule="auto"/>
        <w:ind w:left="357"/>
        <w:rPr>
          <w:rFonts w:ascii="Times New Roman" w:eastAsia="Times New Roman" w:hAnsi="Times New Roman" w:cs="Times New Roman"/>
        </w:rPr>
      </w:pPr>
    </w:p>
    <w:p w:rsidR="00032B22" w:rsidRDefault="008D7301">
      <w:pPr>
        <w:ind w:left="36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____________/______________________/</w:t>
      </w:r>
    </w:p>
    <w:p w:rsidR="00032B22" w:rsidRDefault="008D7301">
      <w:pPr>
        <w:ind w:left="637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подпись и расшифровка</w:t>
      </w:r>
    </w:p>
    <w:sectPr w:rsidR="00032B22"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60A82"/>
    <w:multiLevelType w:val="multilevel"/>
    <w:tmpl w:val="8F7E6B70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22"/>
    <w:rsid w:val="00032B22"/>
    <w:rsid w:val="003E16B3"/>
    <w:rsid w:val="008D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4905"/>
  <w15:docId w15:val="{74AE4090-C3BE-4FB7-9BE1-EFA59FE6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05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31464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34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34A3A"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0B5AF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B5AF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B5AF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B5AF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B5AF1"/>
    <w:rPr>
      <w:b/>
      <w:bCs/>
      <w:sz w:val="20"/>
      <w:szCs w:val="20"/>
    </w:r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WCfUUixKNXzp2uUBWQoQ10ZXbQ==">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Startseva</dc:creator>
  <cp:lastModifiedBy>Daniil Schmidt</cp:lastModifiedBy>
  <cp:revision>2</cp:revision>
  <dcterms:created xsi:type="dcterms:W3CDTF">2018-02-07T10:39:00Z</dcterms:created>
  <dcterms:modified xsi:type="dcterms:W3CDTF">2021-08-05T13:24:00Z</dcterms:modified>
</cp:coreProperties>
</file>