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A12" w:rsidRDefault="005E7A12">
      <w:pPr>
        <w:spacing w:after="0" w:line="276" w:lineRule="auto"/>
        <w:rPr>
          <w:rFonts w:ascii="Times New Roman" w:eastAsia="Times New Roman" w:hAnsi="Times New Roman" w:cs="Times New Roman"/>
          <w:i/>
        </w:rPr>
      </w:pPr>
    </w:p>
    <w:tbl>
      <w:tblPr>
        <w:tblStyle w:val="ae"/>
        <w:tblW w:w="445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5E7A12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A12" w:rsidRDefault="00B43F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____________________________________________________________________________</w:t>
            </w:r>
          </w:p>
          <w:p w:rsidR="005E7A12" w:rsidRDefault="00B43F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Наименование суда</w:t>
            </w:r>
          </w:p>
        </w:tc>
      </w:tr>
      <w:tr w:rsidR="005E7A12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A12" w:rsidRDefault="00B43F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__________________________________________________________________________________________________________________</w:t>
            </w:r>
          </w:p>
          <w:p w:rsidR="005E7A12" w:rsidRDefault="00B43F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Адрес суда</w:t>
            </w:r>
          </w:p>
        </w:tc>
      </w:tr>
      <w:tr w:rsidR="005E7A12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A12" w:rsidRDefault="00B43F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От:_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________________________________________________________________________ </w:t>
            </w:r>
          </w:p>
          <w:p w:rsidR="005E7A12" w:rsidRDefault="00B43F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ФИО</w:t>
            </w:r>
          </w:p>
        </w:tc>
      </w:tr>
      <w:tr w:rsidR="005E7A12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7A12" w:rsidRDefault="00B43F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почтовый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адрес:_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_______________________</w:t>
            </w:r>
          </w:p>
          <w:p w:rsidR="005E7A12" w:rsidRDefault="00B43F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____________________________________________________________________________</w:t>
            </w:r>
          </w:p>
        </w:tc>
      </w:tr>
    </w:tbl>
    <w:p w:rsidR="005E7A12" w:rsidRDefault="005E7A12">
      <w:pPr>
        <w:spacing w:after="0" w:line="276" w:lineRule="auto"/>
        <w:jc w:val="right"/>
        <w:rPr>
          <w:rFonts w:ascii="Times New Roman" w:eastAsia="Times New Roman" w:hAnsi="Times New Roman" w:cs="Times New Roman"/>
          <w:i/>
        </w:rPr>
      </w:pPr>
    </w:p>
    <w:p w:rsidR="005E7A12" w:rsidRDefault="005E7A12">
      <w:pPr>
        <w:spacing w:after="0" w:line="240" w:lineRule="auto"/>
        <w:jc w:val="right"/>
        <w:rPr>
          <w:rFonts w:ascii="Times New Roman" w:eastAsia="Times New Roman" w:hAnsi="Times New Roman" w:cs="Times New Roman"/>
          <w:i/>
        </w:rPr>
      </w:pPr>
    </w:p>
    <w:p w:rsidR="005E7A12" w:rsidRDefault="00B43F57">
      <w:pPr>
        <w:spacing w:after="0" w:line="240" w:lineRule="auto"/>
        <w:ind w:right="595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________________20___</w:t>
      </w:r>
    </w:p>
    <w:p w:rsidR="005E7A12" w:rsidRDefault="00B43F57">
      <w:pPr>
        <w:spacing w:after="0" w:line="240" w:lineRule="auto"/>
        <w:ind w:right="637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дата</w:t>
      </w:r>
    </w:p>
    <w:p w:rsidR="005E7A12" w:rsidRDefault="00B43F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ЖАЛОБА</w:t>
      </w:r>
    </w:p>
    <w:p w:rsidR="005E7A12" w:rsidRDefault="00B43F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связи с </w:t>
      </w:r>
      <w:r w:rsidR="005D4418">
        <w:rPr>
          <w:rFonts w:ascii="Times New Roman" w:eastAsia="Times New Roman" w:hAnsi="Times New Roman" w:cs="Times New Roman"/>
          <w:sz w:val="24"/>
          <w:szCs w:val="24"/>
        </w:rPr>
        <w:t>удалением из судебного заседания</w:t>
      </w:r>
    </w:p>
    <w:p w:rsidR="005E7A12" w:rsidRDefault="005E7A12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p w:rsidR="005D4418" w:rsidRDefault="005D441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«___</w:t>
      </w:r>
      <w:proofErr w:type="gramStart"/>
      <w:r>
        <w:rPr>
          <w:rFonts w:ascii="Times New Roman" w:eastAsia="Times New Roman" w:hAnsi="Times New Roman" w:cs="Times New Roman"/>
        </w:rPr>
        <w:t>_»_</w:t>
      </w:r>
      <w:proofErr w:type="gramEnd"/>
      <w:r>
        <w:rPr>
          <w:rFonts w:ascii="Times New Roman" w:eastAsia="Times New Roman" w:hAnsi="Times New Roman" w:cs="Times New Roman"/>
        </w:rPr>
        <w:t xml:space="preserve">________________20___ </w:t>
      </w:r>
      <w:r w:rsidR="00B43F57">
        <w:rPr>
          <w:rFonts w:ascii="Times New Roman" w:eastAsia="Times New Roman" w:hAnsi="Times New Roman" w:cs="Times New Roman"/>
        </w:rPr>
        <w:t xml:space="preserve">меня, </w:t>
      </w:r>
      <w:r>
        <w:rPr>
          <w:rFonts w:ascii="Times New Roman" w:eastAsia="Times New Roman" w:hAnsi="Times New Roman" w:cs="Times New Roman"/>
        </w:rPr>
        <w:t>___________________________________________________</w:t>
      </w:r>
    </w:p>
    <w:p w:rsidR="005D4418" w:rsidRDefault="005D4418">
      <w:pPr>
        <w:spacing w:after="0" w:line="240" w:lineRule="auto"/>
        <w:jc w:val="both"/>
        <w:rPr>
          <w:rFonts w:ascii="Times New Roman" w:eastAsia="Times New Roman" w:hAnsi="Times New Roman" w:cs="Times New Roman"/>
        </w:rPr>
        <w:sectPr w:rsidR="005D4418">
          <w:pgSz w:w="11906" w:h="16838"/>
          <w:pgMar w:top="709" w:right="850" w:bottom="709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:rsidR="005E7A12" w:rsidRDefault="00B43F57" w:rsidP="005D4418">
      <w:pPr>
        <w:spacing w:after="120" w:line="240" w:lineRule="auto"/>
        <w:ind w:right="10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lastRenderedPageBreak/>
        <w:t>___________________</w:t>
      </w:r>
      <w:r>
        <w:rPr>
          <w:rFonts w:ascii="Times New Roman" w:eastAsia="Times New Roman" w:hAnsi="Times New Roman" w:cs="Times New Roman"/>
        </w:rPr>
        <w:t xml:space="preserve">, </w:t>
      </w:r>
      <w:r w:rsidR="005D4418">
        <w:rPr>
          <w:rFonts w:ascii="Times New Roman" w:eastAsia="Times New Roman" w:hAnsi="Times New Roman" w:cs="Times New Roman"/>
        </w:rPr>
        <w:t>судья удалил(а)</w:t>
      </w:r>
      <w:bookmarkStart w:id="1" w:name="_heading=h.30j0zll" w:colFirst="0" w:colLast="0"/>
      <w:bookmarkEnd w:id="1"/>
      <w:r w:rsidR="005D4418">
        <w:rPr>
          <w:rFonts w:ascii="Times New Roman" w:eastAsia="Times New Roman" w:hAnsi="Times New Roman" w:cs="Times New Roman"/>
        </w:rPr>
        <w:t xml:space="preserve"> из</w:t>
      </w:r>
      <w:r>
        <w:rPr>
          <w:rFonts w:ascii="Times New Roman" w:eastAsia="Times New Roman" w:hAnsi="Times New Roman" w:cs="Times New Roman"/>
        </w:rPr>
        <w:t xml:space="preserve"> зал</w:t>
      </w:r>
      <w:r w:rsidR="005D4418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 xml:space="preserve"> судебного заседания по делу </w:t>
      </w:r>
      <w:r>
        <w:rPr>
          <w:rFonts w:ascii="Times New Roman" w:eastAsia="Times New Roman" w:hAnsi="Times New Roman" w:cs="Times New Roman"/>
        </w:rPr>
        <w:t>__</w:t>
      </w:r>
      <w:r>
        <w:rPr>
          <w:rFonts w:ascii="Times New Roman" w:eastAsia="Times New Roman" w:hAnsi="Times New Roman" w:cs="Times New Roman"/>
        </w:rPr>
        <w:t>________________, в котором я присутствов</w:t>
      </w:r>
      <w:r w:rsidR="005D4418">
        <w:rPr>
          <w:rFonts w:ascii="Times New Roman" w:eastAsia="Times New Roman" w:hAnsi="Times New Roman" w:cs="Times New Roman"/>
        </w:rPr>
        <w:t>ал(а) как слушатель.</w:t>
      </w:r>
    </w:p>
    <w:p w:rsidR="005E7A12" w:rsidRDefault="005E7A12">
      <w:pPr>
        <w:spacing w:after="120" w:line="240" w:lineRule="auto"/>
        <w:ind w:left="851" w:hanging="142"/>
        <w:jc w:val="center"/>
        <w:rPr>
          <w:rFonts w:ascii="Times New Roman" w:eastAsia="Times New Roman" w:hAnsi="Times New Roman" w:cs="Times New Roman"/>
        </w:rPr>
      </w:pPr>
    </w:p>
    <w:p w:rsidR="005E7A12" w:rsidRDefault="00B43F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Согласно ч. 1 ст. 123 Конституции РФ «разбирательство дел во всех судах открытое». В ч. 1 ст. 12 Федерального закона от 22.12.2008 №262-ФЗ «Об обеспечении доступа к инфо</w:t>
      </w:r>
      <w:r>
        <w:rPr>
          <w:rFonts w:ascii="Times New Roman" w:eastAsia="Times New Roman" w:hAnsi="Times New Roman" w:cs="Times New Roman"/>
        </w:rPr>
        <w:t xml:space="preserve">рмации о деятельности судов в Российской Федерации» предусмотрено право каждого присутствовать в открытом судебном заседании. Аналогичное право закреплено во всех процессуальных кодексах (ст. 241 УПК РФ, 10 ГПК РФ, 11 КАС РФ, 24.3 КоАП РФ). </w:t>
      </w:r>
    </w:p>
    <w:p w:rsidR="005E7A12" w:rsidRDefault="00B43F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Исключения из принципа гласности допускаются «по соображениям морали, общественного порядка или национальной безопасности в демократическом обществе… или – в той мере, в какой это, по мнению суда, строго необходимо – при особых обстоятельствах, когда гласн</w:t>
      </w:r>
      <w:r>
        <w:rPr>
          <w:rFonts w:ascii="Times New Roman" w:eastAsia="Times New Roman" w:hAnsi="Times New Roman" w:cs="Times New Roman"/>
        </w:rPr>
        <w:t xml:space="preserve">ость нарушала бы интересы правосудия» (п. 1 ст. 6 Конвенции о защите прав человека и основных свобод). </w:t>
      </w:r>
    </w:p>
    <w:p w:rsidR="005E7A12" w:rsidRDefault="00B43F5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Я не являюсь участником судебного разбирательства, хотел(а) присутствовать в зале судебного заседания в качестве слушателя. Законных оснований для </w:t>
      </w:r>
      <w:r w:rsidR="005D4418">
        <w:rPr>
          <w:rFonts w:ascii="Times New Roman" w:eastAsia="Times New Roman" w:hAnsi="Times New Roman" w:cs="Times New Roman"/>
        </w:rPr>
        <w:t>удаления</w:t>
      </w:r>
      <w:r>
        <w:rPr>
          <w:rFonts w:ascii="Times New Roman" w:eastAsia="Times New Roman" w:hAnsi="Times New Roman" w:cs="Times New Roman"/>
        </w:rPr>
        <w:t xml:space="preserve"> меня </w:t>
      </w:r>
      <w:r w:rsidR="005D4418">
        <w:rPr>
          <w:rFonts w:ascii="Times New Roman" w:eastAsia="Times New Roman" w:hAnsi="Times New Roman" w:cs="Times New Roman"/>
        </w:rPr>
        <w:t xml:space="preserve">из </w:t>
      </w:r>
      <w:r>
        <w:rPr>
          <w:rFonts w:ascii="Times New Roman" w:eastAsia="Times New Roman" w:hAnsi="Times New Roman" w:cs="Times New Roman"/>
        </w:rPr>
        <w:t>зал</w:t>
      </w:r>
      <w:r w:rsidR="005D4418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 xml:space="preserve"> заседания не было.  </w:t>
      </w:r>
    </w:p>
    <w:p w:rsidR="005E7A12" w:rsidRDefault="00B43F57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ПРОШУ:</w:t>
      </w:r>
    </w:p>
    <w:p w:rsidR="005E7A12" w:rsidRDefault="00B43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0" w:hanging="70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Провести проверку законности действий судь</w:t>
      </w:r>
      <w:r>
        <w:rPr>
          <w:rFonts w:ascii="Times New Roman" w:eastAsia="Times New Roman" w:hAnsi="Times New Roman" w:cs="Times New Roman"/>
          <w:color w:val="000000"/>
        </w:rPr>
        <w:t>и в указанном деле, и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</w:rPr>
        <w:t xml:space="preserve"> не допускать ограничения права слушателей на присутствие в открытом судебном заседании в дальнейшем;</w:t>
      </w:r>
    </w:p>
    <w:p w:rsidR="005E7A12" w:rsidRDefault="00B43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0" w:hanging="70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Сообщить о результа</w:t>
      </w:r>
      <w:r>
        <w:rPr>
          <w:rFonts w:ascii="Times New Roman" w:eastAsia="Times New Roman" w:hAnsi="Times New Roman" w:cs="Times New Roman"/>
          <w:color w:val="000000"/>
        </w:rPr>
        <w:t>тах проверки на почтовый адрес или по адресу электронной почты ____________________.</w:t>
      </w:r>
    </w:p>
    <w:p w:rsidR="005E7A12" w:rsidRDefault="005E7A12">
      <w:pPr>
        <w:pBdr>
          <w:top w:val="nil"/>
          <w:left w:val="nil"/>
          <w:bottom w:val="nil"/>
          <w:right w:val="nil"/>
          <w:between w:val="nil"/>
        </w:pBdr>
        <w:ind w:left="1065"/>
        <w:rPr>
          <w:rFonts w:ascii="Times New Roman" w:eastAsia="Times New Roman" w:hAnsi="Times New Roman" w:cs="Times New Roman"/>
          <w:color w:val="000000"/>
        </w:rPr>
      </w:pPr>
    </w:p>
    <w:p w:rsidR="005E7A12" w:rsidRDefault="005E7A12">
      <w:pPr>
        <w:spacing w:after="0" w:line="240" w:lineRule="auto"/>
        <w:ind w:left="357"/>
        <w:rPr>
          <w:rFonts w:ascii="Times New Roman" w:eastAsia="Times New Roman" w:hAnsi="Times New Roman" w:cs="Times New Roman"/>
        </w:rPr>
      </w:pPr>
    </w:p>
    <w:p w:rsidR="005E7A12" w:rsidRDefault="00B43F57">
      <w:pPr>
        <w:ind w:left="36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____________/______________________/</w:t>
      </w:r>
    </w:p>
    <w:p w:rsidR="005E7A12" w:rsidRDefault="00B43F57">
      <w:pPr>
        <w:ind w:left="637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подпись и расшифровка</w:t>
      </w:r>
    </w:p>
    <w:sectPr w:rsidR="005E7A12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C4BBF"/>
    <w:multiLevelType w:val="multilevel"/>
    <w:tmpl w:val="554A7284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12"/>
    <w:rsid w:val="005D4418"/>
    <w:rsid w:val="005E7A12"/>
    <w:rsid w:val="00B4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75CE"/>
  <w15:docId w15:val="{9CBA8288-A812-495B-8BED-515FD84A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05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31464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3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A3A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0B5AF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B5AF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B5AF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B5AF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B5AF1"/>
    <w:rPr>
      <w:b/>
      <w:bCs/>
      <w:sz w:val="20"/>
      <w:szCs w:val="20"/>
    </w:r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CfUUixKNXzp2uUBWQoQ10ZXbQ==">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Startseva</dc:creator>
  <cp:lastModifiedBy>Daniil Schmidt</cp:lastModifiedBy>
  <cp:revision>2</cp:revision>
  <dcterms:created xsi:type="dcterms:W3CDTF">2018-02-07T10:39:00Z</dcterms:created>
  <dcterms:modified xsi:type="dcterms:W3CDTF">2021-08-05T14:04:00Z</dcterms:modified>
</cp:coreProperties>
</file>