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„КИЇВСЬКИЙ ПОЛІТЕХНІЧНИЙ ІНСТИТУТ”</w:t>
      </w: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„ІНСТИТУТ ПРИКЛАДНОГО СИСТЕМНОГО АНАЛІЗУ”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r>
        <w:rPr>
          <w:rFonts w:ascii="Times New Roman" w:eastAsia="Times New Roman" w:hAnsi="Times New Roman" w:cs="Times New Roman"/>
          <w:sz w:val="24"/>
          <w:szCs w:val="24"/>
        </w:rPr>
        <w:t>Проектування інформаційних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“Системи контролю версій SVN, GIT.</w:t>
      </w:r>
      <w:r>
        <w:rPr>
          <w:rFonts w:ascii="Calibri" w:eastAsia="Calibri" w:hAnsi="Calibri" w:cs="Calibri"/>
          <w:sz w:val="28"/>
          <w:szCs w:val="28"/>
        </w:rPr>
        <w:t>”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DD287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1722" w:rsidRDefault="00DD287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4 курсу </w:t>
      </w:r>
    </w:p>
    <w:p w:rsidR="00E01722" w:rsidRDefault="00DD287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ДА-62</w:t>
      </w:r>
    </w:p>
    <w:p w:rsidR="00E01722" w:rsidRPr="00DD287A" w:rsidRDefault="00DD287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Спитковский В.И.</w:t>
      </w:r>
    </w:p>
    <w:p w:rsidR="00E01722" w:rsidRDefault="00E0172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1722" w:rsidRDefault="00DD287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2019</w:t>
      </w:r>
    </w:p>
    <w:p w:rsidR="00E01722" w:rsidRDefault="00E01722"/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4"/>
          <w:szCs w:val="24"/>
        </w:rPr>
        <w:t>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:rsidR="00E01722" w:rsidRDefault="00E017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Обрати безкоштовну систему репозиторія для системи контролю версі</w:t>
      </w:r>
      <w:r>
        <w:rPr>
          <w:rFonts w:ascii="Times New Roman" w:eastAsia="Times New Roman" w:hAnsi="Times New Roman" w:cs="Times New Roman"/>
          <w:sz w:val="24"/>
          <w:szCs w:val="24"/>
        </w:rPr>
        <w:t>ями,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наприклад projectlocker, або інш.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Встановити клієнтське безкоштовне програмне забезпечення для роботи с системою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контролю версій (GIT, SVN clients).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Протягом роботи над лабораторними роботами 2-6 використовувати систему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контролю версіями.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Опи</w:t>
      </w:r>
      <w:r>
        <w:rPr>
          <w:rFonts w:ascii="Times New Roman" w:eastAsia="Times New Roman" w:hAnsi="Times New Roman" w:cs="Times New Roman"/>
          <w:sz w:val="24"/>
          <w:szCs w:val="24"/>
        </w:rPr>
        <w:t>сати цикл розробки програмного забезпечення з використанням системи</w:t>
      </w: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контролю версій.</w:t>
      </w:r>
    </w:p>
    <w:p w:rsidR="00E01722" w:rsidRDefault="00E017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1722" w:rsidRDefault="00DD28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Короткі теоретичні відомості: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Система керування версіями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програмний інструмент для керування версіями одиниці інформації: вихідного коду програми, скрипту, веб-сторінки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веб-сайту, 3D-моделі, текстового документу тощо.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Система керування версіями — інструмент, який дозволяє одночасно, не заважаючи один одному, проводити роботу над груповими проектами.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Система контролю дозволяє зберігати попередні версії файлів та завантаж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увати їх за потребою.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репозиторієм. В середині кожного з репозиторіїв можуть бути створені паралел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ьні лінії розробки — гілки.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 зазвичай використовують для зберігання експериментальних, незавершених(alpha, beta) та повністю робочих версій проекту(final).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Більшість систем контролю версії дозволяють кожному з об'єктів присвоювати теги, за допомогою 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ких можна формувати нові гілки та репозиторії.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:rsidR="00E01722" w:rsidRDefault="00DD287A">
      <w:pPr>
        <w:numPr>
          <w:ilvl w:val="0"/>
          <w:numId w:val="2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Можливість створення різних варіантів одного документу;</w:t>
      </w:r>
    </w:p>
    <w:p w:rsidR="00E01722" w:rsidRDefault="00DD287A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Документування всіх змін (коли ким було змінено/додано, хто який рядок змінив);</w:t>
      </w:r>
    </w:p>
    <w:p w:rsidR="00E01722" w:rsidRDefault="00DD287A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Реалізує функцію контролю доступу користувачів до файлів. Є можливість його обмеження;</w:t>
      </w:r>
    </w:p>
    <w:p w:rsidR="00E01722" w:rsidRDefault="00DD287A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 створювати документацію проекту з поетапним записом змін в залежності від версії;</w:t>
      </w:r>
    </w:p>
    <w:p w:rsidR="00E01722" w:rsidRDefault="00DD287A">
      <w:pPr>
        <w:numPr>
          <w:ilvl w:val="0"/>
          <w:numId w:val="2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 давати пояснення до змін та документувати їх;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Git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розподілена система керування версіями файлів та спільної роботи. Проект створив Лінус Торвальдс для упр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авління розробкою ядра Linux, а сьогодні підтримується Джуніо Хамано (</w:t>
      </w:r>
      <w:hyperlink r:id="rId5">
        <w:r>
          <w:rPr>
            <w:rFonts w:ascii="Times New Roman" w:eastAsia="Times New Roman" w:hAnsi="Times New Roman" w:cs="Times New Roman"/>
            <w:color w:val="0B0080"/>
            <w:sz w:val="24"/>
            <w:szCs w:val="24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Junio C. Hamano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 Git є однією з найефективні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тоди, також можлива прив'язка цифрових підписів розробників до тегів і комітів.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Subversion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централізована система. Дані зберігаються в єдиному сховищі. При збереженні нових версій використовується дельта-компресія, тобто система знаходить відмінності нов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ої версії від попередньої і записує тільки їх, уникаючи непотрібного дублювання даних. Сховище може розташовуватися на локальному диску або на мережевому сервері. До локального сховища клієнт Subversion звертається безпосередньо. Для доступу до віддаленого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 може використовуватися власний мережевий протокол або стандартний протокол WebDAV, підтримуваний за допомогою спеціального модуля для веб-сервера Apache.</w:t>
      </w:r>
    </w:p>
    <w:p w:rsidR="00E01722" w:rsidRDefault="00DD287A">
      <w:pPr>
        <w:pStyle w:val="Heading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</w:rPr>
      </w:pPr>
      <w:bookmarkStart w:id="1" w:name="_wxqpv8d40n4" w:colFirst="0" w:colLast="0"/>
      <w:bookmarkEnd w:id="1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Централізовані системи контролю версій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Централізована система контролю версії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(клієнт-серверн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а) — система, дані в якій зберігаються в єдиному «серверному» сховищі. Весь обмін файлами відбувається з використанням центрального сервера. Є можливість створення та роботи з локальними репозиторіями (робочими копіями).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Переваги:</w:t>
      </w:r>
    </w:p>
    <w:p w:rsidR="00E01722" w:rsidRDefault="00DD287A">
      <w:pPr>
        <w:numPr>
          <w:ilvl w:val="0"/>
          <w:numId w:val="6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 нумерація версій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DD287A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 знаходяться на одному сервері;</w:t>
      </w:r>
    </w:p>
    <w:p w:rsidR="00E01722" w:rsidRDefault="00DD287A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 реалізація функції блокування файлів;</w:t>
      </w:r>
    </w:p>
    <w:p w:rsidR="00E01722" w:rsidRDefault="00DD287A">
      <w:pPr>
        <w:numPr>
          <w:ilvl w:val="0"/>
          <w:numId w:val="6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можливість керування доступом до файлів;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Недоліки:</w:t>
      </w:r>
    </w:p>
    <w:p w:rsidR="00E01722" w:rsidRDefault="00DD287A">
      <w:pPr>
        <w:numPr>
          <w:ilvl w:val="0"/>
          <w:numId w:val="1"/>
        </w:numPr>
        <w:shd w:val="clear" w:color="auto" w:fill="FFFFFF"/>
        <w:spacing w:before="120"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оновлення робочої копії та збереження змін можливе лише за наявності мережевого з'єднання з основним сервером.</w:t>
      </w:r>
    </w:p>
    <w:p w:rsidR="00E01722" w:rsidRDefault="00DD287A">
      <w:pPr>
        <w:pStyle w:val="Heading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54595D"/>
          <w:sz w:val="24"/>
          <w:szCs w:val="24"/>
          <w:highlight w:val="white"/>
        </w:rPr>
      </w:pPr>
      <w:bookmarkStart w:id="2" w:name="_g3u01m54pl4t" w:colFirst="0" w:colLast="0"/>
      <w:bookmarkEnd w:id="2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Розподілені системи контролю версії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Розподілена система контролю версії (англ.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Distributed Version Control System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DVCS) — система, яка використо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вує замість моделі клієнт-сервер, розподілену модель зберігання файлів. Така система не потребує сервера, адже всі файли знаходяться на кожному з комп'ютерів.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Переваги:</w:t>
      </w:r>
    </w:p>
    <w:p w:rsidR="00E01722" w:rsidRDefault="00DD287A">
      <w:pPr>
        <w:numPr>
          <w:ilvl w:val="0"/>
          <w:numId w:val="4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Кожний з розробників працює зі своїм власним репозитарієм;</w:t>
      </w:r>
    </w:p>
    <w:p w:rsidR="00E01722" w:rsidRDefault="00DD287A">
      <w:pPr>
        <w:numPr>
          <w:ilvl w:val="0"/>
          <w:numId w:val="4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Рішення щодо злиття гілок приймається керівником проекту;</w:t>
      </w:r>
    </w:p>
    <w:p w:rsidR="00E01722" w:rsidRDefault="00DD287A">
      <w:pPr>
        <w:numPr>
          <w:ilvl w:val="0"/>
          <w:numId w:val="4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Немає потреби в мережевому з'єднанні;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Недоліки:</w:t>
      </w:r>
    </w:p>
    <w:p w:rsidR="00E01722" w:rsidRDefault="00DD287A">
      <w:pPr>
        <w:numPr>
          <w:ilvl w:val="0"/>
          <w:numId w:val="5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 можливо контролювати доступ до файлів;</w:t>
      </w:r>
    </w:p>
    <w:p w:rsidR="00E01722" w:rsidRDefault="00DD287A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 загальна нумерація версій файлів;</w:t>
      </w:r>
    </w:p>
    <w:p w:rsidR="00E01722" w:rsidRDefault="00DD287A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потрібно значно більше дискового простору на сервері для зберіган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ня всіх гілок як глобальних, так й локальних;</w:t>
      </w:r>
    </w:p>
    <w:p w:rsidR="00E01722" w:rsidRDefault="00DD287A">
      <w:pPr>
        <w:numPr>
          <w:ilvl w:val="0"/>
          <w:numId w:val="5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 можливість блокування файлів.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Основні команди Git: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before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 нового репозиторія - git init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Перевірка статусу – git status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Переміщення - git add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Внесення коміту – git commit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Підключення до дистанційного репозиторія – git remote add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Завантаження на  сервер – git push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Клонування репозиторія – git clone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Отримання змін з серверу – git pull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 нової гілки – git branch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Перехід між гілками – git checkout</w:t>
      </w:r>
    </w:p>
    <w:p w:rsidR="00E01722" w:rsidRDefault="00DD287A">
      <w:pPr>
        <w:numPr>
          <w:ilvl w:val="0"/>
          <w:numId w:val="3"/>
        </w:num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З'єднання гілок – git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merge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lastRenderedPageBreak/>
        <w:t>Лістинг каталогів:</w:t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</w:rPr>
        <w:drawing>
          <wp:inline distT="114300" distB="114300" distL="114300" distR="114300">
            <wp:extent cx="5734050" cy="410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722" w:rsidRDefault="00DD287A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Висновки: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у ході роботи було набуто навичок роботи з системою контролю версій - Git, опановано основні команди clone, branch, checkout, push, commit.</w:t>
      </w:r>
    </w:p>
    <w:p w:rsidR="00E01722" w:rsidRDefault="00E0172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sectPr w:rsidR="00E017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34B1"/>
    <w:multiLevelType w:val="multilevel"/>
    <w:tmpl w:val="73B210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8C234C"/>
    <w:multiLevelType w:val="multilevel"/>
    <w:tmpl w:val="90907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595B02"/>
    <w:multiLevelType w:val="multilevel"/>
    <w:tmpl w:val="24F2DE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4776A"/>
    <w:multiLevelType w:val="multilevel"/>
    <w:tmpl w:val="BEEC08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9B7E17"/>
    <w:multiLevelType w:val="multilevel"/>
    <w:tmpl w:val="2D9648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14112E"/>
    <w:multiLevelType w:val="multilevel"/>
    <w:tmpl w:val="7B10AB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22"/>
    <w:rsid w:val="00DD287A"/>
    <w:rsid w:val="00E0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64B5"/>
  <w15:docId w15:val="{EF4A4CE4-1D56-4DCC-B591-B4AFB5F9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Vladik Spitkovskyi</cp:lastModifiedBy>
  <cp:revision>2</cp:revision>
  <dcterms:created xsi:type="dcterms:W3CDTF">2019-09-17T19:11:00Z</dcterms:created>
  <dcterms:modified xsi:type="dcterms:W3CDTF">2019-09-17T19:11:00Z</dcterms:modified>
</cp:coreProperties>
</file>