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C773" w14:textId="77777777" w:rsidR="00F550A2" w:rsidRPr="00F550A2" w:rsidRDefault="00F550A2" w:rsidP="00F550A2">
      <w:pPr>
        <w:pBdr>
          <w:bottom w:val="dotted" w:sz="6" w:space="4" w:color="3A5F8D"/>
        </w:pBdr>
        <w:shd w:val="clear" w:color="auto" w:fill="D6E6F2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aps/>
          <w:color w:val="3A5F8D"/>
          <w:kern w:val="36"/>
          <w:sz w:val="48"/>
          <w:szCs w:val="48"/>
          <w:lang w:eastAsia="ru-RU"/>
        </w:rPr>
      </w:pPr>
      <w:r w:rsidRPr="00F550A2">
        <w:rPr>
          <w:rFonts w:ascii="Helvetica" w:eastAsia="Times New Roman" w:hAnsi="Helvetica" w:cs="Helvetica"/>
          <w:b/>
          <w:bCs/>
          <w:caps/>
          <w:color w:val="3A5F8D"/>
          <w:kern w:val="36"/>
          <w:sz w:val="48"/>
          <w:szCs w:val="48"/>
          <w:lang w:eastAsia="ru-RU"/>
        </w:rPr>
        <w:t>АНТИМИКРОБНЫЙ ВОДОРАСТВОРИМЫЙ ПРЕПАРАТ ГУАНПОЛИСЕПТ</w:t>
      </w:r>
    </w:p>
    <w:p w14:paraId="79BC4F14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Helvetica" w:eastAsia="Times New Roman" w:hAnsi="Helvetica" w:cs="Helvetica"/>
          <w:b/>
          <w:bCs/>
          <w:color w:val="5A7FAD"/>
          <w:sz w:val="24"/>
          <w:szCs w:val="24"/>
          <w:u w:val="single"/>
          <w:lang w:eastAsia="ru-RU"/>
        </w:rPr>
        <w:t>Дезинфицирующее средство ГУАНПОЛИСЕПТ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 относится к 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дезинфектантам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нового поколения (полимерные 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гуанидиновые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антисептические препараты), не содержащим активного хлора, альдегидов и выпускается в виде 15%-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ного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водного раствора, представляющего собой прозрачную бесцветную жидкость без запаха с неограниченной растворимостью в воде.</w:t>
      </w:r>
    </w:p>
    <w:p w14:paraId="4832BD55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Helvetica" w:eastAsia="Times New Roman" w:hAnsi="Helvetica" w:cs="Helvetica"/>
          <w:b/>
          <w:bCs/>
          <w:color w:val="5A7FAD"/>
          <w:sz w:val="24"/>
          <w:szCs w:val="24"/>
          <w:u w:val="single"/>
          <w:lang w:eastAsia="ru-RU"/>
        </w:rPr>
        <w:t>Препарат ГУАНПОЛИСЕПТ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 обладает высокой антимикробной активностью к широкому кругу бактерий, плесневых грибов, дрожжей. Растворы препарата уже в 0,05 % концентрации вызывают гибель грамположительных и грамотрицательных микроорганизмов в течении 5-25 минут, высокоактивны по отношению к санитарно-показательной микрофлоре перерабатывающих предприятий </w:t>
      </w:r>
      <w:proofErr w:type="gram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мясо-молочной</w:t>
      </w:r>
      <w:proofErr w:type="gram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и других пищевых отраслей.</w:t>
      </w:r>
    </w:p>
    <w:p w14:paraId="5D964483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Helvetica" w:eastAsia="Times New Roman" w:hAnsi="Helvetica" w:cs="Helvetica"/>
          <w:b/>
          <w:bCs/>
          <w:color w:val="5A7FAD"/>
          <w:sz w:val="24"/>
          <w:szCs w:val="24"/>
          <w:u w:val="single"/>
          <w:lang w:eastAsia="ru-RU"/>
        </w:rPr>
        <w:t>ГУАНПОЛИСЕПТ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 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негорюч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, не взрывоопасен, при комнатной температуре стабилен неограниченное время, водный раствор не летуч, 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pH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1% водного раствора составляет 7,0.</w:t>
      </w:r>
    </w:p>
    <w:p w14:paraId="68CF3F3D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Растворы препарата</w:t>
      </w:r>
      <w:r w:rsidRPr="00F550A2">
        <w:rPr>
          <w:rFonts w:ascii="Helvetica" w:eastAsia="Times New Roman" w:hAnsi="Helvetica" w:cs="Helvetica"/>
          <w:b/>
          <w:bCs/>
          <w:color w:val="5A7FAD"/>
          <w:sz w:val="24"/>
          <w:szCs w:val="24"/>
          <w:u w:val="single"/>
          <w:lang w:eastAsia="ru-RU"/>
        </w:rPr>
        <w:t> ГУАНПОЛИСЕПТ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 не агрессивны по отношению к нержавеющей стали, алюминию, другим металлам, а также к бетону, дереву, керамической плитке, резине, пластмассам.</w:t>
      </w:r>
    </w:p>
    <w:p w14:paraId="71B9E558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inherit" w:eastAsia="Times New Roman" w:hAnsi="inherit" w:cs="Helvetica"/>
          <w:color w:val="5A7FAD"/>
          <w:sz w:val="24"/>
          <w:szCs w:val="24"/>
          <w:lang w:eastAsia="ru-RU"/>
        </w:rPr>
        <w:t> По параметрам острой токсичности средство </w:t>
      </w:r>
      <w:r w:rsidRPr="00F550A2">
        <w:rPr>
          <w:rFonts w:ascii="Helvetica" w:eastAsia="Times New Roman" w:hAnsi="Helvetica" w:cs="Helvetica"/>
          <w:b/>
          <w:bCs/>
          <w:color w:val="5A7FAD"/>
          <w:sz w:val="24"/>
          <w:szCs w:val="24"/>
          <w:u w:val="single"/>
          <w:lang w:eastAsia="ru-RU"/>
        </w:rPr>
        <w:t>ГУАНПОЛИСЕПТ</w:t>
      </w:r>
      <w:r w:rsidRPr="00F550A2">
        <w:rPr>
          <w:rFonts w:ascii="inherit" w:eastAsia="Times New Roman" w:hAnsi="inherit" w:cs="Helvetica"/>
          <w:color w:val="5A7FAD"/>
          <w:sz w:val="24"/>
          <w:szCs w:val="24"/>
          <w:lang w:eastAsia="ru-RU"/>
        </w:rPr>
        <w:t xml:space="preserve"> (в виде концентрата) относится к 3 классу умеренно опасных веществ по ГОСТ 12.1.001-76 при введении в желудок и к 4 классу малоопасных веществ при нанесении на кожу и при ингаляционном воздействии летучих компонентов (пары), к малотоксичным соединениям при </w:t>
      </w:r>
      <w:proofErr w:type="spellStart"/>
      <w:r w:rsidRPr="00F550A2">
        <w:rPr>
          <w:rFonts w:ascii="inherit" w:eastAsia="Times New Roman" w:hAnsi="inherit" w:cs="Helvetica"/>
          <w:color w:val="5A7FAD"/>
          <w:sz w:val="24"/>
          <w:szCs w:val="24"/>
          <w:lang w:eastAsia="ru-RU"/>
        </w:rPr>
        <w:t>парентериальном</w:t>
      </w:r>
      <w:proofErr w:type="spellEnd"/>
      <w:r w:rsidRPr="00F550A2">
        <w:rPr>
          <w:rFonts w:ascii="inherit" w:eastAsia="Times New Roman" w:hAnsi="inherit" w:cs="Helvetica"/>
          <w:color w:val="5A7FAD"/>
          <w:sz w:val="24"/>
          <w:szCs w:val="24"/>
          <w:lang w:eastAsia="ru-RU"/>
        </w:rPr>
        <w:t xml:space="preserve"> введении.</w:t>
      </w:r>
    </w:p>
    <w:p w14:paraId="03A0472D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Вследствие низкой летучести препарат 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малоопасен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при ингаляционном воздействии.  </w:t>
      </w:r>
      <w:r w:rsidRPr="00F550A2">
        <w:rPr>
          <w:rFonts w:ascii="Helvetica" w:eastAsia="Times New Roman" w:hAnsi="Helvetica" w:cs="Helvetica"/>
          <w:b/>
          <w:bCs/>
          <w:color w:val="5A7FAD"/>
          <w:sz w:val="24"/>
          <w:szCs w:val="24"/>
          <w:u w:val="single"/>
          <w:lang w:eastAsia="ru-RU"/>
        </w:rPr>
        <w:t>ГУАНПОЛИСЕПТ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 отличается от известных антисептиков длительным временем антимикробного действия и более высокой активностью. Обработку поверхностей в помещениях способом протирания и орошения (обработку проводят разбавленными рабочими растворами) можно проводить без средств защиты органов дыхания, а протирание даже в присутствии персонала.</w:t>
      </w:r>
    </w:p>
    <w:p w14:paraId="36D73388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Препарат </w:t>
      </w:r>
      <w:r w:rsidRPr="00F550A2">
        <w:rPr>
          <w:rFonts w:ascii="Helvetica" w:eastAsia="Times New Roman" w:hAnsi="Helvetica" w:cs="Helvetica"/>
          <w:b/>
          <w:bCs/>
          <w:color w:val="5A7FAD"/>
          <w:sz w:val="24"/>
          <w:szCs w:val="24"/>
          <w:u w:val="single"/>
          <w:lang w:eastAsia="ru-RU"/>
        </w:rPr>
        <w:t>ГУАНПОЛИСЕПТ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 по антимикробной активности превосходит такие известные антимикробные препараты как хлорамин, хлорную известь, пергидроль, карболовую кислоту в 2-3 раза, четвертичные аммониевые соли (ЧАС) в 10 раз, многие антибиотики (ампициллин, 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карбеницилин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и др.) в 2-3 раза. Ближайший зарубежный аналог - 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хлоргегсидин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(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гибитан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).</w:t>
      </w:r>
    </w:p>
    <w:p w14:paraId="78E0CC5C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Гарантированный срок хранения препарата - 3 года.</w:t>
      </w:r>
    </w:p>
    <w:p w14:paraId="630CCB19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Для обработки 1 м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vertAlign w:val="superscript"/>
          <w:lang w:eastAsia="ru-RU"/>
        </w:rPr>
        <w:t>2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 поверхностей с целью профилактики расходуется 100-200 мл 0,1-0,05 % рабочего раствора препарата 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гуанполисепт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.</w:t>
      </w:r>
    </w:p>
    <w:p w14:paraId="7CD86AA6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lastRenderedPageBreak/>
        <w:t xml:space="preserve">1 л концентрата (25%) препарата </w:t>
      </w:r>
      <w:proofErr w:type="spellStart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гуанполисепт</w:t>
      </w:r>
      <w:proofErr w:type="spellEnd"/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 xml:space="preserve"> достаточно для приготовления 250 литров рабочего раствора концентрации 0,1% которым можно обработать с целью профилактики 2500 м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vertAlign w:val="superscript"/>
          <w:lang w:eastAsia="ru-RU"/>
        </w:rPr>
        <w:t>2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 поверхности. Срок хранения рабочих растворов – 6 месяцев.</w:t>
      </w:r>
    </w:p>
    <w:p w14:paraId="15806A14" w14:textId="77777777" w:rsidR="00F550A2" w:rsidRPr="00F550A2" w:rsidRDefault="00F550A2" w:rsidP="00F550A2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Наносить рабочий раствор препарата </w:t>
      </w:r>
      <w:r w:rsidRPr="00F550A2">
        <w:rPr>
          <w:rFonts w:ascii="Helvetica" w:eastAsia="Times New Roman" w:hAnsi="Helvetica" w:cs="Helvetica"/>
          <w:b/>
          <w:bCs/>
          <w:color w:val="5A7FAD"/>
          <w:sz w:val="24"/>
          <w:szCs w:val="24"/>
          <w:u w:val="single"/>
          <w:lang w:eastAsia="ru-RU"/>
        </w:rPr>
        <w:t>ГУАНПОЛИСЕПТ</w:t>
      </w:r>
      <w:r w:rsidRPr="00F550A2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 с целью профилактики следует на предварительно очищенную от грязи поверхность.</w:t>
      </w:r>
    </w:p>
    <w:p w14:paraId="49904CA9" w14:textId="593BB97A" w:rsidR="00A139ED" w:rsidRDefault="0002318B"/>
    <w:p w14:paraId="4EFBDC5A" w14:textId="77777777" w:rsidR="0002318B" w:rsidRDefault="0002318B" w:rsidP="0002318B">
      <w:pPr>
        <w:pStyle w:val="1"/>
        <w:pBdr>
          <w:bottom w:val="dotted" w:sz="6" w:space="4" w:color="3A5F8D"/>
        </w:pBdr>
        <w:shd w:val="clear" w:color="auto" w:fill="D6E6F2"/>
        <w:rPr>
          <w:rFonts w:ascii="Helvetica" w:hAnsi="Helvetica" w:cs="Helvetica"/>
          <w:caps/>
          <w:color w:val="3A5F8D"/>
        </w:rPr>
      </w:pPr>
      <w:r>
        <w:rPr>
          <w:rFonts w:ascii="Helvetica" w:hAnsi="Helvetica" w:cs="Helvetica"/>
          <w:caps/>
          <w:color w:val="3A5F8D"/>
        </w:rPr>
        <w:t>АНТИМИКРОБНЫЙ ВОДОНЕРАСТВОРИМЫЙ "ГУАНПОЛИСЕПТ"</w:t>
      </w:r>
    </w:p>
    <w:p w14:paraId="2F413E7D" w14:textId="77777777" w:rsidR="0002318B" w:rsidRDefault="0002318B" w:rsidP="0002318B">
      <w:pPr>
        <w:pStyle w:val="a3"/>
        <w:shd w:val="clear" w:color="auto" w:fill="D6E6F2"/>
        <w:rPr>
          <w:rFonts w:ascii="Helvetica" w:hAnsi="Helvetica" w:cs="Helvetica"/>
          <w:color w:val="5A7FAD"/>
        </w:rPr>
      </w:pPr>
      <w:r>
        <w:rPr>
          <w:rFonts w:ascii="Helvetica" w:hAnsi="Helvetica" w:cs="Helvetica"/>
          <w:color w:val="5A7FAD"/>
        </w:rPr>
        <w:t xml:space="preserve">Пример действия порошка, </w:t>
      </w:r>
      <w:proofErr w:type="spellStart"/>
      <w:r>
        <w:rPr>
          <w:rFonts w:ascii="Helvetica" w:hAnsi="Helvetica" w:cs="Helvetica"/>
          <w:color w:val="5A7FAD"/>
        </w:rPr>
        <w:t>размешаного</w:t>
      </w:r>
      <w:proofErr w:type="spellEnd"/>
      <w:r>
        <w:rPr>
          <w:rFonts w:ascii="Helvetica" w:hAnsi="Helvetica" w:cs="Helvetica"/>
          <w:color w:val="5A7FAD"/>
        </w:rPr>
        <w:t xml:space="preserve"> с краской</w:t>
      </w:r>
    </w:p>
    <w:p w14:paraId="728AD41A" w14:textId="52F7CEF9" w:rsidR="0002318B" w:rsidRPr="0002318B" w:rsidRDefault="0002318B">
      <w:pPr>
        <w:rPr>
          <w:lang w:val="en-US"/>
        </w:rPr>
      </w:pPr>
      <w:r>
        <w:br/>
      </w:r>
      <w:r>
        <w:rPr>
          <w:lang w:val="en-US"/>
        </w:rPr>
        <w:t xml:space="preserve">Images of work </w:t>
      </w:r>
      <w:proofErr w:type="spellStart"/>
      <w:r>
        <w:rPr>
          <w:lang w:val="en-US"/>
        </w:rPr>
        <w:t>guanpolicept</w:t>
      </w:r>
      <w:bookmarkStart w:id="0" w:name="_GoBack"/>
      <w:bookmarkEnd w:id="0"/>
      <w:proofErr w:type="spellEnd"/>
    </w:p>
    <w:sectPr w:rsidR="0002318B" w:rsidRPr="00023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65"/>
    <w:rsid w:val="0002318B"/>
    <w:rsid w:val="00A12822"/>
    <w:rsid w:val="00A31135"/>
    <w:rsid w:val="00D92165"/>
    <w:rsid w:val="00F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EAE9"/>
  <w15:chartTrackingRefBased/>
  <w15:docId w15:val="{6799418A-E4AA-4630-94A7-28DA3211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5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0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5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5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LEXEL</dc:creator>
  <cp:keywords/>
  <dc:description/>
  <cp:lastModifiedBy>Team LEXEL</cp:lastModifiedBy>
  <cp:revision>5</cp:revision>
  <dcterms:created xsi:type="dcterms:W3CDTF">2019-12-30T12:49:00Z</dcterms:created>
  <dcterms:modified xsi:type="dcterms:W3CDTF">2019-12-30T12:52:00Z</dcterms:modified>
</cp:coreProperties>
</file>