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  <w:color w:val="073763"/>
          <w:sz w:val="40"/>
          <w:szCs w:val="40"/>
        </w:rPr>
      </w:pPr>
      <w:bookmarkStart w:colFirst="0" w:colLast="0" w:name="_heading=h.1l2qwlqxtn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73763"/>
          <w:sz w:val="40"/>
          <w:szCs w:val="40"/>
          <w:rtl w:val="0"/>
        </w:rPr>
        <w:t xml:space="preserve">Регламент отборочного этапа Всероссийского научно-технического конкурса «ИнтЭРА»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07376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36"/>
          <w:szCs w:val="36"/>
          <w:rtl w:val="0"/>
        </w:rPr>
        <w:t xml:space="preserve">Направление 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40"/>
          <w:szCs w:val="40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36"/>
          <w:szCs w:val="36"/>
          <w:rtl w:val="0"/>
        </w:rPr>
        <w:t xml:space="preserve">Морская подводная робототехника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40"/>
          <w:szCs w:val="40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Times New Roman" w:cs="Times New Roman" w:eastAsia="Times New Roman" w:hAnsi="Times New Roman"/>
          <w:color w:val="073763"/>
        </w:rPr>
      </w:pPr>
      <w:bookmarkStart w:colFirst="0" w:colLast="0" w:name="_heading=h.o5r19hwc0qmk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73763"/>
          <w:rtl w:val="0"/>
        </w:rPr>
        <w:t xml:space="preserve">Общая информация</w:t>
      </w:r>
    </w:p>
    <w:p w:rsidR="00000000" w:rsidDel="00000000" w:rsidP="00000000" w:rsidRDefault="00000000" w:rsidRPr="00000000" w14:paraId="00000005">
      <w:pPr>
        <w:ind w:firstLine="56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Данный документ является регламентом проведения отборочного этапа Всероссийского научно-технического конкурса «ИнтЭРА» по направлению «Морская подводная робототехника». </w:t>
      </w:r>
    </w:p>
    <w:p w:rsidR="00000000" w:rsidDel="00000000" w:rsidP="00000000" w:rsidRDefault="00000000" w:rsidRPr="00000000" w14:paraId="00000006">
      <w:pPr>
        <w:ind w:firstLine="56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рамках отборочного этапа команде необходимо выполнить задание в редакторе сцен для симулятора MUR IDE. </w:t>
      </w:r>
    </w:p>
    <w:p w:rsidR="00000000" w:rsidDel="00000000" w:rsidP="00000000" w:rsidRDefault="00000000" w:rsidRPr="00000000" w14:paraId="00000007">
      <w:pPr>
        <w:ind w:firstLine="56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Участникам, прошедшим отборочный этап, в финале предстоит выполнение подводных заданий в бассейне с разработкой полезной нагрузки для подводного аппарата.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Требования к участникам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Возраст участников: 14-18 лет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участников в команде: 2 человека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Необходимые навыки и умения для финала: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Программирование в ArduinoIDE;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Пайка;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Работа с ручным инструментом;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Базовые знания MUR IDE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Основы проектирования и составления электрических схем.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Контакты для связи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Группа с разработчиками направления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https://t.me/+_k2fnTOFHYk4M2Ey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Style w:val="Heading2"/>
        <w:rPr>
          <w:rFonts w:ascii="Times New Roman" w:cs="Times New Roman" w:eastAsia="Times New Roman" w:hAnsi="Times New Roman"/>
          <w:color w:val="073763"/>
        </w:rPr>
      </w:pPr>
      <w:bookmarkStart w:colFirst="0" w:colLast="0" w:name="_heading=h.lwfqhubj3bn2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73763"/>
          <w:rtl w:val="0"/>
        </w:rPr>
        <w:t xml:space="preserve">Общее описание задачи отборочного тура</w:t>
      </w:r>
    </w:p>
    <w:p w:rsidR="00000000" w:rsidDel="00000000" w:rsidP="00000000" w:rsidRDefault="00000000" w:rsidRPr="00000000" w14:paraId="00000014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 полевыми испытаниями пилотам часто приходится отрабатывать те или иные маневры в симуляторе. В этом году мы предлагаем вам представить себя разработчиками таких сцен и разработать сцену, которая позволит отработать прохождение траектории с  роботизированным краулером для труб.</w:t>
      </w:r>
    </w:p>
    <w:p w:rsidR="00000000" w:rsidDel="00000000" w:rsidP="00000000" w:rsidRDefault="00000000" w:rsidRPr="00000000" w14:paraId="00000015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619375" cy="1895475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13454" l="0" r="0" t="1418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865594" cy="1910191"/>
            <wp:effectExtent b="0" l="0" r="0" t="0"/>
            <wp:docPr descr="Краулеры, роботы ВТД" id="9" name="image4.jpg"/>
            <a:graphic>
              <a:graphicData uri="http://schemas.openxmlformats.org/drawingml/2006/picture">
                <pic:pic>
                  <pic:nvPicPr>
                    <pic:cNvPr descr="Краулеры, роботы ВТД"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594" cy="1910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Примеры роботизированных краулеров для труб</w:t>
      </w:r>
    </w:p>
    <w:p w:rsidR="00000000" w:rsidDel="00000000" w:rsidP="00000000" w:rsidRDefault="00000000" w:rsidRPr="00000000" w14:paraId="00000021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Общие требования к сцене: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сцене должна быть машина-краулер – объект, который можно перемещать с помощью манипулятора аппарата в симуляторе  MUR IDE.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Начальное положение машины: на стартовой круглой платформе (размеры и цвет платформы не регламентируются).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сцене должен располагаться трубопровод. Диаметр трубы должен быть не менее ширины краулера, используемого в сцене.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Трубопровод должен иметь изгибы, от кол-ва и типа изгибов зависит кол-во баллов.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другой стороны трубопровода должна быть док-станция для зарядки краулера и АНПА.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Подробнее см.критерии оценки.</w:t>
      </w:r>
    </w:p>
    <w:p w:rsidR="00000000" w:rsidDel="00000000" w:rsidP="00000000" w:rsidRDefault="00000000" w:rsidRPr="00000000" w14:paraId="00000029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Видео с прохождением сцены:</w:t>
      </w:r>
    </w:p>
    <w:p w:rsidR="00000000" w:rsidDel="00000000" w:rsidP="00000000" w:rsidRDefault="00000000" w:rsidRPr="00000000" w14:paraId="0000002B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Команда должна записать видео прохождения миссии в симуляторе MUR IDE.</w:t>
      </w:r>
    </w:p>
    <w:p w:rsidR="00000000" w:rsidDel="00000000" w:rsidP="00000000" w:rsidRDefault="00000000" w:rsidRPr="00000000" w14:paraId="0000002C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необходимо записать прохождение трубопровода с помощью АНПА в симуляторе в режиме ручного управления.</w:t>
      </w:r>
    </w:p>
    <w:p w:rsidR="00000000" w:rsidDel="00000000" w:rsidP="00000000" w:rsidRDefault="00000000" w:rsidRPr="00000000" w14:paraId="0000002D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76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1. Общие параметры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Продолжительность видео: не более 3 минут.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Формат: MP4, AVI или MOV.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монтажа: видео должно быть записано одним непрерывным кадром без склеек.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line="276" w:lineRule="auto"/>
        <w:jc w:val="both"/>
        <w:rPr>
          <w:rFonts w:ascii="Times New Roman" w:cs="Times New Roman" w:eastAsia="Times New Roman" w:hAnsi="Times New Roman"/>
          <w:b w:val="0"/>
        </w:rPr>
      </w:pPr>
      <w:bookmarkStart w:colFirst="0" w:colLast="0" w:name="_heading=h.2s48nx2mxe6d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2. Содержание видео (алгоритм записи)</w:t>
      </w:r>
    </w:p>
    <w:p w:rsidR="00000000" w:rsidDel="00000000" w:rsidP="00000000" w:rsidRDefault="00000000" w:rsidRPr="00000000" w14:paraId="00000033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Видео должно последовательно включать следующие этапы: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Показ начального состояния сцены: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Общий вид всей сцены с трубопроводом и краулером.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Чётко должно быть видно, что краулер находится на стартовой круглой платформе.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Начало движения краулера: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захватить машинку-краулер с помощью манипулятора АНПА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Прохождение трубопровода: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Полный проезд краулера по всей длине трубопровода.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изгибы (повороты, наклоны и т.д.) должны быть чётко показаны в кадре.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Краулер должен сохранять контакт с трубой во время движения.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Финишное положение: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Краулер завершает движение в финальной точке (рядом с док-станцией).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АНПА сбрасывает краулер.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spacing w:after="24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Общий план финальной сцены.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Необходимое ПО и уроки: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выполнения задания вам понадобится редактор  сцен: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https://disk.yandex.ru/d/55cDX0TSwBFGJw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проверки сцен и записи видео с прохождением трубопровода вам понадобится MUR IDE Ссылка на симулятор MUR IDE: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https://murproject.com/documents/76/mur_installer_0_1_0.exe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выполнения задания рекомендуем вам изучить следующие уроки: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Урок 9.1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Создание сцен для симулятора в MUR IDE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https://vkvideo.ru/video-226868163_456239043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Урок 9.2.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Создание сцен для симулятора в MUR IDE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https://vkvideo.ru/video-226868163_456239044?t=8s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D">
      <w:pPr>
        <w:spacing w:after="0" w:line="276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знакомства с MUR IDE рекомендуем ознакомиться с видео из плейлиста MUR IDE: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https://vk.com/video/@murproject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spacing w:after="0" w:line="276" w:lineRule="auto"/>
        <w:rPr>
          <w:rFonts w:ascii="Times New Roman" w:cs="Times New Roman" w:eastAsia="Times New Roman" w:hAnsi="Times New Roman"/>
          <w:color w:val="073763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rtl w:val="0"/>
        </w:rPr>
        <w:t xml:space="preserve">Требования к решению и критерии оценки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Решением задачи является: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Файл с вашей сценой в формате *.xml.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Видео с прохождением трубопровода в режиме телеуправления.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 со сценой и видео необходимо объединить в архив .zip. В имени архива необходимо указать название (например, у команды MUR название архива будет mur.zip).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можете сложить данные файлы на Яндекс.диск к или Гугл.диск, открыть доступ по ссылке к папке с решением и прислать ссылку на нее или прислать данные файлы по отдельности.</w:t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6946"/>
        <w:gridCol w:w="1270"/>
        <w:tblGridChange w:id="0">
          <w:tblGrid>
            <w:gridCol w:w="1129"/>
            <w:gridCol w:w="6946"/>
            <w:gridCol w:w="12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Критерий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Балл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сцене представлены все требуемые объекты (машинка, трубопровод, док-станция)</w:t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баллов – отсутствуют</w:t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балла – частично присутствуют</w:t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баллов – все присутствуют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0/2/5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Степень детализации краулера</w:t>
              <w:br w:type="textWrapping"/>
              <w:t xml:space="preserve">1 балл – в виде куба/цилиндра (одной фигуры)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баллов – имеется корпус и четыре колеса (модель из нескольких фигур)</w:t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баллов – высокая степень детализации (корпус состоит из нескольких элементов, есть колеса)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0/5/10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Транспортировка краулера</w:t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баллов – нельзя перемещать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баллов – можно перемещать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0/5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Исполнение трубопровода</w:t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баллов – отсутствует</w:t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баллов – присутствует без изгибов</w:t>
              <w:br w:type="textWrapping"/>
              <w:t xml:space="preserve">5 баллов – присутствует с одним изгибом</w:t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баллов – в трубопроводе есть несколько изгибов в одной плоскости</w:t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баллов – в трубопроводе есть несколько изгибов в разных плоскостях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0/3/5/7/10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Исполнение док-станции</w:t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баллов – отсутствует</w:t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баллов – выполнено в виде одного просто объекта</w:t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баллов – выполнено в виде модели из нескольких фигур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0/3/5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Характеристики бассейна соответствуют заявленным критериям</w:t>
              <w:br w:type="textWrapping"/>
              <w:t xml:space="preserve">0 – не соответствуют</w:t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– частично соответствуют</w:t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– полностью соответствуют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0/2/5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Прохождение миссии в режиме телеуправления</w:t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– не соответствует требованиям</w:t>
            </w:r>
          </w:p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баллов – частично соответствует</w:t>
            </w:r>
          </w:p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баллов – полностью соответствует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0/5/10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ИТОГО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83">
      <w:pPr>
        <w:pStyle w:val="Heading2"/>
        <w:rPr>
          <w:rFonts w:ascii="Times New Roman" w:cs="Times New Roman" w:eastAsia="Times New Roman" w:hAnsi="Times New Roman"/>
          <w:color w:val="073763"/>
        </w:rPr>
      </w:pPr>
      <w:bookmarkStart w:colFirst="0" w:colLast="0" w:name="_heading=h.ozevxl3rkijt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73763"/>
          <w:rtl w:val="0"/>
        </w:rPr>
        <w:t xml:space="preserve">Оценка работ и определение победителей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Оценка работ производится согласно критериям оценки.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79g961wz9n5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допускается любое недобросовестное, неспортивное поведение. В случае обнаружения двух идентичных работ результаты двух команд аннулируются.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финал проходят 10 команд, набравшие максимальное количество баллов. 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3341300" cy="610344"/>
          <wp:effectExtent b="0" l="0" r="0" t="0"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41300" cy="61034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rtl w:val="0"/>
      </w:rPr>
      <w:t xml:space="preserve">                    </w:t>
    </w:r>
    <w:r w:rsidDel="00000000" w:rsidR="00000000" w:rsidRPr="00000000">
      <w:rPr>
        <w:color w:val="000000"/>
      </w:rPr>
      <w:drawing>
        <wp:inline distB="0" distT="0" distL="0" distR="0">
          <wp:extent cx="1133646" cy="596757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33646" cy="59675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a4">
    <w:name w:val="Hyperlink"/>
    <w:basedOn w:val="a0"/>
    <w:uiPriority w:val="99"/>
    <w:unhideWhenUsed w:val="1"/>
    <w:rsid w:val="00D35BC4"/>
    <w:rPr>
      <w:color w:val="0000ff"/>
      <w:u w:val="single"/>
    </w:rPr>
  </w:style>
  <w:style w:type="character" w:styleId="a5">
    <w:name w:val="Unresolved Mention"/>
    <w:basedOn w:val="a0"/>
    <w:uiPriority w:val="99"/>
    <w:semiHidden w:val="1"/>
    <w:unhideWhenUsed w:val="1"/>
    <w:rsid w:val="00D35BC4"/>
    <w:rPr>
      <w:color w:val="605e5c"/>
      <w:shd w:color="auto" w:fill="e1dfdd" w:val="clear"/>
    </w:rPr>
  </w:style>
  <w:style w:type="paragraph" w:styleId="a6">
    <w:name w:val="Normal (Web)"/>
    <w:basedOn w:val="a"/>
    <w:uiPriority w:val="99"/>
    <w:unhideWhenUsed w:val="1"/>
    <w:rsid w:val="00A71D9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7">
    <w:name w:val="List Paragraph"/>
    <w:basedOn w:val="a"/>
    <w:uiPriority w:val="34"/>
    <w:qFormat w:val="1"/>
    <w:rsid w:val="00D8051B"/>
    <w:pPr>
      <w:ind w:left="720"/>
      <w:contextualSpacing w:val="1"/>
    </w:pPr>
  </w:style>
  <w:style w:type="paragraph" w:styleId="a8">
    <w:name w:val="header"/>
    <w:basedOn w:val="a"/>
    <w:link w:val="a9"/>
    <w:uiPriority w:val="99"/>
    <w:unhideWhenUsed w:val="1"/>
    <w:rsid w:val="008013B8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Верхний колонтитул Знак"/>
    <w:basedOn w:val="a0"/>
    <w:link w:val="a8"/>
    <w:uiPriority w:val="99"/>
    <w:rsid w:val="008013B8"/>
  </w:style>
  <w:style w:type="paragraph" w:styleId="aa">
    <w:name w:val="footer"/>
    <w:basedOn w:val="a"/>
    <w:link w:val="ab"/>
    <w:uiPriority w:val="99"/>
    <w:unhideWhenUsed w:val="1"/>
    <w:rsid w:val="008013B8"/>
    <w:pPr>
      <w:tabs>
        <w:tab w:val="center" w:pos="4677"/>
        <w:tab w:val="right" w:pos="9355"/>
      </w:tabs>
      <w:spacing w:after="0" w:line="240" w:lineRule="auto"/>
    </w:pPr>
  </w:style>
  <w:style w:type="character" w:styleId="ab" w:customStyle="1">
    <w:name w:val="Нижний колонтитул Знак"/>
    <w:basedOn w:val="a0"/>
    <w:link w:val="aa"/>
    <w:uiPriority w:val="99"/>
    <w:rsid w:val="008013B8"/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>
    <w:name w:val="Table Grid"/>
    <w:basedOn w:val="a1"/>
    <w:uiPriority w:val="39"/>
    <w:rsid w:val="00C6137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urproject.com/documents/76/mur_installer_0_1_0.exe" TargetMode="External"/><Relationship Id="rId10" Type="http://schemas.openxmlformats.org/officeDocument/2006/relationships/hyperlink" Target="https://disk.yandex.ru/d/55cDX0TSwBFGJw" TargetMode="External"/><Relationship Id="rId13" Type="http://schemas.openxmlformats.org/officeDocument/2006/relationships/hyperlink" Target="https://vkvideo.ru/video-226868163_456239044?t=8s" TargetMode="External"/><Relationship Id="rId12" Type="http://schemas.openxmlformats.org/officeDocument/2006/relationships/hyperlink" Target="https://vkvideo.ru/video-226868163_45623904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header" Target="header1.xml"/><Relationship Id="rId14" Type="http://schemas.openxmlformats.org/officeDocument/2006/relationships/hyperlink" Target="https://vk.com/video/@murprojec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.me/+_k2fnTOFHYk4M2Ey" TargetMode="External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2ngN1gmVvaa2HPWY1E7ATMmfSw==">CgMxLjAyDGguMWwycXdscXh0bjIOaC5vNXIxOWh3YzBxbWsyDmgubHdmcWh1YmozYm4yMg5oLjJzNDhueDJteGU2ZDIOaC5vemV2eGwzcmtpanQyDWguNzlnOTYxd3o5bjU4AHIhMU5qcFA5QUtIUFZTVmFENUpDenVGQnMzRjM5SC1mWTBU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2022-05-25T06:17:00Z</dcterms:created>
  <dc:creator>Оксана Кабанцова</dc:creator>
</cp:coreProperties>
</file>