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69C5" w14:textId="77777777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70A161F0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A3716F1" w14:textId="77777777" w:rsidR="001C371D" w:rsidRPr="009901B9" w:rsidRDefault="001C371D" w:rsidP="001C371D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E7804FA" w14:textId="77777777" w:rsidR="001C371D" w:rsidRPr="009901B9" w:rsidRDefault="00557503" w:rsidP="001C371D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1C371D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C371D">
          <w:rPr>
            <w:rStyle w:val="a3"/>
            <w:color w:val="000000" w:themeColor="text1"/>
            <w:lang w:val="ru-RU"/>
          </w:rPr>
          <w:t>информационных</w:t>
        </w:r>
      </w:hyperlink>
      <w:r w:rsidR="001C371D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4D63B42D" w14:textId="77777777" w:rsidR="001C371D" w:rsidRPr="00C46147" w:rsidRDefault="001C371D" w:rsidP="001C371D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503F586" w14:textId="77777777" w:rsidR="001C371D" w:rsidRPr="009901B9" w:rsidRDefault="001C371D" w:rsidP="001C371D">
      <w:pPr>
        <w:spacing w:after="0"/>
        <w:rPr>
          <w:lang w:val="ru-RU"/>
        </w:rPr>
      </w:pPr>
    </w:p>
    <w:p w14:paraId="03EEBAA0" w14:textId="77777777" w:rsidR="001C371D" w:rsidRPr="009901B9" w:rsidRDefault="001C371D" w:rsidP="001C371D">
      <w:pPr>
        <w:spacing w:after="0"/>
        <w:rPr>
          <w:lang w:val="ru-RU"/>
        </w:rPr>
      </w:pPr>
    </w:p>
    <w:p w14:paraId="787A2E4A" w14:textId="77777777" w:rsidR="001C371D" w:rsidRPr="009901B9" w:rsidRDefault="001C371D" w:rsidP="001C371D">
      <w:pPr>
        <w:spacing w:after="0"/>
        <w:rPr>
          <w:lang w:val="ru-RU"/>
        </w:rPr>
      </w:pPr>
    </w:p>
    <w:p w14:paraId="024EC67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321A21F" w14:textId="77777777" w:rsidR="001C371D" w:rsidRPr="009901B9" w:rsidRDefault="001C371D" w:rsidP="001C371D">
      <w:pPr>
        <w:spacing w:after="0"/>
        <w:rPr>
          <w:lang w:val="ru-RU"/>
        </w:rPr>
      </w:pPr>
    </w:p>
    <w:p w14:paraId="5C554AA4" w14:textId="77777777" w:rsidR="001C371D" w:rsidRPr="009901B9" w:rsidRDefault="001C371D" w:rsidP="001C371D">
      <w:pPr>
        <w:spacing w:after="0"/>
        <w:jc w:val="center"/>
        <w:rPr>
          <w:b/>
          <w:lang w:val="ru-RU"/>
        </w:rPr>
      </w:pPr>
    </w:p>
    <w:p w14:paraId="6901FD6F" w14:textId="1E5E8667" w:rsidR="00CC2FBF" w:rsidRDefault="00CC2FBF" w:rsidP="00CC2FBF">
      <w:pPr>
        <w:spacing w:after="0"/>
        <w:jc w:val="center"/>
        <w:rPr>
          <w:sz w:val="36"/>
          <w:szCs w:val="36"/>
          <w:lang w:val="ru-RU"/>
        </w:rPr>
      </w:pPr>
      <w:r w:rsidRPr="005628F4">
        <w:rPr>
          <w:sz w:val="36"/>
          <w:szCs w:val="36"/>
          <w:lang w:val="ru-RU"/>
        </w:rPr>
        <w:t>Лабораторная работа №2</w:t>
      </w:r>
    </w:p>
    <w:p w14:paraId="0C64714E" w14:textId="77777777" w:rsidR="00CC2FBF" w:rsidRPr="005628F4" w:rsidRDefault="00CC2FBF" w:rsidP="00CC2FBF">
      <w:pPr>
        <w:spacing w:after="0"/>
        <w:jc w:val="center"/>
        <w:rPr>
          <w:b/>
          <w:lang w:val="ru-RU"/>
        </w:rPr>
      </w:pPr>
      <w:r w:rsidRPr="005628F4">
        <w:rPr>
          <w:b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0D445F6B" w14:textId="77777777" w:rsidR="001C371D" w:rsidRPr="005628F4" w:rsidRDefault="001C371D" w:rsidP="001C371D">
      <w:pPr>
        <w:tabs>
          <w:tab w:val="left" w:pos="540"/>
        </w:tabs>
        <w:spacing w:after="0"/>
        <w:rPr>
          <w:lang w:val="ru-RU"/>
        </w:rPr>
      </w:pPr>
    </w:p>
    <w:p w14:paraId="130D3A4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8093CB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8B2DE30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102B2A1" w14:textId="7EB0A295" w:rsidR="001C371D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95A2C4F" w14:textId="2E819FBF" w:rsidR="00CC2FBF" w:rsidRDefault="00CC2FBF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DDA1F14" w14:textId="0AA8A419" w:rsidR="00CC2FBF" w:rsidRDefault="00CC2FBF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2AC0DE8" w14:textId="77777777" w:rsidR="00CC2FBF" w:rsidRPr="009901B9" w:rsidRDefault="00CC2FBF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F8B8023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5BF9AA8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A92A538" w14:textId="2D7586C9" w:rsidR="00CC2FBF" w:rsidRDefault="001C371D" w:rsidP="00CC2FBF">
      <w:pPr>
        <w:spacing w:after="0"/>
        <w:jc w:val="right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="00CC2FBF" w:rsidRPr="005628F4">
        <w:rPr>
          <w:lang w:val="ru-RU"/>
        </w:rPr>
        <w:t>Студент: Корнелюк. В.</w:t>
      </w:r>
      <w:r w:rsidR="00CC2FBF">
        <w:rPr>
          <w:lang w:val="ru-RU"/>
        </w:rPr>
        <w:t xml:space="preserve"> </w:t>
      </w:r>
      <w:r w:rsidR="00CC2FBF" w:rsidRPr="005628F4">
        <w:rPr>
          <w:lang w:val="ru-RU"/>
        </w:rPr>
        <w:t>В.</w:t>
      </w:r>
    </w:p>
    <w:p w14:paraId="46D93A1F" w14:textId="6B3A78AA" w:rsidR="00CC2FBF" w:rsidRPr="005628F4" w:rsidRDefault="00CC2FBF" w:rsidP="00CC2FBF">
      <w:pPr>
        <w:spacing w:after="0"/>
        <w:jc w:val="right"/>
        <w:rPr>
          <w:lang w:val="ru-RU"/>
        </w:rPr>
      </w:pPr>
      <w:r w:rsidRPr="005628F4">
        <w:rPr>
          <w:lang w:val="ru-RU"/>
        </w:rPr>
        <w:t>ФИТ 3 курс 4 группа</w:t>
      </w:r>
    </w:p>
    <w:p w14:paraId="7F4C2E9C" w14:textId="77777777" w:rsidR="00CC2FBF" w:rsidRPr="005628F4" w:rsidRDefault="00CC2FBF" w:rsidP="00CC2FBF">
      <w:pPr>
        <w:spacing w:after="0"/>
        <w:jc w:val="right"/>
        <w:rPr>
          <w:lang w:val="ru-RU"/>
        </w:rPr>
      </w:pPr>
    </w:p>
    <w:p w14:paraId="16979CDE" w14:textId="77777777" w:rsidR="00CC2FBF" w:rsidRPr="005628F4" w:rsidRDefault="00CC2FBF" w:rsidP="00CC2FBF">
      <w:pPr>
        <w:spacing w:after="0"/>
        <w:jc w:val="right"/>
        <w:rPr>
          <w:lang w:val="ru-RU"/>
        </w:rPr>
      </w:pPr>
      <w:r w:rsidRPr="005628F4">
        <w:rPr>
          <w:lang w:val="ru-RU"/>
        </w:rPr>
        <w:t xml:space="preserve">Преподаватель: </w:t>
      </w:r>
      <w:proofErr w:type="spellStart"/>
      <w:r w:rsidRPr="005628F4">
        <w:rPr>
          <w:lang w:val="ru-RU"/>
        </w:rPr>
        <w:t>Нистюк</w:t>
      </w:r>
      <w:proofErr w:type="spellEnd"/>
      <w:r w:rsidRPr="005628F4">
        <w:rPr>
          <w:lang w:val="ru-RU"/>
        </w:rPr>
        <w:t xml:space="preserve"> О.А.</w:t>
      </w:r>
    </w:p>
    <w:p w14:paraId="04134446" w14:textId="77817DAB" w:rsidR="001C371D" w:rsidRPr="009901B9" w:rsidRDefault="001C371D" w:rsidP="00CC2FBF">
      <w:pPr>
        <w:spacing w:after="0"/>
        <w:ind w:firstLine="0"/>
        <w:rPr>
          <w:lang w:val="ru-RU"/>
        </w:rPr>
      </w:pPr>
    </w:p>
    <w:p w14:paraId="722EEAF9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CF93F7B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5105103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4A4D346D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EE116E3" w14:textId="310BFECD" w:rsidR="001C371D" w:rsidRDefault="001C371D" w:rsidP="001C371D">
      <w:pPr>
        <w:spacing w:after="0"/>
        <w:jc w:val="center"/>
        <w:rPr>
          <w:lang w:val="ru-RU"/>
        </w:rPr>
      </w:pPr>
    </w:p>
    <w:p w14:paraId="343ABDCA" w14:textId="18A2F7C8" w:rsidR="002C256E" w:rsidRDefault="002C256E" w:rsidP="001C371D">
      <w:pPr>
        <w:spacing w:after="0"/>
        <w:jc w:val="center"/>
        <w:rPr>
          <w:lang w:val="ru-RU"/>
        </w:rPr>
      </w:pPr>
    </w:p>
    <w:p w14:paraId="3F086290" w14:textId="3E01A75F" w:rsidR="002C256E" w:rsidRDefault="002C256E" w:rsidP="001C371D">
      <w:pPr>
        <w:spacing w:after="0"/>
        <w:jc w:val="center"/>
        <w:rPr>
          <w:lang w:val="ru-RU"/>
        </w:rPr>
      </w:pPr>
    </w:p>
    <w:p w14:paraId="64A8E6BF" w14:textId="2C79E948" w:rsidR="002C256E" w:rsidRDefault="002C256E" w:rsidP="001C371D">
      <w:pPr>
        <w:spacing w:after="0"/>
        <w:jc w:val="center"/>
        <w:rPr>
          <w:lang w:val="ru-RU"/>
        </w:rPr>
      </w:pPr>
    </w:p>
    <w:p w14:paraId="355D0FD6" w14:textId="09AF91BE" w:rsidR="00CC2FBF" w:rsidRDefault="00CC2FBF" w:rsidP="001C371D">
      <w:pPr>
        <w:spacing w:after="0"/>
        <w:jc w:val="center"/>
        <w:rPr>
          <w:lang w:val="ru-RU"/>
        </w:rPr>
      </w:pPr>
    </w:p>
    <w:p w14:paraId="25A3DF46" w14:textId="77777777" w:rsidR="00CC2FBF" w:rsidRPr="009901B9" w:rsidRDefault="00CC2FBF" w:rsidP="001C371D">
      <w:pPr>
        <w:spacing w:after="0"/>
        <w:jc w:val="center"/>
        <w:rPr>
          <w:lang w:val="ru-RU"/>
        </w:rPr>
      </w:pPr>
    </w:p>
    <w:p w14:paraId="2ECEDAE4" w14:textId="4829DE2C" w:rsidR="001C371D" w:rsidRDefault="001C371D" w:rsidP="002C256E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2C256E">
        <w:rPr>
          <w:lang w:val="ru-RU"/>
        </w:rPr>
        <w:t>5</w:t>
      </w:r>
    </w:p>
    <w:p w14:paraId="73EAC834" w14:textId="43EAF877" w:rsidR="00A71306" w:rsidRPr="005628F4" w:rsidRDefault="005628F4" w:rsidP="00A71306">
      <w:pPr>
        <w:jc w:val="center"/>
        <w:rPr>
          <w:b/>
          <w:bCs/>
        </w:rPr>
      </w:pPr>
      <w:r>
        <w:rPr>
          <w:b/>
          <w:bCs/>
          <w:lang w:val="ru-RU"/>
        </w:rPr>
        <w:lastRenderedPageBreak/>
        <w:t>Лабораторная работа №</w:t>
      </w:r>
      <w:r>
        <w:rPr>
          <w:b/>
          <w:bCs/>
        </w:rPr>
        <w:t>2</w:t>
      </w:r>
    </w:p>
    <w:p w14:paraId="6475F46A" w14:textId="49530C1C" w:rsidR="00A71306" w:rsidRPr="005628F4" w:rsidRDefault="00A71306" w:rsidP="00A71306">
      <w:pPr>
        <w:pStyle w:val="a5"/>
        <w:rPr>
          <w:lang w:val="ru-RU"/>
        </w:rPr>
      </w:pPr>
      <w:r w:rsidRPr="005628F4">
        <w:rPr>
          <w:b/>
          <w:bCs/>
          <w:lang w:val="ru-RU"/>
        </w:rPr>
        <w:t>Цель:</w:t>
      </w:r>
      <w:r w:rsidRPr="005628F4">
        <w:rPr>
          <w:lang w:val="ru-RU"/>
        </w:rPr>
        <w:t xml:space="preserve"> приобретение практических навыков расчета и анализа</w:t>
      </w:r>
      <w:r>
        <w:rPr>
          <w:lang w:val="ru-RU"/>
        </w:rPr>
        <w:t xml:space="preserve"> </w:t>
      </w:r>
      <w:r w:rsidRPr="005628F4">
        <w:rPr>
          <w:lang w:val="ru-RU"/>
        </w:rPr>
        <w:t xml:space="preserve">параметров и информативных характеристик дискретных ИС. </w:t>
      </w:r>
    </w:p>
    <w:p w14:paraId="6F96AF11" w14:textId="77777777" w:rsidR="007F4281" w:rsidRPr="005628F4" w:rsidRDefault="007F4281" w:rsidP="007F4281">
      <w:pPr>
        <w:pStyle w:val="a5"/>
        <w:rPr>
          <w:b/>
          <w:bCs/>
          <w:lang w:val="ru-RU"/>
        </w:rPr>
      </w:pPr>
      <w:r w:rsidRPr="005628F4">
        <w:rPr>
          <w:b/>
          <w:bCs/>
          <w:lang w:val="ru-RU"/>
        </w:rPr>
        <w:t xml:space="preserve">Задачи: </w:t>
      </w:r>
    </w:p>
    <w:p w14:paraId="20CFDED2" w14:textId="4AD027D4" w:rsidR="007F4281" w:rsidRPr="005628F4" w:rsidRDefault="007F4281" w:rsidP="007F4281">
      <w:pPr>
        <w:pStyle w:val="a5"/>
        <w:rPr>
          <w:b/>
          <w:bCs/>
          <w:lang w:val="ru-RU"/>
        </w:rPr>
      </w:pPr>
      <w:r w:rsidRPr="005628F4">
        <w:rPr>
          <w:lang w:val="ru-RU"/>
        </w:rPr>
        <w:t>1</w:t>
      </w:r>
      <w:r>
        <w:rPr>
          <w:lang w:val="ru-RU"/>
        </w:rPr>
        <w:t>.</w:t>
      </w:r>
      <w:r w:rsidRPr="005628F4">
        <w:rPr>
          <w:lang w:val="ru-RU"/>
        </w:rPr>
        <w:t xml:space="preserve"> Закрепить теоретические знания по основам теории информации. </w:t>
      </w:r>
    </w:p>
    <w:p w14:paraId="1F976B22" w14:textId="77777777" w:rsidR="007F4281" w:rsidRPr="005628F4" w:rsidRDefault="007F4281" w:rsidP="007F4281">
      <w:pPr>
        <w:pStyle w:val="a5"/>
        <w:rPr>
          <w:lang w:val="ru-RU"/>
        </w:rPr>
      </w:pPr>
      <w:r w:rsidRPr="005628F4">
        <w:rPr>
          <w:lang w:val="ru-RU"/>
        </w:rPr>
        <w:t xml:space="preserve">2. Разработать приложение для расчета и анализа параметров и информативных характеристик дискретных ИС. </w:t>
      </w:r>
    </w:p>
    <w:p w14:paraId="23766E4C" w14:textId="0EF5CA3A" w:rsidR="007F4281" w:rsidRPr="005628F4" w:rsidRDefault="007F4281" w:rsidP="007F4281">
      <w:pPr>
        <w:pStyle w:val="a5"/>
        <w:rPr>
          <w:b/>
          <w:bCs/>
          <w:lang w:val="ru-RU"/>
        </w:rPr>
      </w:pPr>
      <w:r w:rsidRPr="005628F4">
        <w:rPr>
          <w:lang w:val="ru-RU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DCD612D" w14:textId="42065FBF" w:rsidR="002F54AE" w:rsidRDefault="002F54AE" w:rsidP="00E90AAE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790B1DD5" w14:textId="77777777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>
        <w:rPr>
          <w:rFonts w:eastAsia="Times New Roman"/>
          <w:color w:val="000000"/>
        </w:rPr>
        <w:t>c</w:t>
      </w:r>
      <w:r w:rsidRPr="005628F4">
        <w:rPr>
          <w:rFonts w:eastAsia="Times New Roman"/>
          <w:color w:val="000000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5628F4">
        <w:rPr>
          <w:rFonts w:eastAsia="Times New Roman"/>
          <w:color w:val="000000"/>
          <w:lang w:val="ru-RU"/>
        </w:rPr>
        <w:t>ИсС</w:t>
      </w:r>
      <w:proofErr w:type="spellEnd"/>
      <w:r w:rsidRPr="005628F4">
        <w:rPr>
          <w:rFonts w:eastAsia="Times New Roman"/>
          <w:color w:val="000000"/>
          <w:lang w:val="ru-RU"/>
        </w:rPr>
        <w:t xml:space="preserve"> и ПС.</w:t>
      </w:r>
    </w:p>
    <w:p w14:paraId="02EFD28B" w14:textId="77777777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proofErr w:type="spellStart"/>
      <w:r w:rsidRPr="005628F4">
        <w:rPr>
          <w:rFonts w:eastAsia="Times New Roman"/>
          <w:color w:val="000000"/>
          <w:lang w:val="ru-RU"/>
        </w:rPr>
        <w:t>ИсС</w:t>
      </w:r>
      <w:proofErr w:type="spellEnd"/>
      <w:r w:rsidRPr="005628F4">
        <w:rPr>
          <w:rFonts w:eastAsia="Times New Roman"/>
          <w:color w:val="000000"/>
          <w:lang w:val="ru-RU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</w:t>
      </w:r>
      <w:r>
        <w:rPr>
          <w:rFonts w:eastAsia="Times New Roman"/>
          <w:color w:val="000000"/>
        </w:rPr>
        <w:t>N</w:t>
      </w:r>
      <w:r w:rsidRPr="005628F4">
        <w:rPr>
          <w:rFonts w:eastAsia="Times New Roman"/>
          <w:color w:val="000000"/>
          <w:lang w:val="ru-RU"/>
        </w:rPr>
        <w:t xml:space="preserve">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34C889FE" w14:textId="77777777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>
        <w:rPr>
          <w:rFonts w:eastAsia="Times New Roman"/>
          <w:color w:val="000000"/>
        </w:rPr>
        <w:t>N</w:t>
      </w:r>
      <w:r w:rsidRPr="005628F4">
        <w:rPr>
          <w:rFonts w:eastAsia="Times New Roman"/>
          <w:color w:val="000000"/>
          <w:lang w:val="ru-RU"/>
        </w:rPr>
        <w:t>&gt; 2) появляются с различной вероятностью.</w:t>
      </w:r>
    </w:p>
    <w:p w14:paraId="0C62A24E" w14:textId="77777777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14:paraId="3EF93352" w14:textId="2C67ADE9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>Этот термин применительно к техническим системам был введен К. Шенноном и Р. Хартли.</w:t>
      </w:r>
    </w:p>
    <w:p w14:paraId="7932B856" w14:textId="77777777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>Энтропию алфавита А{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lang w:val="ru-RU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5628F4">
        <w:rPr>
          <w:rFonts w:eastAsia="Times New Roman"/>
          <w:color w:val="000000"/>
          <w:lang w:val="ru-RU"/>
        </w:rPr>
        <w:t>} по Шеннону рассчитывают по следующей формуле:</w:t>
      </w:r>
    </w:p>
    <w:p w14:paraId="29D6BC7F" w14:textId="3341E6A9" w:rsidR="00A71306" w:rsidRDefault="00557503" w:rsidP="00A71306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  <w:color w:val="000000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E0A145A" w14:textId="35452740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 xml:space="preserve">где </w:t>
      </w:r>
      <w:r>
        <w:rPr>
          <w:rFonts w:eastAsia="Times New Roman"/>
          <w:color w:val="000000"/>
        </w:rPr>
        <w:t>P</w:t>
      </w:r>
      <w:r w:rsidRPr="005628F4">
        <w:rPr>
          <w:rFonts w:eastAsia="Times New Roman"/>
          <w:color w:val="000000"/>
          <w:lang w:val="ru-RU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5628F4">
        <w:rPr>
          <w:rFonts w:eastAsia="Times New Roman"/>
          <w:color w:val="000000"/>
          <w:lang w:val="ru-RU"/>
        </w:rPr>
        <w:t xml:space="preserve">) – вероятность </w:t>
      </w:r>
      <w:r>
        <w:rPr>
          <w:rFonts w:eastAsia="Times New Roman"/>
          <w:color w:val="000000"/>
        </w:rPr>
        <w:t>P</w:t>
      </w:r>
      <w:r w:rsidRPr="005628F4">
        <w:rPr>
          <w:rFonts w:eastAsia="Times New Roman"/>
          <w:color w:val="000000"/>
          <w:lang w:val="ru-RU"/>
        </w:rPr>
        <w:t>(</w:t>
      </w:r>
      <w:r>
        <w:rPr>
          <w:rFonts w:eastAsia="Times New Roman"/>
          <w:color w:val="000000"/>
        </w:rPr>
        <w:t>ξ</w:t>
      </w:r>
      <w:r w:rsidRPr="005628F4">
        <w:rPr>
          <w:rFonts w:eastAsia="Times New Roman"/>
          <w:color w:val="000000"/>
          <w:lang w:val="ru-RU"/>
        </w:rPr>
        <w:t>=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5628F4">
        <w:rPr>
          <w:rFonts w:eastAsia="Times New Roman"/>
          <w:color w:val="000000"/>
          <w:lang w:val="ru-RU"/>
        </w:rPr>
        <w:t>);</w:t>
      </w:r>
      <m:oMath>
        <m:r>
          <w:rPr>
            <w:rFonts w:ascii="Cambria Math" w:eastAsia="Cambria Math" w:hAnsi="Cambria Math" w:cs="Cambria Math"/>
            <w:color w:val="000000"/>
            <w:lang w:val="ru-RU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5628F4">
        <w:rPr>
          <w:rFonts w:eastAsia="Times New Roman"/>
          <w:color w:val="000000"/>
          <w:lang w:val="ru-RU"/>
        </w:rPr>
        <w:t xml:space="preserve"> – элемент алфавита,</w:t>
      </w:r>
      <m:oMath>
        <m:r>
          <w:rPr>
            <w:rFonts w:ascii="Cambria Math" w:eastAsia="Cambria Math" w:hAnsi="Cambria Math" w:cs="Cambria Math"/>
            <w:color w:val="000000"/>
          </w:rPr>
          <m:t>i</m:t>
        </m:r>
        <m:r>
          <w:rPr>
            <w:rFonts w:ascii="Cambria Math" w:eastAsia="Cambria Math" w:hAnsi="Cambria Math" w:cs="Cambria Math"/>
            <w:color w:val="000000"/>
            <w:lang w:val="ru-RU"/>
          </w:rPr>
          <m:t>=1,</m:t>
        </m:r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Pr="005628F4">
        <w:rPr>
          <w:rFonts w:eastAsia="Times New Roman"/>
          <w:color w:val="000000"/>
          <w:lang w:val="ru-RU"/>
        </w:rPr>
        <w:t>.</w:t>
      </w:r>
    </w:p>
    <w:p w14:paraId="53BB8DB9" w14:textId="77777777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5D38C18E" w14:textId="3D057052" w:rsidR="00A71306" w:rsidRPr="005628F4" w:rsidRDefault="00A71306" w:rsidP="00A71306">
      <w:pPr>
        <w:spacing w:after="12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lastRenderedPageBreak/>
        <w:t xml:space="preserve">С учетом этого формулу </w:t>
      </w:r>
      <w:r w:rsidR="007F4281">
        <w:rPr>
          <w:rFonts w:eastAsia="Times New Roman"/>
          <w:color w:val="000000"/>
          <w:lang w:val="ru-RU"/>
        </w:rPr>
        <w:t>энтропии Шеннона</w:t>
      </w:r>
      <w:r w:rsidRPr="005628F4">
        <w:rPr>
          <w:rFonts w:eastAsia="Times New Roman"/>
          <w:color w:val="000000"/>
          <w:lang w:val="ru-RU"/>
        </w:rPr>
        <w:t xml:space="preserve"> можно преобразовать к виду:</w:t>
      </w:r>
    </w:p>
    <w:p w14:paraId="65664C23" w14:textId="3E5269A0" w:rsidR="00A71306" w:rsidRDefault="00557503" w:rsidP="00A71306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H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log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N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7DABB72" w14:textId="03BD2DB7" w:rsidR="00A71306" w:rsidRPr="005628F4" w:rsidRDefault="00A71306" w:rsidP="00A71306">
      <w:pPr>
        <w:spacing w:after="12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 xml:space="preserve">Сообщение </w:t>
      </w:r>
      <w:r>
        <w:rPr>
          <w:rFonts w:eastAsia="Times New Roman"/>
          <w:color w:val="000000"/>
        </w:rPr>
        <w:t>M</w:t>
      </w:r>
      <w:r w:rsidRPr="005628F4">
        <w:rPr>
          <w:rFonts w:eastAsia="Times New Roman"/>
          <w:color w:val="000000"/>
          <w:lang w:val="ru-RU"/>
        </w:rPr>
        <w:t xml:space="preserve">, которое состоит из </w:t>
      </w:r>
      <w:r>
        <w:rPr>
          <w:rFonts w:eastAsia="Times New Roman"/>
          <w:color w:val="000000"/>
        </w:rPr>
        <w:t>n</w:t>
      </w:r>
      <w:r w:rsidRPr="005628F4">
        <w:rPr>
          <w:rFonts w:eastAsia="Times New Roman"/>
          <w:color w:val="000000"/>
          <w:lang w:val="ru-RU"/>
        </w:rPr>
        <w:t xml:space="preserve"> символов, должно характеризоваться определенным количеством информации </w:t>
      </w:r>
      <w:r>
        <w:rPr>
          <w:rFonts w:eastAsia="Times New Roman"/>
          <w:color w:val="000000"/>
        </w:rPr>
        <w:t>I</w:t>
      </w:r>
      <w:r w:rsidRPr="005628F4">
        <w:rPr>
          <w:rFonts w:eastAsia="Times New Roman"/>
          <w:color w:val="000000"/>
          <w:lang w:val="ru-RU"/>
        </w:rPr>
        <w:t>(</w:t>
      </w:r>
      <w:r>
        <w:rPr>
          <w:rFonts w:eastAsia="Times New Roman"/>
          <w:color w:val="000000"/>
        </w:rPr>
        <w:t>M</w:t>
      </w:r>
      <w:r w:rsidRPr="005628F4">
        <w:rPr>
          <w:rFonts w:eastAsia="Times New Roman"/>
          <w:color w:val="000000"/>
          <w:lang w:val="ru-RU"/>
        </w:rPr>
        <w:t>):</w:t>
      </w:r>
    </w:p>
    <w:p w14:paraId="1D55F0D6" w14:textId="77777777" w:rsidR="00A71306" w:rsidRDefault="00A71306" w:rsidP="00A71306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I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=H(A)×n</m:t>
          </m:r>
        </m:oMath>
      </m:oMathPara>
    </w:p>
    <w:p w14:paraId="0505154B" w14:textId="7AAB05EC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>Здесь Н(А)</w:t>
      </w:r>
      <w:r w:rsidR="00284B78" w:rsidRPr="00284B78">
        <w:rPr>
          <w:rFonts w:eastAsia="Times New Roman"/>
          <w:color w:val="000000"/>
          <w:lang w:val="ru-RU"/>
        </w:rPr>
        <w:t xml:space="preserve"> </w:t>
      </w:r>
      <w:r w:rsidRPr="005628F4">
        <w:rPr>
          <w:rFonts w:eastAsia="Times New Roman"/>
          <w:color w:val="000000"/>
          <w:lang w:val="ru-RU"/>
        </w:rPr>
        <w:t>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Pr="005628F4">
        <w:rPr>
          <w:rFonts w:eastAsia="Times New Roman"/>
          <w:color w:val="000000"/>
          <w:lang w:val="ru-RU"/>
        </w:rPr>
        <w:t>).</w:t>
      </w:r>
    </w:p>
    <w:p w14:paraId="5A44770C" w14:textId="77777777" w:rsidR="00A71306" w:rsidRPr="005628F4" w:rsidRDefault="00A71306" w:rsidP="00A71306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>
        <w:rPr>
          <w:rFonts w:eastAsia="Times New Roman"/>
          <w:color w:val="000000"/>
        </w:rPr>
        <w:t>A</w:t>
      </w:r>
      <w:r w:rsidRPr="005628F4">
        <w:rPr>
          <w:rFonts w:eastAsia="Times New Roman"/>
          <w:color w:val="000000"/>
          <w:lang w:val="ru-RU"/>
        </w:rPr>
        <w:t xml:space="preserve"> {0,1}.</w:t>
      </w:r>
    </w:p>
    <w:p w14:paraId="2DD975AC" w14:textId="77777777" w:rsidR="007F4281" w:rsidRPr="005628F4" w:rsidRDefault="007F4281" w:rsidP="007F4281">
      <w:pPr>
        <w:spacing w:after="0"/>
        <w:rPr>
          <w:rFonts w:eastAsia="Times New Roman"/>
          <w:color w:val="000000"/>
          <w:lang w:val="ru-RU"/>
        </w:rPr>
      </w:pPr>
      <w:r w:rsidRPr="005628F4">
        <w:rPr>
          <w:rFonts w:eastAsia="Times New Roman"/>
          <w:color w:val="000000"/>
          <w:lang w:val="ru-RU"/>
        </w:rPr>
        <w:t>Если вероятность ошибки в ДСК отлична от 0 (</w:t>
      </w:r>
      <w:proofErr w:type="gramStart"/>
      <w:r w:rsidRPr="005628F4">
        <w:rPr>
          <w:rFonts w:eastAsia="Times New Roman"/>
          <w:color w:val="000000"/>
          <w:lang w:val="ru-RU"/>
        </w:rPr>
        <w:t>р &gt;</w:t>
      </w:r>
      <w:proofErr w:type="gramEnd"/>
      <w:r w:rsidRPr="005628F4">
        <w:rPr>
          <w:rFonts w:eastAsia="Times New Roman"/>
          <w:color w:val="000000"/>
          <w:lang w:val="ru-RU"/>
        </w:rPr>
        <w:t xml:space="preserve"> 0), переданное сообщение может содержать ошибки: Х</w:t>
      </w:r>
      <w:r>
        <w:rPr>
          <w:rFonts w:eastAsia="Times New Roman"/>
          <w:color w:val="000000"/>
          <w:vertAlign w:val="subscript"/>
        </w:rPr>
        <w:t>k</w:t>
      </w:r>
      <w:r w:rsidRPr="005628F4">
        <w:rPr>
          <w:rFonts w:eastAsia="Times New Roman"/>
          <w:color w:val="000000"/>
          <w:lang w:val="ru-RU"/>
        </w:rPr>
        <w:t xml:space="preserve"> ≠ </w:t>
      </w:r>
      <w:proofErr w:type="spellStart"/>
      <w:r w:rsidRPr="007F4281">
        <w:rPr>
          <w:rFonts w:eastAsia="Times New Roman"/>
          <w:color w:val="000000"/>
        </w:rPr>
        <w:t>Y</w:t>
      </w:r>
      <w:r>
        <w:rPr>
          <w:rFonts w:eastAsia="Times New Roman"/>
          <w:color w:val="000000"/>
          <w:vertAlign w:val="subscript"/>
        </w:rPr>
        <w:t>k</w:t>
      </w:r>
      <w:proofErr w:type="spellEnd"/>
      <w:r w:rsidRPr="005628F4">
        <w:rPr>
          <w:rFonts w:eastAsia="Times New Roman"/>
          <w:color w:val="000000"/>
          <w:lang w:val="ru-RU"/>
        </w:rPr>
        <w:t>. Количество</w:t>
      </w:r>
      <w:r>
        <w:rPr>
          <w:rFonts w:eastAsia="Times New Roman"/>
          <w:color w:val="000000"/>
          <w:lang w:val="ru-RU"/>
        </w:rPr>
        <w:t xml:space="preserve"> </w:t>
      </w:r>
      <w:r w:rsidRPr="005628F4">
        <w:rPr>
          <w:rFonts w:eastAsia="Times New Roman"/>
          <w:color w:val="000000"/>
          <w:lang w:val="ru-RU"/>
        </w:rPr>
        <w:t>информации в таком сообщении при его передаче по ДСК будет</w:t>
      </w:r>
      <w:r>
        <w:rPr>
          <w:rFonts w:eastAsia="Times New Roman"/>
          <w:color w:val="000000"/>
          <w:lang w:val="ru-RU"/>
        </w:rPr>
        <w:t xml:space="preserve"> </w:t>
      </w:r>
      <w:r w:rsidRPr="005628F4">
        <w:rPr>
          <w:rFonts w:eastAsia="Times New Roman"/>
          <w:color w:val="000000"/>
          <w:lang w:val="ru-RU"/>
        </w:rPr>
        <w:t xml:space="preserve">определяться не энтропией двоичного алфавита, а эффективной энтропией </w:t>
      </w:r>
      <w:r w:rsidRPr="007F4281">
        <w:rPr>
          <w:rFonts w:eastAsia="Times New Roman"/>
          <w:color w:val="000000"/>
        </w:rPr>
        <w:t>H</w:t>
      </w:r>
      <w:r>
        <w:rPr>
          <w:rFonts w:eastAsia="Times New Roman"/>
          <w:color w:val="000000"/>
          <w:vertAlign w:val="subscript"/>
        </w:rPr>
        <w:t>e</w:t>
      </w:r>
      <w:r w:rsidRPr="005628F4">
        <w:rPr>
          <w:rFonts w:eastAsia="Times New Roman"/>
          <w:color w:val="000000"/>
          <w:lang w:val="ru-RU"/>
        </w:rPr>
        <w:t>(</w:t>
      </w:r>
      <w:r w:rsidRPr="007F4281">
        <w:rPr>
          <w:rFonts w:eastAsia="Times New Roman"/>
          <w:color w:val="000000"/>
        </w:rPr>
        <w:t>A</w:t>
      </w:r>
      <w:r w:rsidRPr="005628F4">
        <w:rPr>
          <w:rFonts w:eastAsia="Times New Roman"/>
          <w:color w:val="000000"/>
          <w:lang w:val="ru-RU"/>
        </w:rPr>
        <w:t>) алфавита или</w:t>
      </w:r>
      <w:r>
        <w:rPr>
          <w:rFonts w:eastAsia="Times New Roman"/>
          <w:color w:val="000000"/>
          <w:lang w:val="ru-RU"/>
        </w:rPr>
        <w:t xml:space="preserve"> </w:t>
      </w:r>
      <w:r w:rsidRPr="005628F4">
        <w:rPr>
          <w:rFonts w:eastAsia="Times New Roman"/>
          <w:color w:val="000000"/>
          <w:lang w:val="ru-RU"/>
        </w:rPr>
        <w:t xml:space="preserve">пропускной способностью канала: </w:t>
      </w:r>
    </w:p>
    <w:p w14:paraId="64C134D7" w14:textId="77777777" w:rsidR="007F4281" w:rsidRPr="00A870B7" w:rsidRDefault="00557503" w:rsidP="007F4281">
      <w:pPr>
        <w:spacing w:after="0"/>
        <w:ind w:firstLine="0"/>
        <w:jc w:val="center"/>
        <w:rPr>
          <w:rFonts w:eastAsia="Times New Roman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e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</m:d>
        <m:r>
          <w:rPr>
            <w:rFonts w:ascii="Cambria Math" w:eastAsia="Times New Roman" w:hAnsi="Cambria Math"/>
            <w:color w:val="000000"/>
            <w:lang w:val="ru-RU"/>
          </w:rPr>
          <m:t>=1-</m:t>
        </m:r>
        <m:r>
          <w:rPr>
            <w:rFonts w:ascii="Cambria Math" w:eastAsia="Times New Roman" w:hAnsi="Cambria Math"/>
            <w:color w:val="000000"/>
          </w:rPr>
          <m:t>H</m:t>
        </m:r>
        <m:r>
          <w:rPr>
            <w:rFonts w:ascii="Cambria Math" w:eastAsia="Times New Roman" w:hAnsi="Cambria Math"/>
            <w:color w:val="000000"/>
            <w:lang w:val="ru-RU"/>
          </w:rPr>
          <m:t>(</m:t>
        </m:r>
        <m:r>
          <w:rPr>
            <w:rFonts w:ascii="Cambria Math" w:eastAsia="Times New Roman" w:hAnsi="Cambria Math"/>
            <w:color w:val="000000"/>
          </w:rPr>
          <m:t>Y</m:t>
        </m:r>
        <m:r>
          <w:rPr>
            <w:rFonts w:ascii="Cambria Math" w:eastAsia="Times New Roman" w:hAnsi="Cambria Math"/>
            <w:color w:val="000000"/>
            <w:lang w:val="ru-RU"/>
          </w:rPr>
          <m:t>|</m:t>
        </m:r>
        <m:r>
          <w:rPr>
            <w:rFonts w:ascii="Cambria Math" w:eastAsia="Times New Roman" w:hAnsi="Cambria Math"/>
            <w:color w:val="000000"/>
          </w:rPr>
          <m:t>X</m:t>
        </m:r>
        <m:r>
          <w:rPr>
            <w:rFonts w:ascii="Cambria Math" w:eastAsia="Times New Roman" w:hAnsi="Cambria Math"/>
            <w:color w:val="000000"/>
            <w:lang w:val="ru-RU"/>
          </w:rPr>
          <m:t>)</m:t>
        </m:r>
      </m:oMath>
      <w:r w:rsidR="007F4281" w:rsidRPr="00A870B7">
        <w:rPr>
          <w:rFonts w:eastAsia="Times New Roman"/>
          <w:color w:val="000000"/>
          <w:lang w:val="ru-RU"/>
        </w:rPr>
        <w:t>,</w:t>
      </w:r>
    </w:p>
    <w:p w14:paraId="137EE9B5" w14:textId="65DA5830" w:rsidR="007F4281" w:rsidRDefault="007F4281" w:rsidP="007F4281">
      <w:pPr>
        <w:spacing w:after="0"/>
        <w:ind w:firstLine="0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где </w:t>
      </w:r>
      <m:oMath>
        <m:r>
          <w:rPr>
            <w:rFonts w:ascii="Cambria Math" w:eastAsia="Times New Roman" w:hAnsi="Cambria Math"/>
            <w:color w:val="000000"/>
          </w:rPr>
          <m:t>H</m:t>
        </m:r>
        <m:r>
          <w:rPr>
            <w:rFonts w:ascii="Cambria Math" w:eastAsia="Times New Roman" w:hAnsi="Cambria Math"/>
            <w:color w:val="000000"/>
            <w:lang w:val="ru-RU"/>
          </w:rPr>
          <m:t>(</m:t>
        </m:r>
        <m:r>
          <w:rPr>
            <w:rFonts w:ascii="Cambria Math" w:eastAsia="Times New Roman" w:hAnsi="Cambria Math"/>
            <w:color w:val="000000"/>
          </w:rPr>
          <m:t>Y</m:t>
        </m:r>
        <m:r>
          <w:rPr>
            <w:rFonts w:ascii="Cambria Math" w:eastAsia="Times New Roman" w:hAnsi="Cambria Math"/>
            <w:color w:val="000000"/>
            <w:lang w:val="ru-RU"/>
          </w:rPr>
          <m:t>|</m:t>
        </m:r>
        <m:r>
          <w:rPr>
            <w:rFonts w:ascii="Cambria Math" w:eastAsia="Times New Roman" w:hAnsi="Cambria Math"/>
            <w:color w:val="000000"/>
          </w:rPr>
          <m:t>X</m:t>
        </m:r>
        <m:r>
          <w:rPr>
            <w:rFonts w:ascii="Cambria Math" w:eastAsia="Times New Roman" w:hAnsi="Cambria Math"/>
            <w:color w:val="000000"/>
            <w:lang w:val="ru-RU"/>
          </w:rPr>
          <m:t>)</m:t>
        </m:r>
      </m:oMath>
      <w:r w:rsidRPr="007F4281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–</w:t>
      </w:r>
      <w:r w:rsidRPr="007F4281">
        <w:rPr>
          <w:rFonts w:eastAsia="Times New Roman"/>
          <w:color w:val="000000"/>
          <w:lang w:val="ru-RU"/>
        </w:rPr>
        <w:t xml:space="preserve"> усло</w:t>
      </w:r>
      <w:r>
        <w:rPr>
          <w:rFonts w:eastAsia="Times New Roman"/>
          <w:color w:val="000000"/>
          <w:lang w:val="ru-RU"/>
        </w:rPr>
        <w:t>вная энтропия:</w:t>
      </w:r>
    </w:p>
    <w:p w14:paraId="3E968A65" w14:textId="3C819C3B" w:rsidR="007F4281" w:rsidRPr="007F4281" w:rsidRDefault="007F4281" w:rsidP="007F4281">
      <w:pPr>
        <w:spacing w:after="0"/>
        <w:ind w:firstLine="0"/>
        <w:jc w:val="center"/>
        <w:rPr>
          <w:rFonts w:eastAsia="Times New Roman"/>
          <w:i/>
          <w:color w:val="000000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Y</m:t>
              </m: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e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=-p*</m:t>
          </m:r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/>
                  <w:color w:val="000000"/>
                </w:rPr>
                <m:t>p-q*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</w:rPr>
                <m:t>q</m:t>
              </m:r>
            </m:e>
          </m:func>
        </m:oMath>
      </m:oMathPara>
    </w:p>
    <w:p w14:paraId="66060AB4" w14:textId="7D917733" w:rsidR="002F54AE" w:rsidRDefault="00E90AAE" w:rsidP="00E90AAE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Ход работы</w:t>
      </w:r>
    </w:p>
    <w:p w14:paraId="7724F9CC" w14:textId="2388B7FA" w:rsidR="0017230D" w:rsidRDefault="0017230D" w:rsidP="0017230D">
      <w:pPr>
        <w:pStyle w:val="a5"/>
        <w:rPr>
          <w:lang w:val="ru-RU"/>
        </w:rPr>
      </w:pPr>
      <w:r>
        <w:rPr>
          <w:lang w:val="ru-RU"/>
        </w:rPr>
        <w:t xml:space="preserve">Для вычисления энтропии было разработано несколько функций. </w:t>
      </w:r>
    </w:p>
    <w:p w14:paraId="5207EC58" w14:textId="080EE57B" w:rsidR="0017230D" w:rsidRPr="0031661F" w:rsidRDefault="0017230D" w:rsidP="0031661F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="0031661F">
        <w:t>calculateSymbolsFrequency</w:t>
      </w:r>
      <w:proofErr w:type="spellEnd"/>
      <w:r w:rsidR="0031661F" w:rsidRPr="0031661F">
        <w:rPr>
          <w:lang w:val="ru-RU"/>
        </w:rPr>
        <w:t xml:space="preserve"> принимает имя ф</w:t>
      </w:r>
      <w:r w:rsidR="0031661F">
        <w:rPr>
          <w:lang w:val="ru-RU"/>
        </w:rPr>
        <w:t>айла и строку алфавита. Она выполняет чтение файла, подсчитывает частоту появления символов данного алфавита и общее количество прочитанных символов. Код функции представлен на рисунке 2.1.</w:t>
      </w:r>
    </w:p>
    <w:p w14:paraId="39F6E98C" w14:textId="7B93908A" w:rsidR="0017230D" w:rsidRPr="0017230D" w:rsidRDefault="00475031" w:rsidP="0017230D">
      <w:pPr>
        <w:pStyle w:val="a5"/>
        <w:ind w:firstLine="0"/>
        <w:jc w:val="center"/>
        <w:rPr>
          <w:lang w:val="ru-RU"/>
        </w:rPr>
      </w:pPr>
      <w:r w:rsidRPr="00475031">
        <w:rPr>
          <w:noProof/>
          <w:lang w:val="ru-RU" w:eastAsia="ru-RU"/>
        </w:rPr>
        <w:drawing>
          <wp:inline distT="0" distB="0" distL="0" distR="0" wp14:anchorId="5BD879FE" wp14:editId="15C005A6">
            <wp:extent cx="4324350" cy="2800240"/>
            <wp:effectExtent l="19050" t="19050" r="1905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92" cy="2809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ED069" w14:textId="588439D4" w:rsidR="007F4281" w:rsidRDefault="0031661F" w:rsidP="0031661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 – Функция для подсчета частоты появления символов алфавита</w:t>
      </w:r>
    </w:p>
    <w:p w14:paraId="755AB6D7" w14:textId="3653F829" w:rsidR="0031661F" w:rsidRDefault="0031661F" w:rsidP="0031661F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 xml:space="preserve">На основе данных, полученных при работе данной функции, были построены гистограммы частот алфавитов. Гистограмма частот появления символов </w:t>
      </w:r>
      <w:r w:rsidR="005C3874">
        <w:rPr>
          <w:lang w:val="ru-RU"/>
        </w:rPr>
        <w:t>голландского</w:t>
      </w:r>
      <w:r>
        <w:rPr>
          <w:lang w:val="ru-RU"/>
        </w:rPr>
        <w:t xml:space="preserve"> алфавита представлена на рисунке 2.2.</w:t>
      </w:r>
    </w:p>
    <w:p w14:paraId="1B99758E" w14:textId="305A4D6C" w:rsidR="0031661F" w:rsidRDefault="001F3631" w:rsidP="0031661F">
      <w:pPr>
        <w:pStyle w:val="a5"/>
        <w:ind w:firstLine="0"/>
        <w:jc w:val="center"/>
        <w:rPr>
          <w:lang w:val="ru-RU"/>
        </w:rPr>
      </w:pPr>
      <w:r w:rsidRPr="001F3631">
        <w:rPr>
          <w:noProof/>
          <w:lang w:val="ru-RU" w:eastAsia="ru-RU"/>
        </w:rPr>
        <w:drawing>
          <wp:inline distT="0" distB="0" distL="0" distR="0" wp14:anchorId="3AB03818" wp14:editId="779B105A">
            <wp:extent cx="6051550" cy="3384409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49" cy="33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6BB" w14:textId="085FA473" w:rsidR="0031661F" w:rsidRPr="0031661F" w:rsidRDefault="0031661F" w:rsidP="0031661F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Гистограмма частот для </w:t>
      </w:r>
      <w:r w:rsidR="001F3631">
        <w:rPr>
          <w:lang w:val="ru-RU"/>
        </w:rPr>
        <w:t>голландского</w:t>
      </w:r>
      <w:r>
        <w:rPr>
          <w:lang w:val="ru-RU"/>
        </w:rPr>
        <w:t xml:space="preserve"> алфавита</w:t>
      </w:r>
    </w:p>
    <w:p w14:paraId="647C8FC0" w14:textId="0E11459F" w:rsidR="00E90AAE" w:rsidRDefault="0031661F" w:rsidP="00E90AAE">
      <w:pPr>
        <w:rPr>
          <w:lang w:val="ru-RU"/>
        </w:rPr>
      </w:pPr>
      <w:r>
        <w:rPr>
          <w:lang w:val="ru-RU"/>
        </w:rPr>
        <w:t xml:space="preserve">Гистограмма частот появления символов </w:t>
      </w:r>
      <w:r w:rsidR="00510731">
        <w:rPr>
          <w:lang w:val="ru-RU"/>
        </w:rPr>
        <w:t>украинского</w:t>
      </w:r>
      <w:r>
        <w:rPr>
          <w:lang w:val="ru-RU"/>
        </w:rPr>
        <w:t xml:space="preserve"> алфавита представлена на рисунке 2.3.</w:t>
      </w:r>
    </w:p>
    <w:p w14:paraId="704D8638" w14:textId="0342E00F" w:rsidR="0031661F" w:rsidRDefault="001F3631" w:rsidP="0031661F">
      <w:pPr>
        <w:ind w:firstLine="0"/>
        <w:jc w:val="center"/>
        <w:rPr>
          <w:lang w:val="ru-RU"/>
        </w:rPr>
      </w:pPr>
      <w:r w:rsidRPr="001F3631">
        <w:rPr>
          <w:noProof/>
          <w:lang w:val="ru-RU" w:eastAsia="ru-RU"/>
        </w:rPr>
        <w:drawing>
          <wp:inline distT="0" distB="0" distL="0" distR="0" wp14:anchorId="6BEB03A1" wp14:editId="03BF73A2">
            <wp:extent cx="6584315" cy="302196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2BB5" w14:textId="7FEB0CD7" w:rsidR="00285242" w:rsidRDefault="00285242" w:rsidP="00285242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Гистограмма частот для </w:t>
      </w:r>
      <w:r w:rsidR="001F3631">
        <w:rPr>
          <w:lang w:val="ru-RU"/>
        </w:rPr>
        <w:t>украинского</w:t>
      </w:r>
      <w:r>
        <w:rPr>
          <w:lang w:val="ru-RU"/>
        </w:rPr>
        <w:t xml:space="preserve"> алфавита</w:t>
      </w:r>
    </w:p>
    <w:p w14:paraId="731F8734" w14:textId="0153D9B0" w:rsidR="00285242" w:rsidRDefault="00F53D38" w:rsidP="00285242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>Затем</w:t>
      </w:r>
      <w:r w:rsidR="00285242">
        <w:rPr>
          <w:lang w:val="ru-RU"/>
        </w:rPr>
        <w:t xml:space="preserve">, была разработана функция </w:t>
      </w:r>
      <w:proofErr w:type="spellStart"/>
      <w:r w:rsidR="00285242" w:rsidRPr="00285242">
        <w:rPr>
          <w:lang w:val="ru-RU"/>
        </w:rPr>
        <w:t>calculateEntropy</w:t>
      </w:r>
      <w:proofErr w:type="spellEnd"/>
      <w:r w:rsidR="00285242">
        <w:rPr>
          <w:lang w:val="ru-RU"/>
        </w:rPr>
        <w:t>, которая на основе данных о частоте появления символов вычисляет энтропию алфавита с использование формулы энтропии по Шеннону. Код функции представлен на рисунке 2.4.</w:t>
      </w:r>
    </w:p>
    <w:p w14:paraId="7496F28B" w14:textId="53B7ABE0" w:rsidR="00285242" w:rsidRDefault="00B958D2" w:rsidP="00285242">
      <w:pPr>
        <w:pStyle w:val="a5"/>
        <w:ind w:firstLine="0"/>
        <w:jc w:val="center"/>
        <w:rPr>
          <w:lang w:val="ru-RU"/>
        </w:rPr>
      </w:pPr>
      <w:r w:rsidRPr="00B958D2">
        <w:rPr>
          <w:noProof/>
          <w:lang w:val="ru-RU" w:eastAsia="ru-RU"/>
        </w:rPr>
        <w:drawing>
          <wp:inline distT="0" distB="0" distL="0" distR="0" wp14:anchorId="26187C44" wp14:editId="14CCD98F">
            <wp:extent cx="6573167" cy="1962424"/>
            <wp:effectExtent l="19050" t="19050" r="1841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962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311FA" w14:textId="55589796" w:rsidR="00285242" w:rsidRDefault="00285242" w:rsidP="0028524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2.4 – Функция для подсчета энтропии алфавита по Шеннону</w:t>
      </w:r>
    </w:p>
    <w:p w14:paraId="44377EAF" w14:textId="2B18BB5C" w:rsidR="00285242" w:rsidRDefault="00285242" w:rsidP="00285242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функций представлен на рисунке 2.5.</w:t>
      </w:r>
    </w:p>
    <w:p w14:paraId="33D9EF89" w14:textId="047E4345" w:rsidR="00F53D38" w:rsidRPr="00C264E5" w:rsidRDefault="00C264E5" w:rsidP="00F53D38">
      <w:pPr>
        <w:pStyle w:val="a5"/>
        <w:spacing w:after="240"/>
        <w:ind w:firstLine="0"/>
        <w:jc w:val="center"/>
      </w:pPr>
      <w:r w:rsidRPr="00C264E5">
        <w:rPr>
          <w:noProof/>
          <w:lang w:val="ru-RU" w:eastAsia="ru-RU"/>
        </w:rPr>
        <w:drawing>
          <wp:inline distT="0" distB="0" distL="0" distR="0" wp14:anchorId="726A9707" wp14:editId="11B9FACF">
            <wp:extent cx="5906324" cy="2762636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6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B1A09" w14:textId="1E360E27" w:rsidR="00F53D38" w:rsidRDefault="00F53D38" w:rsidP="00F53D38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2.5 – Энтропия </w:t>
      </w:r>
      <w:r w:rsidR="00510731">
        <w:rPr>
          <w:lang w:val="ru-RU"/>
        </w:rPr>
        <w:t>голландского и украинского</w:t>
      </w:r>
      <w:r>
        <w:rPr>
          <w:lang w:val="ru-RU"/>
        </w:rPr>
        <w:t xml:space="preserve"> алфавитов</w:t>
      </w:r>
    </w:p>
    <w:p w14:paraId="1C38FD67" w14:textId="2D759753" w:rsidR="00F53D38" w:rsidRDefault="00F53D38" w:rsidP="00F53D38">
      <w:pPr>
        <w:pStyle w:val="a5"/>
        <w:spacing w:after="240"/>
        <w:rPr>
          <w:lang w:val="ru-RU"/>
        </w:rPr>
      </w:pPr>
      <w:r>
        <w:rPr>
          <w:lang w:val="ru-RU"/>
        </w:rPr>
        <w:t>Далее, нужно было подсчитать энтропию бинарного алфавита. Для этого, символы текста были представлены в бинарных кодах. Результат вычисления энтропии бинарного алфавита представлен на рисунке 2.6.</w:t>
      </w:r>
    </w:p>
    <w:p w14:paraId="5C945223" w14:textId="279C5A03" w:rsidR="00F53D38" w:rsidRDefault="00C264E5" w:rsidP="00F53D38">
      <w:pPr>
        <w:pStyle w:val="a5"/>
        <w:ind w:firstLine="0"/>
        <w:jc w:val="center"/>
        <w:rPr>
          <w:lang w:val="ru-RU"/>
        </w:rPr>
      </w:pPr>
      <w:r w:rsidRPr="00C264E5">
        <w:rPr>
          <w:noProof/>
          <w:lang w:val="ru-RU" w:eastAsia="ru-RU"/>
        </w:rPr>
        <w:lastRenderedPageBreak/>
        <w:drawing>
          <wp:inline distT="0" distB="0" distL="0" distR="0" wp14:anchorId="2B5E43E7" wp14:editId="268571EC">
            <wp:extent cx="4448796" cy="1448002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6353D" w14:textId="1B07E696" w:rsidR="00F53D38" w:rsidRDefault="00F53D38" w:rsidP="0004156F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2.6 – Энтропия бинарного алфавита</w:t>
      </w:r>
    </w:p>
    <w:p w14:paraId="1A809ED6" w14:textId="766DF9F0" w:rsidR="0004156F" w:rsidRDefault="0004156F" w:rsidP="0004156F">
      <w:pPr>
        <w:pStyle w:val="a5"/>
        <w:spacing w:after="240"/>
        <w:rPr>
          <w:lang w:val="ru-RU"/>
        </w:rPr>
      </w:pPr>
      <w:r>
        <w:rPr>
          <w:lang w:val="ru-RU"/>
        </w:rPr>
        <w:t xml:space="preserve">В следующем задании было нужно подсчитать </w:t>
      </w:r>
      <w:r w:rsidRPr="0004156F">
        <w:rPr>
          <w:lang w:val="ru-RU"/>
        </w:rPr>
        <w:t>количество информации в сообщении, состоящем из собственных фамилии, имени и отчества (на</w:t>
      </w:r>
      <w:r>
        <w:rPr>
          <w:lang w:val="ru-RU"/>
        </w:rPr>
        <w:t xml:space="preserve"> </w:t>
      </w:r>
      <w:r w:rsidRPr="0004156F">
        <w:rPr>
          <w:lang w:val="ru-RU"/>
        </w:rPr>
        <w:t>основе исходного алфавита и в кодах ASCII)</w:t>
      </w:r>
      <w:r>
        <w:rPr>
          <w:lang w:val="ru-RU"/>
        </w:rPr>
        <w:t xml:space="preserve">. Для этого, была разработана функция </w:t>
      </w:r>
      <w:proofErr w:type="spellStart"/>
      <w:r w:rsidRPr="0004156F">
        <w:rPr>
          <w:lang w:val="ru-RU"/>
        </w:rPr>
        <w:t>calculateInformationCount</w:t>
      </w:r>
      <w:proofErr w:type="spellEnd"/>
      <w:r>
        <w:rPr>
          <w:lang w:val="ru-RU"/>
        </w:rPr>
        <w:t>, которая принимает сообщения и энтропию алфавита. Код функции представлен на рисунке 2.7.</w:t>
      </w:r>
    </w:p>
    <w:p w14:paraId="0349627A" w14:textId="53BE4560" w:rsidR="0004156F" w:rsidRDefault="00C264E5" w:rsidP="00C264E5">
      <w:pPr>
        <w:pStyle w:val="a5"/>
        <w:spacing w:after="240"/>
        <w:ind w:firstLine="0"/>
        <w:jc w:val="center"/>
        <w:rPr>
          <w:lang w:val="ru-RU"/>
        </w:rPr>
      </w:pPr>
      <w:r w:rsidRPr="00C264E5">
        <w:rPr>
          <w:noProof/>
          <w:lang w:val="ru-RU" w:eastAsia="ru-RU"/>
        </w:rPr>
        <w:drawing>
          <wp:inline distT="0" distB="0" distL="0" distR="0" wp14:anchorId="3316FA99" wp14:editId="1875DE1F">
            <wp:extent cx="5792008" cy="1066949"/>
            <wp:effectExtent l="19050" t="19050" r="1841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598F8" w14:textId="56EB366C" w:rsidR="0004156F" w:rsidRDefault="0004156F" w:rsidP="0004156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2.7 – Функция для подсчета количества информации в сообщении</w:t>
      </w:r>
    </w:p>
    <w:p w14:paraId="74326D6C" w14:textId="7793EA18" w:rsidR="0004156F" w:rsidRPr="005628F4" w:rsidRDefault="0004156F" w:rsidP="0004156F">
      <w:pPr>
        <w:pStyle w:val="a5"/>
        <w:spacing w:after="240"/>
        <w:rPr>
          <w:lang w:val="ru-RU"/>
        </w:rPr>
      </w:pPr>
      <w:r w:rsidRPr="005628F4">
        <w:rPr>
          <w:lang w:val="ru-RU"/>
        </w:rPr>
        <w:t>Результат работы функции представлен на рисунке 2.8.</w:t>
      </w:r>
    </w:p>
    <w:p w14:paraId="11D86604" w14:textId="0FE6C0FB" w:rsidR="0004156F" w:rsidRDefault="00C264E5" w:rsidP="0004156F">
      <w:pPr>
        <w:pStyle w:val="a5"/>
        <w:spacing w:after="240"/>
        <w:ind w:firstLine="0"/>
        <w:jc w:val="center"/>
      </w:pPr>
      <w:r w:rsidRPr="00C264E5">
        <w:rPr>
          <w:noProof/>
          <w:lang w:val="ru-RU" w:eastAsia="ru-RU"/>
        </w:rPr>
        <w:drawing>
          <wp:inline distT="0" distB="0" distL="0" distR="0" wp14:anchorId="65D2B8A2" wp14:editId="75AA0305">
            <wp:extent cx="6077798" cy="1790950"/>
            <wp:effectExtent l="19050" t="19050" r="1841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3EDAF" w14:textId="58EC9B5C" w:rsidR="0004156F" w:rsidRDefault="0004156F" w:rsidP="0004156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2.8 – Количество информации в сообщениях</w:t>
      </w:r>
    </w:p>
    <w:p w14:paraId="5EA0DFCB" w14:textId="7EDC5D1E" w:rsidR="00A70F7D" w:rsidRDefault="00A70F7D" w:rsidP="00A70F7D">
      <w:pPr>
        <w:pStyle w:val="a5"/>
        <w:rPr>
          <w:lang w:val="ru-RU"/>
        </w:rPr>
      </w:pPr>
      <w:r>
        <w:rPr>
          <w:lang w:val="ru-RU"/>
        </w:rPr>
        <w:t xml:space="preserve">Можно заметить, что количество информации в бинарной строке значительно превышает количество информации в строках на </w:t>
      </w:r>
      <w:r w:rsidR="0096220F">
        <w:rPr>
          <w:lang w:val="ru-RU"/>
        </w:rPr>
        <w:t>голландском</w:t>
      </w:r>
      <w:r>
        <w:rPr>
          <w:lang w:val="ru-RU"/>
        </w:rPr>
        <w:t xml:space="preserve"> и на </w:t>
      </w:r>
      <w:r w:rsidR="0096220F">
        <w:rPr>
          <w:lang w:val="ru-RU"/>
        </w:rPr>
        <w:t>украинском</w:t>
      </w:r>
      <w:r>
        <w:rPr>
          <w:lang w:val="ru-RU"/>
        </w:rPr>
        <w:t xml:space="preserve"> языках. Данное отличие можно объяснить </w:t>
      </w:r>
      <w:r w:rsidR="00F74A77">
        <w:rPr>
          <w:lang w:val="ru-RU"/>
        </w:rPr>
        <w:t>отсутствием избыточности</w:t>
      </w:r>
      <w:r w:rsidR="00851280">
        <w:rPr>
          <w:lang w:val="ru-RU"/>
        </w:rPr>
        <w:t xml:space="preserve"> в бинарном алфавите</w:t>
      </w:r>
      <w:r>
        <w:rPr>
          <w:lang w:val="ru-RU"/>
        </w:rPr>
        <w:t>.</w:t>
      </w:r>
    </w:p>
    <w:p w14:paraId="52EC2C1B" w14:textId="0C690840" w:rsidR="00A70F7D" w:rsidRDefault="00A70F7D" w:rsidP="00411AAE">
      <w:pPr>
        <w:pStyle w:val="a5"/>
        <w:spacing w:after="240"/>
        <w:rPr>
          <w:lang w:val="ru-RU"/>
        </w:rPr>
      </w:pPr>
      <w:r>
        <w:rPr>
          <w:lang w:val="ru-RU"/>
        </w:rPr>
        <w:t xml:space="preserve">В последнем задании, требовалось найти количество информации </w:t>
      </w:r>
      <w:r w:rsidRPr="00A70F7D">
        <w:rPr>
          <w:lang w:val="ru-RU"/>
        </w:rPr>
        <w:t>при условии, что вероятность</w:t>
      </w:r>
      <w:r>
        <w:rPr>
          <w:lang w:val="ru-RU"/>
        </w:rPr>
        <w:t xml:space="preserve"> </w:t>
      </w:r>
      <w:r w:rsidRPr="00A70F7D">
        <w:rPr>
          <w:lang w:val="ru-RU"/>
        </w:rPr>
        <w:t>ошибочной передачи единичного бита сообщения состав</w:t>
      </w:r>
      <w:bookmarkStart w:id="0" w:name="_GoBack"/>
      <w:bookmarkEnd w:id="0"/>
      <w:r w:rsidRPr="00A70F7D">
        <w:rPr>
          <w:lang w:val="ru-RU"/>
        </w:rPr>
        <w:t xml:space="preserve">ляет: 0,1; 0,5; </w:t>
      </w:r>
      <w:r w:rsidRPr="00A70F7D">
        <w:rPr>
          <w:lang w:val="ru-RU"/>
        </w:rPr>
        <w:lastRenderedPageBreak/>
        <w:t>1,0</w:t>
      </w:r>
      <w:r>
        <w:rPr>
          <w:lang w:val="ru-RU"/>
        </w:rPr>
        <w:t xml:space="preserve">. В таком случае, </w:t>
      </w:r>
      <w:r w:rsidR="00411AAE">
        <w:rPr>
          <w:lang w:val="ru-RU"/>
        </w:rPr>
        <w:t>к</w:t>
      </w:r>
      <w:r w:rsidRPr="00A70F7D">
        <w:rPr>
          <w:lang w:val="ru-RU"/>
        </w:rPr>
        <w:t>оличество</w:t>
      </w:r>
      <w:r>
        <w:rPr>
          <w:lang w:val="ru-RU"/>
        </w:rPr>
        <w:t xml:space="preserve"> и</w:t>
      </w:r>
      <w:r w:rsidRPr="00A70F7D">
        <w:rPr>
          <w:lang w:val="ru-RU"/>
        </w:rPr>
        <w:t>нформации в таком сообщении при его передаче по ДСК будет</w:t>
      </w:r>
      <w:r>
        <w:rPr>
          <w:lang w:val="ru-RU"/>
        </w:rPr>
        <w:t xml:space="preserve"> </w:t>
      </w:r>
      <w:r w:rsidRPr="00A70F7D">
        <w:rPr>
          <w:lang w:val="ru-RU"/>
        </w:rPr>
        <w:t>определяться эффективной энтропией</w:t>
      </w:r>
      <w:r>
        <w:rPr>
          <w:lang w:val="ru-RU"/>
        </w:rPr>
        <w:t xml:space="preserve">. Для определения эффективной энтропии была разработана функция </w:t>
      </w:r>
      <w:proofErr w:type="spellStart"/>
      <w:r w:rsidRPr="00A70F7D">
        <w:rPr>
          <w:lang w:val="ru-RU"/>
        </w:rPr>
        <w:t>calculateEffectiveEntropy</w:t>
      </w:r>
      <w:proofErr w:type="spellEnd"/>
      <w:r>
        <w:rPr>
          <w:lang w:val="ru-RU"/>
        </w:rPr>
        <w:t>, которая принимает энтропию алфавита по Шеннону и вероятность ошибочной передачи единичного бита.</w:t>
      </w:r>
      <w:r w:rsidR="00411AAE">
        <w:rPr>
          <w:lang w:val="ru-RU"/>
        </w:rPr>
        <w:t xml:space="preserve"> Реализация функции представлена на рисунке 2.9.</w:t>
      </w:r>
    </w:p>
    <w:p w14:paraId="05AAB812" w14:textId="45627E15" w:rsidR="00411AAE" w:rsidRDefault="00C264E5" w:rsidP="00411AAE">
      <w:pPr>
        <w:pStyle w:val="a5"/>
        <w:spacing w:after="240"/>
        <w:ind w:firstLine="0"/>
        <w:rPr>
          <w:lang w:val="ru-RU"/>
        </w:rPr>
      </w:pPr>
      <w:r w:rsidRPr="00C264E5">
        <w:rPr>
          <w:noProof/>
          <w:lang w:val="ru-RU" w:eastAsia="ru-RU"/>
        </w:rPr>
        <w:drawing>
          <wp:inline distT="0" distB="0" distL="0" distR="0" wp14:anchorId="3A15BB3D" wp14:editId="7567CE53">
            <wp:extent cx="6584315" cy="1205230"/>
            <wp:effectExtent l="19050" t="19050" r="26035" b="13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B885F" w14:textId="0EE8640E" w:rsidR="00411AAE" w:rsidRDefault="00411AAE" w:rsidP="00411AAE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2.9 – Функция для определения эффективной энтропии</w:t>
      </w:r>
    </w:p>
    <w:p w14:paraId="7945903D" w14:textId="3663D5A5" w:rsidR="00411AAE" w:rsidRDefault="00411AAE" w:rsidP="00411AAE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функции представлен на рисунке 2.10.</w:t>
      </w:r>
    </w:p>
    <w:p w14:paraId="28603806" w14:textId="65AA9C94" w:rsidR="00963268" w:rsidRPr="00D70BAB" w:rsidRDefault="005C3874" w:rsidP="00963268">
      <w:pPr>
        <w:pStyle w:val="a5"/>
        <w:spacing w:after="240"/>
        <w:jc w:val="center"/>
        <w:rPr>
          <w:lang w:val="ru-RU"/>
        </w:rPr>
      </w:pPr>
      <w:r w:rsidRPr="005C3874">
        <w:rPr>
          <w:noProof/>
          <w:lang w:val="ru-RU" w:eastAsia="ru-RU"/>
        </w:rPr>
        <w:drawing>
          <wp:inline distT="0" distB="0" distL="0" distR="0" wp14:anchorId="4880E5A8" wp14:editId="6FBE7D2E">
            <wp:extent cx="3629532" cy="401058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1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6021A" w14:textId="4EA0652E" w:rsidR="00411AAE" w:rsidRDefault="00411AAE" w:rsidP="00411AAE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2.10 – Количество информации, если есть вероятность ошибки</w:t>
      </w:r>
    </w:p>
    <w:p w14:paraId="50913E0F" w14:textId="4C6DE755" w:rsidR="004B5EE9" w:rsidRDefault="004B5EE9" w:rsidP="004B5EE9">
      <w:pPr>
        <w:pStyle w:val="a5"/>
        <w:rPr>
          <w:lang w:val="ru-RU"/>
        </w:rPr>
      </w:pPr>
      <w:r w:rsidRPr="005628F4">
        <w:rPr>
          <w:lang w:val="ru-RU"/>
        </w:rPr>
        <w:t xml:space="preserve">Когда вероятность </w:t>
      </w:r>
      <w:r>
        <w:rPr>
          <w:lang w:val="ru-RU"/>
        </w:rPr>
        <w:t>ошибочной передачи единичного бита</w:t>
      </w:r>
      <w:r w:rsidRPr="005628F4">
        <w:rPr>
          <w:lang w:val="ru-RU"/>
        </w:rPr>
        <w:t xml:space="preserve"> равна </w:t>
      </w:r>
      <w:r>
        <w:rPr>
          <w:lang w:val="ru-RU"/>
        </w:rPr>
        <w:t>1</w:t>
      </w:r>
      <w:r w:rsidRPr="005628F4">
        <w:rPr>
          <w:lang w:val="ru-RU"/>
        </w:rPr>
        <w:t>,</w:t>
      </w:r>
      <w:r>
        <w:rPr>
          <w:lang w:val="ru-RU"/>
        </w:rPr>
        <w:t xml:space="preserve"> то</w:t>
      </w:r>
      <w:r w:rsidRPr="005628F4">
        <w:rPr>
          <w:lang w:val="ru-RU"/>
        </w:rPr>
        <w:t xml:space="preserve"> количество информации </w:t>
      </w:r>
      <w:r>
        <w:rPr>
          <w:lang w:val="ru-RU"/>
        </w:rPr>
        <w:t>будет примерно таким же</w:t>
      </w:r>
      <w:r w:rsidRPr="005628F4">
        <w:rPr>
          <w:lang w:val="ru-RU"/>
        </w:rPr>
        <w:t>, как и при вероятности ошибки равной 0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>поскольку все</w:t>
      </w:r>
      <w:r w:rsidRPr="005628F4">
        <w:rPr>
          <w:lang w:val="ru-RU"/>
        </w:rPr>
        <w:t xml:space="preserve"> биты исходного сообщения </w:t>
      </w:r>
      <w:r>
        <w:rPr>
          <w:lang w:val="ru-RU"/>
        </w:rPr>
        <w:t>инвертированы, а значит при применении операции сложения по модулю 2 сообщение может быть восстановлено.</w:t>
      </w:r>
    </w:p>
    <w:p w14:paraId="49218E30" w14:textId="65C259C2" w:rsidR="00C842E5" w:rsidRPr="00D3622E" w:rsidRDefault="00D3622E" w:rsidP="00D3622E">
      <w:pPr>
        <w:pStyle w:val="a5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ходе выполнени</w:t>
      </w:r>
      <w:r w:rsidR="00A870B7">
        <w:rPr>
          <w:lang w:val="ru-RU"/>
        </w:rPr>
        <w:t>я</w:t>
      </w:r>
      <w:r>
        <w:rPr>
          <w:lang w:val="ru-RU"/>
        </w:rPr>
        <w:t xml:space="preserve"> данной лабораторной работы была определена энтропия </w:t>
      </w:r>
      <w:r w:rsidR="00E43D9E">
        <w:rPr>
          <w:lang w:val="ru-RU"/>
        </w:rPr>
        <w:t>голландского, украинского</w:t>
      </w:r>
      <w:r>
        <w:rPr>
          <w:lang w:val="ru-RU"/>
        </w:rPr>
        <w:t xml:space="preserve"> и бинарного алфавитов, а также было определено количество информации в сообщениях на основе этих алфавитов. Кроме того, было определено количество информации п</w:t>
      </w:r>
      <w:r w:rsidRPr="00D3622E">
        <w:rPr>
          <w:lang w:val="ru-RU"/>
        </w:rPr>
        <w:t>ри условии, что</w:t>
      </w:r>
      <w:r w:rsidR="00A870B7">
        <w:rPr>
          <w:lang w:val="ru-RU"/>
        </w:rPr>
        <w:t xml:space="preserve"> есть</w:t>
      </w:r>
      <w:r w:rsidRPr="00D3622E">
        <w:rPr>
          <w:lang w:val="ru-RU"/>
        </w:rPr>
        <w:t xml:space="preserve"> вероятность</w:t>
      </w:r>
      <w:r>
        <w:rPr>
          <w:lang w:val="ru-RU"/>
        </w:rPr>
        <w:t xml:space="preserve"> </w:t>
      </w:r>
      <w:r w:rsidRPr="00D3622E">
        <w:rPr>
          <w:lang w:val="ru-RU"/>
        </w:rPr>
        <w:t>ошибочной передачи единичного бита</w:t>
      </w:r>
      <w:r>
        <w:rPr>
          <w:lang w:val="ru-RU"/>
        </w:rPr>
        <w:t>.</w:t>
      </w:r>
    </w:p>
    <w:sectPr w:rsidR="00C842E5" w:rsidRPr="00D3622E" w:rsidSect="00900A7A">
      <w:headerReference w:type="default" r:id="rId19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F0A1B" w14:textId="77777777" w:rsidR="00557503" w:rsidRDefault="00557503" w:rsidP="00D70BAB">
      <w:pPr>
        <w:spacing w:after="0"/>
      </w:pPr>
      <w:r>
        <w:separator/>
      </w:r>
    </w:p>
  </w:endnote>
  <w:endnote w:type="continuationSeparator" w:id="0">
    <w:p w14:paraId="548D67E9" w14:textId="77777777" w:rsidR="00557503" w:rsidRDefault="00557503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75318" w14:textId="77777777" w:rsidR="00557503" w:rsidRDefault="00557503" w:rsidP="00D70BAB">
      <w:pPr>
        <w:spacing w:after="0"/>
      </w:pPr>
      <w:r>
        <w:separator/>
      </w:r>
    </w:p>
  </w:footnote>
  <w:footnote w:type="continuationSeparator" w:id="0">
    <w:p w14:paraId="0A10C624" w14:textId="77777777" w:rsidR="00557503" w:rsidRDefault="00557503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05C25C8E" w:rsidR="00D70BAB" w:rsidRDefault="00D70BA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28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D"/>
    <w:rsid w:val="00012DF0"/>
    <w:rsid w:val="000228E4"/>
    <w:rsid w:val="0004156F"/>
    <w:rsid w:val="00051641"/>
    <w:rsid w:val="0017230D"/>
    <w:rsid w:val="001C371D"/>
    <w:rsid w:val="001F3631"/>
    <w:rsid w:val="0027797D"/>
    <w:rsid w:val="00284B78"/>
    <w:rsid w:val="00285242"/>
    <w:rsid w:val="002C256E"/>
    <w:rsid w:val="002F54AE"/>
    <w:rsid w:val="0031661F"/>
    <w:rsid w:val="00371F40"/>
    <w:rsid w:val="00411AAE"/>
    <w:rsid w:val="00467224"/>
    <w:rsid w:val="00475031"/>
    <w:rsid w:val="004A5469"/>
    <w:rsid w:val="004B5EE9"/>
    <w:rsid w:val="00510731"/>
    <w:rsid w:val="00522C71"/>
    <w:rsid w:val="00557503"/>
    <w:rsid w:val="005628F4"/>
    <w:rsid w:val="005C3874"/>
    <w:rsid w:val="006C79CE"/>
    <w:rsid w:val="007F4281"/>
    <w:rsid w:val="00851280"/>
    <w:rsid w:val="00900A7A"/>
    <w:rsid w:val="0094483E"/>
    <w:rsid w:val="0096220F"/>
    <w:rsid w:val="00963268"/>
    <w:rsid w:val="00A70F7D"/>
    <w:rsid w:val="00A71306"/>
    <w:rsid w:val="00A870B7"/>
    <w:rsid w:val="00B958D2"/>
    <w:rsid w:val="00C264E5"/>
    <w:rsid w:val="00C842E5"/>
    <w:rsid w:val="00CC2FBF"/>
    <w:rsid w:val="00D3622E"/>
    <w:rsid w:val="00D70BAB"/>
    <w:rsid w:val="00E43D9E"/>
    <w:rsid w:val="00E90AAE"/>
    <w:rsid w:val="00EA7F27"/>
    <w:rsid w:val="00EF50C6"/>
    <w:rsid w:val="00F27060"/>
    <w:rsid w:val="00F53D38"/>
    <w:rsid w:val="00F7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285242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a5">
    <w:name w:val="No Spacing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"/>
    <w:uiPriority w:val="34"/>
    <w:qFormat/>
    <w:rsid w:val="002F54AE"/>
    <w:pPr>
      <w:ind w:left="720"/>
      <w:contextualSpacing/>
    </w:p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7F4281"/>
    <w:rPr>
      <w:color w:val="666666"/>
    </w:rPr>
  </w:style>
  <w:style w:type="paragraph" w:styleId="a8">
    <w:name w:val="header"/>
    <w:basedOn w:val="a"/>
    <w:link w:val="a9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4805-9175-4EEC-9A26-758FE15C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16</cp:revision>
  <dcterms:created xsi:type="dcterms:W3CDTF">2024-02-15T13:20:00Z</dcterms:created>
  <dcterms:modified xsi:type="dcterms:W3CDTF">2025-02-26T07:03:00Z</dcterms:modified>
</cp:coreProperties>
</file>