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ФАКУЛЬТЕТ ИНФОРМАЦИОННЫХ ТЕХНОЛОГИЙ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6D6803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Оценка сортировок массива</w:t>
      </w:r>
      <w:r w:rsidR="004E4635">
        <w:rPr>
          <w:rStyle w:val="normaltextrun"/>
          <w:b/>
          <w:bCs/>
          <w:sz w:val="28"/>
          <w:szCs w:val="28"/>
        </w:rPr>
        <w:t>.</w:t>
      </w:r>
      <w:r w:rsidR="009510E4" w:rsidRPr="00EC5CC1">
        <w:rPr>
          <w:rStyle w:val="normaltextrun"/>
          <w:b/>
          <w:bCs/>
          <w:sz w:val="28"/>
          <w:szCs w:val="28"/>
        </w:rPr>
        <w:t xml:space="preserve"> </w:t>
      </w:r>
      <w:r w:rsidR="00F64832" w:rsidRPr="00EC5CC1">
        <w:rPr>
          <w:rStyle w:val="normaltextrun"/>
          <w:b/>
          <w:bCs/>
          <w:sz w:val="28"/>
          <w:szCs w:val="28"/>
        </w:rPr>
        <w:t>Тестирование кода</w:t>
      </w:r>
      <w:r w:rsidR="00F96281">
        <w:rPr>
          <w:rStyle w:val="normaltextrun"/>
          <w:b/>
          <w:bCs/>
          <w:sz w:val="28"/>
          <w:szCs w:val="28"/>
        </w:rPr>
        <w:t>.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По: </w:t>
      </w:r>
      <w:r w:rsidRPr="00EC5CC1">
        <w:rPr>
          <w:rStyle w:val="normaltextrun"/>
          <w:sz w:val="28"/>
          <w:szCs w:val="28"/>
        </w:rPr>
        <w:t>Основы алгоритмизации и программирования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Выполнил: </w:t>
      </w:r>
      <w:r w:rsidRPr="00EC5CC1">
        <w:rPr>
          <w:rStyle w:val="normaltextrun"/>
          <w:sz w:val="28"/>
          <w:szCs w:val="28"/>
        </w:rPr>
        <w:t>Корнелюк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Валентин Владимирович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1 курс 4 группа ПОИТ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Преподаватель: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Белодед Николай Иванович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5C4B9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г. Минск</w:t>
      </w:r>
      <w:r w:rsidRPr="00EC5CC1">
        <w:rPr>
          <w:rStyle w:val="eop"/>
          <w:sz w:val="28"/>
          <w:szCs w:val="28"/>
        </w:rPr>
        <w:t> </w:t>
      </w:r>
    </w:p>
    <w:p w:rsidR="00EC5CC1" w:rsidRPr="00EC5CC1" w:rsidRDefault="00DB5AAD" w:rsidP="00EC5C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2023 г.</w:t>
      </w:r>
      <w:r w:rsidRPr="00EC5CC1">
        <w:rPr>
          <w:rStyle w:val="eop"/>
          <w:sz w:val="28"/>
          <w:szCs w:val="28"/>
        </w:rPr>
        <w:t> </w:t>
      </w:r>
    </w:p>
    <w:p w:rsidR="00B21819" w:rsidRPr="00AA11A8" w:rsidRDefault="00B21819" w:rsidP="00AA11A8">
      <w:pPr>
        <w:pStyle w:val="a3"/>
      </w:pPr>
    </w:p>
    <w:p w:rsidR="00AA11A8" w:rsidRDefault="00AA11A8" w:rsidP="00AA11A8">
      <w:pPr>
        <w:rPr>
          <w:rFonts w:ascii="Cascadia Mono" w:hAnsi="Cascadia Mono" w:cs="Cascadia Mono"/>
          <w:color w:val="000000"/>
          <w:sz w:val="19"/>
          <w:szCs w:val="19"/>
        </w:rPr>
      </w:pPr>
    </w:p>
    <w:sdt>
      <w:sdtPr>
        <w:id w:val="-1272937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1A8" w:rsidRPr="001C1121" w:rsidRDefault="00AA11A8" w:rsidP="001C1121">
          <w:pPr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1C1121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274537" w:rsidRPr="00274537" w:rsidRDefault="00AA11A8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 w:rsidRPr="001C11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11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11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306388" w:history="1">
            <w:r w:rsidR="00274537"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Сортировка пузырьком</w:t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_Toc135306388 \h </w:instrText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274537"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89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Сортировка вставками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_Toc135306389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90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Сортировка выбором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_Toc135306390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91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Сортировка слиянием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_Toc135306391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92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Пирамидальная сортировка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_Toc135306392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93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Быстрая сортировка(сортировка Хоара)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_Toc135306393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94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Сравнение скорости сортировки разных алгоритмов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_Toc135306394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74537" w:rsidRPr="00274537" w:rsidRDefault="00274537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35306395" w:history="1">
            <w:r w:rsidRPr="00274537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_Toc135306395 \h </w:instrTex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Pr="0027453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4E4635" w:rsidRPr="00AA11A8" w:rsidRDefault="00AA11A8">
          <w:r w:rsidRPr="001C11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A11A8" w:rsidRDefault="00AA11A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AA11A8" w:rsidRPr="00AA11A8" w:rsidRDefault="00AA11A8" w:rsidP="00AA11A8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5306388"/>
      <w:r w:rsidRPr="00AA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Сортировка пузырьком</w:t>
      </w:r>
      <w:bookmarkEnd w:id="1"/>
    </w:p>
    <w:p w:rsidR="00AA11A8" w:rsidRDefault="00B47291" w:rsidP="00E56D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Сортировка пузырьком (</w:t>
      </w:r>
      <w:proofErr w:type="spellStart"/>
      <w:r w:rsidRPr="00B47291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B47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29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47291">
        <w:rPr>
          <w:rFonts w:ascii="Times New Roman" w:hAnsi="Times New Roman" w:cs="Times New Roman"/>
          <w:sz w:val="28"/>
          <w:szCs w:val="28"/>
        </w:rPr>
        <w:t>) - это простой алгоритм сортировки, который последовательно проходит по массиву и сравнивает пары соседних элементов. Если элементы находятся в неправильном порядке (например, больший элемент стоит перед меньшим), то они меняются местами. Этот процесс продолжается до тех пор, пока все элементы не будут упорядочены.</w:t>
      </w:r>
    </w:p>
    <w:p w:rsidR="00E56D59" w:rsidRDefault="00B47291" w:rsidP="00E56D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Сложность сортировки пузырьком в худшем и среднем случаях составляет O(n^2), где n - количество элементов в массиве.</w:t>
      </w:r>
    </w:p>
    <w:p w:rsidR="00B47291" w:rsidRDefault="00B47291" w:rsidP="00E56D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функций, реализующих сортировку (в дальнейшем, для уменьшения объема текста, будет представлена перегрузка функций только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472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sortBubble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0;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j - 1])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 = </w:t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sortBubble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 = 0;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j - 1])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 = </w:t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sortBubble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2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2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 </w:t>
      </w:r>
      <w:proofErr w:type="spellStart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[j - 1])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строки в лексикографическом порядке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B472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B47291" w:rsidRP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</w:t>
      </w:r>
      <w:r w:rsidRPr="00B4729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2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2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291" w:rsidRDefault="00B47291" w:rsidP="00B472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291" w:rsidRPr="00B47291" w:rsidRDefault="00B47291" w:rsidP="00B47291">
      <w:pPr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Демонстрация корректной работы алгоритма:</w:t>
      </w:r>
    </w:p>
    <w:p w:rsidR="00D80535" w:rsidRDefault="00B47291" w:rsidP="00D80535">
      <w:pPr>
        <w:jc w:val="center"/>
      </w:pPr>
      <w:r w:rsidRPr="00B47291">
        <w:rPr>
          <w:noProof/>
          <w:lang w:eastAsia="ru-RU"/>
        </w:rPr>
        <w:drawing>
          <wp:inline distT="0" distB="0" distL="0" distR="0" wp14:anchorId="6DA85320" wp14:editId="6D89F3E0">
            <wp:extent cx="5329906" cy="231370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3" cy="23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35" w:rsidRPr="00D80535" w:rsidRDefault="00D80535" w:rsidP="00D80535">
      <w:pPr>
        <w:jc w:val="center"/>
        <w:rPr>
          <w:sz w:val="24"/>
          <w:szCs w:val="24"/>
        </w:rPr>
      </w:pPr>
      <w:r w:rsidRPr="00D80535">
        <w:rPr>
          <w:sz w:val="24"/>
          <w:szCs w:val="24"/>
        </w:rPr>
        <w:t xml:space="preserve">Результат сортировки случайно сгенерированного массива типа </w:t>
      </w:r>
      <w:r w:rsidRPr="00D80535">
        <w:rPr>
          <w:sz w:val="24"/>
          <w:szCs w:val="24"/>
          <w:lang w:val="en-US"/>
        </w:rPr>
        <w:t>int</w:t>
      </w:r>
    </w:p>
    <w:p w:rsidR="00B47291" w:rsidRDefault="00B47291" w:rsidP="00B47291">
      <w:pPr>
        <w:jc w:val="center"/>
        <w:rPr>
          <w:lang w:val="en-US"/>
        </w:rPr>
      </w:pPr>
      <w:r w:rsidRPr="00B47291">
        <w:rPr>
          <w:noProof/>
          <w:lang w:eastAsia="ru-RU"/>
        </w:rPr>
        <w:drawing>
          <wp:inline distT="0" distB="0" distL="0" distR="0" wp14:anchorId="605DBEF3" wp14:editId="077363BF">
            <wp:extent cx="5389537" cy="2867891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480" cy="28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35" w:rsidRPr="00D80535" w:rsidRDefault="00D80535" w:rsidP="00D80535">
      <w:pPr>
        <w:jc w:val="center"/>
        <w:rPr>
          <w:sz w:val="24"/>
          <w:szCs w:val="24"/>
        </w:rPr>
      </w:pPr>
      <w:r w:rsidRPr="00D80535">
        <w:rPr>
          <w:sz w:val="24"/>
          <w:szCs w:val="24"/>
        </w:rPr>
        <w:t xml:space="preserve">Результат сортировки случайно сгенерированного массива типа </w:t>
      </w:r>
      <w:r>
        <w:rPr>
          <w:sz w:val="24"/>
          <w:szCs w:val="24"/>
          <w:lang w:val="en-US"/>
        </w:rPr>
        <w:t>string</w:t>
      </w:r>
    </w:p>
    <w:p w:rsidR="00D80535" w:rsidRPr="00D80535" w:rsidRDefault="00D80535" w:rsidP="00B47291">
      <w:pPr>
        <w:jc w:val="center"/>
      </w:pPr>
    </w:p>
    <w:p w:rsidR="00D80535" w:rsidRDefault="00D80535" w:rsidP="00B47291">
      <w:pPr>
        <w:jc w:val="center"/>
        <w:rPr>
          <w:lang w:val="en-US"/>
        </w:rPr>
      </w:pPr>
      <w:r w:rsidRPr="00D80535">
        <w:rPr>
          <w:noProof/>
          <w:lang w:eastAsia="ru-RU"/>
        </w:rPr>
        <w:lastRenderedPageBreak/>
        <w:drawing>
          <wp:inline distT="0" distB="0" distL="0" distR="0" wp14:anchorId="70C64657" wp14:editId="01855B0A">
            <wp:extent cx="5354620" cy="2161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55" cy="21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35" w:rsidRPr="00D80535" w:rsidRDefault="00D80535" w:rsidP="00D80535">
      <w:pPr>
        <w:jc w:val="center"/>
        <w:rPr>
          <w:sz w:val="24"/>
          <w:szCs w:val="24"/>
        </w:rPr>
      </w:pPr>
      <w:r w:rsidRPr="00D80535">
        <w:rPr>
          <w:sz w:val="24"/>
          <w:szCs w:val="24"/>
        </w:rPr>
        <w:t xml:space="preserve">Результат сортировки случайно сгенерированного массива типа </w:t>
      </w:r>
      <w:r>
        <w:rPr>
          <w:sz w:val="24"/>
          <w:szCs w:val="24"/>
          <w:lang w:val="en-US"/>
        </w:rPr>
        <w:t>double</w:t>
      </w:r>
    </w:p>
    <w:p w:rsidR="00D80535" w:rsidRPr="00D80535" w:rsidRDefault="00D80535" w:rsidP="00B47291">
      <w:pPr>
        <w:jc w:val="center"/>
      </w:pPr>
    </w:p>
    <w:p w:rsidR="00D80535" w:rsidRDefault="00D80535" w:rsidP="00D80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исследования были получены следующие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r w:rsidR="00CF1B0D" w:rsidRPr="00CF1B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F1B0D">
        <w:rPr>
          <w:rFonts w:ascii="Times New Roman" w:hAnsi="Times New Roman" w:cs="Times New Roman"/>
          <w:sz w:val="28"/>
          <w:szCs w:val="28"/>
        </w:rPr>
        <w:t>время указано в секундах)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5"/>
        <w:gridCol w:w="2511"/>
        <w:gridCol w:w="2511"/>
        <w:gridCol w:w="2428"/>
      </w:tblGrid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элементов\тип</w:t>
            </w:r>
          </w:p>
        </w:tc>
        <w:tc>
          <w:tcPr>
            <w:tcW w:w="2200" w:type="dxa"/>
          </w:tcPr>
          <w:p w:rsidR="00D80535" w:rsidRP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00" w:type="dxa"/>
          </w:tcPr>
          <w:p w:rsidR="00D80535" w:rsidRP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00" w:type="dxa"/>
          </w:tcPr>
          <w:p w:rsidR="00D80535" w:rsidRP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00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295"/>
            </w:tblGrid>
            <w:tr w:rsidR="00D80535" w:rsidRPr="00D80535" w:rsidTr="00D80535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0535" w:rsidRPr="00D80535" w:rsidRDefault="00D80535" w:rsidP="00D805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8053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0.001</w:t>
                  </w:r>
                </w:p>
              </w:tc>
            </w:tr>
          </w:tbl>
          <w:p w:rsidR="00D80535" w:rsidRPr="00D80535" w:rsidRDefault="00D80535" w:rsidP="00D805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0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295"/>
            </w:tblGrid>
            <w:tr w:rsidR="00D80535" w:rsidRPr="00D80535" w:rsidTr="00D80535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0535" w:rsidRPr="00D80535" w:rsidRDefault="00D80535" w:rsidP="00D805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8053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0.003</w:t>
                  </w:r>
                </w:p>
              </w:tc>
            </w:tr>
          </w:tbl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0" w:type="dxa"/>
          </w:tcPr>
          <w:tbl>
            <w:tblPr>
              <w:tblW w:w="2274" w:type="dxa"/>
              <w:tblLook w:val="04A0" w:firstRow="1" w:lastRow="0" w:firstColumn="1" w:lastColumn="0" w:noHBand="0" w:noVBand="1"/>
            </w:tblPr>
            <w:tblGrid>
              <w:gridCol w:w="2212"/>
            </w:tblGrid>
            <w:tr w:rsidR="000D379C" w:rsidRPr="000D379C" w:rsidTr="000D379C">
              <w:trPr>
                <w:trHeight w:val="288"/>
              </w:trPr>
              <w:tc>
                <w:tcPr>
                  <w:tcW w:w="2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379C" w:rsidRPr="000D379C" w:rsidRDefault="000D379C" w:rsidP="000D379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0D379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0.032</w:t>
                  </w:r>
                </w:p>
              </w:tc>
            </w:tr>
          </w:tbl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0.008</w:t>
            </w:r>
          </w:p>
        </w:tc>
        <w:tc>
          <w:tcPr>
            <w:tcW w:w="2200" w:type="dxa"/>
          </w:tcPr>
          <w:p w:rsidR="00D80535" w:rsidRDefault="000D379C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79C">
              <w:rPr>
                <w:rFonts w:ascii="Calibri" w:eastAsia="Times New Roman" w:hAnsi="Calibri" w:cs="Calibri"/>
                <w:color w:val="000000"/>
                <w:lang w:eastAsia="ru-RU"/>
              </w:rPr>
              <w:t>0.102</w:t>
            </w: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0.038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0.057</w:t>
            </w:r>
          </w:p>
        </w:tc>
        <w:tc>
          <w:tcPr>
            <w:tcW w:w="2200" w:type="dxa"/>
          </w:tcPr>
          <w:p w:rsidR="00D80535" w:rsidRDefault="000D379C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79C">
              <w:rPr>
                <w:rFonts w:ascii="Calibri" w:eastAsia="Times New Roman" w:hAnsi="Calibri" w:cs="Calibri"/>
                <w:color w:val="000000"/>
                <w:lang w:eastAsia="ru-RU"/>
              </w:rPr>
              <w:t>0.593</w:t>
            </w: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0.18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0.25</w:t>
            </w:r>
          </w:p>
        </w:tc>
        <w:tc>
          <w:tcPr>
            <w:tcW w:w="2200" w:type="dxa"/>
          </w:tcPr>
          <w:p w:rsidR="00D80535" w:rsidRDefault="000D379C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79C">
              <w:rPr>
                <w:rFonts w:ascii="Calibri" w:eastAsia="Times New Roman" w:hAnsi="Calibri" w:cs="Calibri"/>
                <w:color w:val="000000"/>
                <w:lang w:eastAsia="ru-RU"/>
              </w:rPr>
              <w:t>2.215</w:t>
            </w: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0.754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1.016</w:t>
            </w:r>
          </w:p>
        </w:tc>
        <w:tc>
          <w:tcPr>
            <w:tcW w:w="2200" w:type="dxa"/>
          </w:tcPr>
          <w:p w:rsidR="00D80535" w:rsidRDefault="000D379C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79C">
              <w:rPr>
                <w:rFonts w:ascii="Calibri" w:eastAsia="Times New Roman" w:hAnsi="Calibri" w:cs="Calibri"/>
                <w:color w:val="000000"/>
                <w:lang w:eastAsia="ru-RU"/>
              </w:rPr>
              <w:t>7.518</w:t>
            </w: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1.617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2.216</w:t>
            </w:r>
          </w:p>
        </w:tc>
        <w:tc>
          <w:tcPr>
            <w:tcW w:w="2200" w:type="dxa"/>
          </w:tcPr>
          <w:p w:rsidR="00D80535" w:rsidRDefault="000D379C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79C">
              <w:rPr>
                <w:rFonts w:ascii="Calibri" w:eastAsia="Times New Roman" w:hAnsi="Calibri" w:cs="Calibri"/>
                <w:color w:val="000000"/>
                <w:lang w:eastAsia="ru-RU"/>
              </w:rPr>
              <w:t>17.151</w:t>
            </w:r>
          </w:p>
        </w:tc>
      </w:tr>
      <w:tr w:rsidR="00D80535" w:rsidTr="00D80535">
        <w:tc>
          <w:tcPr>
            <w:tcW w:w="2745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4.446</w:t>
            </w:r>
          </w:p>
        </w:tc>
        <w:tc>
          <w:tcPr>
            <w:tcW w:w="2200" w:type="dxa"/>
          </w:tcPr>
          <w:p w:rsidR="00D80535" w:rsidRDefault="00D80535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535">
              <w:rPr>
                <w:rFonts w:ascii="Calibri" w:eastAsia="Times New Roman" w:hAnsi="Calibri" w:cs="Calibri"/>
                <w:color w:val="000000"/>
                <w:lang w:eastAsia="ru-RU"/>
              </w:rPr>
              <w:t>7.190</w:t>
            </w:r>
          </w:p>
        </w:tc>
        <w:tc>
          <w:tcPr>
            <w:tcW w:w="2200" w:type="dxa"/>
          </w:tcPr>
          <w:p w:rsidR="00D80535" w:rsidRDefault="000D379C" w:rsidP="00D8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долго</w:t>
            </w:r>
          </w:p>
        </w:tc>
      </w:tr>
    </w:tbl>
    <w:p w:rsidR="00D80535" w:rsidRDefault="00D80535" w:rsidP="00D805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773C8" w:rsidRDefault="002773C8" w:rsidP="00D805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Пердставленные данные на графике:</w:t>
      </w:r>
    </w:p>
    <w:p w:rsidR="005E3062" w:rsidRPr="002773C8" w:rsidRDefault="00277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2439B" wp14:editId="15E87B43">
            <wp:extent cx="5607050" cy="2803825"/>
            <wp:effectExtent l="76200" t="76200" r="127000" b="130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80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6D59" w:rsidRDefault="00E56D59" w:rsidP="00E56D59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3530638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Сортировка вставками</w:t>
      </w:r>
      <w:bookmarkEnd w:id="2"/>
    </w:p>
    <w:p w:rsidR="00E56D59" w:rsidRPr="00E56D59" w:rsidRDefault="00E56D59" w:rsidP="00E56D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56D59">
        <w:rPr>
          <w:rFonts w:ascii="Times New Roman" w:hAnsi="Times New Roman" w:cs="Times New Roman"/>
          <w:sz w:val="28"/>
          <w:szCs w:val="28"/>
        </w:rPr>
        <w:t>Сортировка вставками (</w:t>
      </w:r>
      <w:proofErr w:type="spellStart"/>
      <w:r w:rsidRPr="00E56D59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E5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D5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56D59">
        <w:rPr>
          <w:rFonts w:ascii="Times New Roman" w:hAnsi="Times New Roman" w:cs="Times New Roman"/>
          <w:sz w:val="28"/>
          <w:szCs w:val="28"/>
        </w:rPr>
        <w:t>) - это простой алгоритм сортировки, который работает путем построения отсортированной последовательности по одному элементу за один проход по массиву. На каждом шаге текущий элемент вставляется на правильное место в уже отсортированной части массива.</w:t>
      </w:r>
    </w:p>
    <w:p w:rsidR="00E56D59" w:rsidRDefault="00E56D59" w:rsidP="00E56D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56D59">
        <w:rPr>
          <w:rFonts w:ascii="Times New Roman" w:hAnsi="Times New Roman" w:cs="Times New Roman"/>
          <w:sz w:val="28"/>
          <w:szCs w:val="28"/>
        </w:rPr>
        <w:t>Сложность сортировки вставками (</w:t>
      </w:r>
      <w:proofErr w:type="spellStart"/>
      <w:r w:rsidRPr="00E56D59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E5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D5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56D59">
        <w:rPr>
          <w:rFonts w:ascii="Times New Roman" w:hAnsi="Times New Roman" w:cs="Times New Roman"/>
          <w:sz w:val="28"/>
          <w:szCs w:val="28"/>
        </w:rPr>
        <w:t>) в худшем, среднем и лучшем случаях составляет O(n^2), где n - количество элементов в массиве.</w:t>
      </w:r>
    </w:p>
    <w:p w:rsidR="00E56D59" w:rsidRDefault="00E56D59" w:rsidP="00E56D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функции, реализующей сортировку:</w:t>
      </w:r>
    </w:p>
    <w:p w:rsidR="00E56D59" w:rsidRP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sortInsert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6D59" w:rsidRP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6D59" w:rsidRP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6D59" w:rsidRP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56D59" w:rsidRP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6D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&gt; </w:t>
      </w:r>
      <w:proofErr w:type="spellStart"/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[j]; j--) {</w:t>
      </w:r>
    </w:p>
    <w:p w:rsidR="00E56D59" w:rsidRPr="00CF1B0D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1B0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- 1]; </w:t>
      </w:r>
    </w:p>
    <w:p w:rsidR="00E56D59" w:rsidRP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56D59" w:rsidRPr="00CF1B0D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6D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F1B0D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E56D5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020F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1B0D">
        <w:rPr>
          <w:rFonts w:ascii="Cascadia Mono" w:hAnsi="Cascadia Mono" w:cs="Cascadia Mono"/>
          <w:color w:val="000000"/>
          <w:sz w:val="19"/>
          <w:szCs w:val="19"/>
        </w:rPr>
        <w:tab/>
      </w:r>
      <w:r w:rsidRPr="00CF1B0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0535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6D59" w:rsidRPr="00B47291" w:rsidRDefault="00E56D59" w:rsidP="00E56D59">
      <w:pPr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Демонстрация корректной работы алгоритма:</w:t>
      </w:r>
    </w:p>
    <w:p w:rsidR="00E56D59" w:rsidRDefault="00E56D59" w:rsidP="00E56D5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D59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2CD7237" wp14:editId="6EA35649">
            <wp:extent cx="5940425" cy="1443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59" w:rsidRDefault="00E56D59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D59" w:rsidRDefault="00E56D59" w:rsidP="00E56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исследования были получены следующие значения: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9"/>
        <w:gridCol w:w="2513"/>
        <w:gridCol w:w="2513"/>
        <w:gridCol w:w="2430"/>
      </w:tblGrid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элементов\тип</w:t>
            </w:r>
          </w:p>
        </w:tc>
        <w:tc>
          <w:tcPr>
            <w:tcW w:w="2200" w:type="dxa"/>
          </w:tcPr>
          <w:p w:rsidR="00E56D59" w:rsidRPr="00D80535" w:rsidRDefault="00E56D59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00" w:type="dxa"/>
          </w:tcPr>
          <w:p w:rsidR="00E56D59" w:rsidRPr="00D80535" w:rsidRDefault="00E56D59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00" w:type="dxa"/>
          </w:tcPr>
          <w:p w:rsidR="00E56D59" w:rsidRPr="00D80535" w:rsidRDefault="00E56D59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00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297"/>
            </w:tblGrid>
            <w:tr w:rsidR="00E56D59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060"/>
                  </w:tblGrid>
                  <w:tr w:rsidR="00E56D59" w:rsidRPr="00E56D59" w:rsidTr="00E56D59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56D59" w:rsidRPr="00E56D59" w:rsidRDefault="00E56D59" w:rsidP="00E56D59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  <w:r w:rsidRPr="00E56D59"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  <w:t>0.001</w:t>
                        </w:r>
                      </w:p>
                    </w:tc>
                  </w:tr>
                </w:tbl>
                <w:p w:rsidR="00E56D59" w:rsidRPr="00D80535" w:rsidRDefault="00E56D59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E56D59" w:rsidRPr="00D80535" w:rsidRDefault="00E56D59" w:rsidP="00CF1B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0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297"/>
            </w:tblGrid>
            <w:tr w:rsidR="00E56D59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060"/>
                  </w:tblGrid>
                  <w:tr w:rsidR="005E3062" w:rsidRPr="005E3062" w:rsidTr="005E3062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E3062" w:rsidRPr="005E3062" w:rsidRDefault="005E3062" w:rsidP="005E306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  <w:r w:rsidRPr="005E3062"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  <w:t>0.001</w:t>
                        </w:r>
                      </w:p>
                    </w:tc>
                  </w:tr>
                </w:tbl>
                <w:p w:rsidR="00E56D59" w:rsidRPr="00D80535" w:rsidRDefault="00E56D59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0" w:type="dxa"/>
          </w:tcPr>
          <w:tbl>
            <w:tblPr>
              <w:tblW w:w="227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E56D59" w:rsidRPr="000D379C" w:rsidTr="00CF1B0D">
              <w:trPr>
                <w:trHeight w:val="288"/>
              </w:trPr>
              <w:tc>
                <w:tcPr>
                  <w:tcW w:w="2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998" w:type="dxa"/>
                    <w:tblLook w:val="04A0" w:firstRow="1" w:lastRow="0" w:firstColumn="1" w:lastColumn="0" w:noHBand="0" w:noVBand="1"/>
                  </w:tblPr>
                  <w:tblGrid>
                    <w:gridCol w:w="1998"/>
                  </w:tblGrid>
                  <w:tr w:rsidR="005E3062" w:rsidRPr="005E3062" w:rsidTr="005E3062">
                    <w:trPr>
                      <w:trHeight w:val="288"/>
                    </w:trPr>
                    <w:tc>
                      <w:tcPr>
                        <w:tcW w:w="1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E3062" w:rsidRPr="005E3062" w:rsidRDefault="005E3062" w:rsidP="005E306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  <w:r w:rsidRPr="005E3062"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  <w:t>0.013</w:t>
                        </w:r>
                      </w:p>
                    </w:tc>
                  </w:tr>
                </w:tbl>
                <w:p w:rsidR="00E56D59" w:rsidRPr="000D379C" w:rsidRDefault="00E56D59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0.058</w:t>
            </w: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0.016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0.068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0.448</w:t>
            </w: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0.063</w:t>
            </w:r>
          </w:p>
        </w:tc>
        <w:tc>
          <w:tcPr>
            <w:tcW w:w="2200" w:type="dxa"/>
          </w:tcPr>
          <w:p w:rsidR="00E56D59" w:rsidRDefault="002773C8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0.11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1.457</w:t>
            </w: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0.282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4.573</w:t>
            </w: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0.462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0.56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10.218</w:t>
            </w:r>
          </w:p>
        </w:tc>
      </w:tr>
      <w:tr w:rsidR="00E56D59" w:rsidTr="00CF1B0D">
        <w:tc>
          <w:tcPr>
            <w:tcW w:w="2745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D59">
              <w:rPr>
                <w:rFonts w:ascii="Calibri" w:eastAsia="Times New Roman" w:hAnsi="Calibri" w:cs="Calibri"/>
                <w:color w:val="000000"/>
                <w:lang w:eastAsia="ru-RU"/>
              </w:rPr>
              <w:t>1.354</w:t>
            </w:r>
          </w:p>
        </w:tc>
        <w:tc>
          <w:tcPr>
            <w:tcW w:w="2200" w:type="dxa"/>
          </w:tcPr>
          <w:p w:rsidR="00E56D59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1.205</w:t>
            </w:r>
          </w:p>
        </w:tc>
        <w:tc>
          <w:tcPr>
            <w:tcW w:w="2200" w:type="dxa"/>
          </w:tcPr>
          <w:p w:rsidR="00E56D59" w:rsidRDefault="00E56D59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долго</w:t>
            </w:r>
          </w:p>
        </w:tc>
      </w:tr>
    </w:tbl>
    <w:p w:rsidR="005E3062" w:rsidRDefault="005E3062" w:rsidP="005E306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:rsidR="002773C8" w:rsidRDefault="002773C8" w:rsidP="002773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Пердставленные данные на графике:</w:t>
      </w:r>
    </w:p>
    <w:p w:rsidR="002773C8" w:rsidRDefault="002773C8" w:rsidP="005E306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32121A" wp14:editId="1AED325C">
            <wp:extent cx="5940425" cy="2970530"/>
            <wp:effectExtent l="76200" t="76200" r="136525" b="134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3062" w:rsidRDefault="005E306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3062" w:rsidRPr="001C1121" w:rsidRDefault="005E3062" w:rsidP="001C1121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35306390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Сортировка</w:t>
      </w:r>
      <w:r w:rsidRPr="002773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выбором</w:t>
      </w:r>
      <w:bookmarkEnd w:id="3"/>
    </w:p>
    <w:p w:rsidR="005E3062" w:rsidRPr="005E3062" w:rsidRDefault="005E3062" w:rsidP="005E30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E3062">
        <w:rPr>
          <w:rFonts w:ascii="Times New Roman" w:hAnsi="Times New Roman" w:cs="Times New Roman"/>
          <w:sz w:val="28"/>
          <w:szCs w:val="28"/>
        </w:rPr>
        <w:t>Сортировка выбором (</w:t>
      </w:r>
      <w:r w:rsidRPr="005E3062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5E3062">
        <w:rPr>
          <w:rFonts w:ascii="Times New Roman" w:hAnsi="Times New Roman" w:cs="Times New Roman"/>
          <w:sz w:val="28"/>
          <w:szCs w:val="28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E3062">
        <w:rPr>
          <w:rFonts w:ascii="Times New Roman" w:hAnsi="Times New Roman" w:cs="Times New Roman"/>
          <w:sz w:val="28"/>
          <w:szCs w:val="28"/>
        </w:rPr>
        <w:t>) - это простой алгоритм сортировки, который на каждом шаге находит минимальный (или максимальный) элемент из оставшихся неотсортированных элементов и помещает его в конец (или начало) отсортированной части массива. Таким образом, на каждом шаге увеличивается длина отсортированной части массива, а длина неотсортированной части уменьшается.</w:t>
      </w:r>
    </w:p>
    <w:p w:rsidR="005E3062" w:rsidRPr="005E3062" w:rsidRDefault="005E3062" w:rsidP="005E30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E3062">
        <w:rPr>
          <w:rFonts w:ascii="Times New Roman" w:hAnsi="Times New Roman" w:cs="Times New Roman"/>
          <w:sz w:val="28"/>
          <w:szCs w:val="28"/>
        </w:rPr>
        <w:t>Сложность сортировки выбором (</w:t>
      </w:r>
      <w:proofErr w:type="spellStart"/>
      <w:r w:rsidRPr="005E3062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5E3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06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5E3062">
        <w:rPr>
          <w:rFonts w:ascii="Times New Roman" w:hAnsi="Times New Roman" w:cs="Times New Roman"/>
          <w:sz w:val="28"/>
          <w:szCs w:val="28"/>
        </w:rPr>
        <w:t>) в худшем, среднем и лучшем случаях составляет O(n^2), где n - количество элементов в массиве.</w:t>
      </w:r>
    </w:p>
    <w:p w:rsidR="005E3062" w:rsidRPr="005E3062" w:rsidRDefault="005E3062" w:rsidP="005E30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E3062">
        <w:rPr>
          <w:rFonts w:ascii="Times New Roman" w:hAnsi="Times New Roman" w:cs="Times New Roman"/>
          <w:sz w:val="28"/>
          <w:szCs w:val="28"/>
        </w:rPr>
        <w:t>Код функции, реализующей сортировку:</w:t>
      </w:r>
    </w:p>
    <w:p w:rsidR="00CF020F" w:rsidRPr="00CF1B0D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B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sortSelection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1B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1B0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1B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1B0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020F" w:rsidRPr="00CF1B0D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(</w:t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[min]</w:t>
      </w:r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: min;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= min)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[min];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[min] =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F020F" w:rsidRDefault="00CF020F" w:rsidP="00CF02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3062" w:rsidRPr="00B47291" w:rsidRDefault="005E3062" w:rsidP="00CF020F">
      <w:pPr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Демонстрация корректной работы алгоритма:</w:t>
      </w:r>
    </w:p>
    <w:p w:rsidR="005E3062" w:rsidRDefault="005E3062" w:rsidP="005E306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062">
        <w:rPr>
          <w:noProof/>
          <w:lang w:eastAsia="ru-RU"/>
        </w:rPr>
        <w:drawing>
          <wp:inline distT="0" distB="0" distL="0" distR="0" wp14:anchorId="18B1AEC5" wp14:editId="738A69A5">
            <wp:extent cx="5940425" cy="1408574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2" w:rsidRDefault="005E3062" w:rsidP="005E3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3062" w:rsidRDefault="005E3062" w:rsidP="005E3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исследования были получены следующие значения: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6"/>
        <w:gridCol w:w="2594"/>
        <w:gridCol w:w="2534"/>
        <w:gridCol w:w="2471"/>
      </w:tblGrid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элементов\тип</w:t>
            </w:r>
          </w:p>
        </w:tc>
        <w:tc>
          <w:tcPr>
            <w:tcW w:w="2594" w:type="dxa"/>
          </w:tcPr>
          <w:p w:rsidR="005E3062" w:rsidRPr="00D80535" w:rsidRDefault="005E3062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34" w:type="dxa"/>
          </w:tcPr>
          <w:p w:rsidR="005E3062" w:rsidRPr="00D80535" w:rsidRDefault="005E3062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71" w:type="dxa"/>
          </w:tcPr>
          <w:p w:rsidR="005E3062" w:rsidRPr="00D80535" w:rsidRDefault="005E3062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9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78"/>
            </w:tblGrid>
            <w:tr w:rsidR="005E3062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62"/>
                  </w:tblGrid>
                  <w:tr w:rsidR="005E3062" w:rsidRPr="00E56D59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71" w:type="dxa"/>
                          <w:tblLook w:val="04A0" w:firstRow="1" w:lastRow="0" w:firstColumn="1" w:lastColumn="0" w:noHBand="0" w:noVBand="1"/>
                        </w:tblPr>
                        <w:tblGrid>
                          <w:gridCol w:w="1946"/>
                        </w:tblGrid>
                        <w:tr w:rsidR="005E3062" w:rsidRPr="005E3062" w:rsidTr="005E3062">
                          <w:trPr>
                            <w:trHeight w:val="288"/>
                          </w:trPr>
                          <w:tc>
                            <w:tcPr>
                              <w:tcW w:w="21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5E3062" w:rsidRPr="005E3062" w:rsidRDefault="005E3062" w:rsidP="005E306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  <w:r w:rsidRPr="005E3062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  <w:t>0.001</w:t>
                              </w:r>
                            </w:p>
                          </w:tc>
                        </w:tr>
                      </w:tbl>
                      <w:p w:rsidR="005E3062" w:rsidRPr="00E56D59" w:rsidRDefault="005E3062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5E3062" w:rsidRPr="00D80535" w:rsidRDefault="005E3062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5E3062" w:rsidRPr="00D80535" w:rsidRDefault="005E3062" w:rsidP="00CF1B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18"/>
            </w:tblGrid>
            <w:tr w:rsidR="005E3062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02"/>
                  </w:tblGrid>
                  <w:tr w:rsidR="005E3062" w:rsidRPr="005E3062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03" w:type="dxa"/>
                          <w:tblLook w:val="04A0" w:firstRow="1" w:lastRow="0" w:firstColumn="1" w:lastColumn="0" w:noHBand="0" w:noVBand="1"/>
                        </w:tblPr>
                        <w:tblGrid>
                          <w:gridCol w:w="1886"/>
                        </w:tblGrid>
                        <w:tr w:rsidR="005E3062" w:rsidRPr="005E3062" w:rsidTr="00CF020F">
                          <w:trPr>
                            <w:trHeight w:val="288"/>
                          </w:trPr>
                          <w:tc>
                            <w:tcPr>
                              <w:tcW w:w="210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5E3062" w:rsidRPr="005E3062" w:rsidRDefault="005E3062" w:rsidP="005E306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  <w:r w:rsidRPr="005E3062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  <w:t>0.002</w:t>
                              </w:r>
                            </w:p>
                          </w:tc>
                        </w:tr>
                      </w:tbl>
                      <w:p w:rsidR="005E3062" w:rsidRPr="005E3062" w:rsidRDefault="005E3062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5E3062" w:rsidRPr="00D80535" w:rsidRDefault="005E3062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tbl>
            <w:tblPr>
              <w:tblW w:w="2274" w:type="dxa"/>
              <w:tblLook w:val="04A0" w:firstRow="1" w:lastRow="0" w:firstColumn="1" w:lastColumn="0" w:noHBand="0" w:noVBand="1"/>
            </w:tblPr>
            <w:tblGrid>
              <w:gridCol w:w="2255"/>
            </w:tblGrid>
            <w:tr w:rsidR="005E3062" w:rsidRPr="000D379C" w:rsidTr="00CF1B0D">
              <w:trPr>
                <w:trHeight w:val="288"/>
              </w:trPr>
              <w:tc>
                <w:tcPr>
                  <w:tcW w:w="2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998" w:type="dxa"/>
                    <w:tblLook w:val="04A0" w:firstRow="1" w:lastRow="0" w:firstColumn="1" w:lastColumn="0" w:noHBand="0" w:noVBand="1"/>
                  </w:tblPr>
                  <w:tblGrid>
                    <w:gridCol w:w="2039"/>
                  </w:tblGrid>
                  <w:tr w:rsidR="005E3062" w:rsidRPr="005E3062" w:rsidTr="00CF020F">
                    <w:trPr>
                      <w:trHeight w:val="141"/>
                    </w:trPr>
                    <w:tc>
                      <w:tcPr>
                        <w:tcW w:w="1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032" w:type="dxa"/>
                          <w:tblLook w:val="04A0" w:firstRow="1" w:lastRow="0" w:firstColumn="1" w:lastColumn="0" w:noHBand="0" w:noVBand="1"/>
                        </w:tblPr>
                        <w:tblGrid>
                          <w:gridCol w:w="1823"/>
                        </w:tblGrid>
                        <w:tr w:rsidR="00CF020F" w:rsidRPr="00CF020F" w:rsidTr="00CF020F">
                          <w:trPr>
                            <w:trHeight w:val="288"/>
                          </w:trPr>
                          <w:tc>
                            <w:tcPr>
                              <w:tcW w:w="20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CF020F" w:rsidRPr="00CF020F" w:rsidRDefault="00CF020F" w:rsidP="00CF020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  <w:r w:rsidRPr="00CF020F"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  <w:t>0.005</w:t>
                              </w:r>
                            </w:p>
                          </w:tc>
                        </w:tr>
                      </w:tbl>
                      <w:p w:rsidR="005E3062" w:rsidRPr="005E3062" w:rsidRDefault="005E3062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5E3062" w:rsidRPr="000D379C" w:rsidRDefault="005E3062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59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0.007</w:t>
            </w:r>
          </w:p>
        </w:tc>
        <w:tc>
          <w:tcPr>
            <w:tcW w:w="2534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0.011</w:t>
            </w:r>
          </w:p>
        </w:tc>
        <w:tc>
          <w:tcPr>
            <w:tcW w:w="2471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0.025</w:t>
            </w: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9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0.046</w:t>
            </w:r>
          </w:p>
        </w:tc>
        <w:tc>
          <w:tcPr>
            <w:tcW w:w="2534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0.08</w:t>
            </w:r>
          </w:p>
        </w:tc>
        <w:tc>
          <w:tcPr>
            <w:tcW w:w="2471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0.125</w:t>
            </w: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9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0.165</w:t>
            </w:r>
          </w:p>
        </w:tc>
        <w:tc>
          <w:tcPr>
            <w:tcW w:w="2534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0.227</w:t>
            </w:r>
          </w:p>
        </w:tc>
        <w:tc>
          <w:tcPr>
            <w:tcW w:w="2471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0.606</w:t>
            </w: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59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0.59</w:t>
            </w:r>
          </w:p>
        </w:tc>
        <w:tc>
          <w:tcPr>
            <w:tcW w:w="253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0.833</w:t>
            </w:r>
          </w:p>
        </w:tc>
        <w:tc>
          <w:tcPr>
            <w:tcW w:w="2471" w:type="dxa"/>
          </w:tcPr>
          <w:p w:rsidR="005E3062" w:rsidRPr="00CF020F" w:rsidRDefault="00CF020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2.466</w:t>
            </w: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59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1.342</w:t>
            </w:r>
          </w:p>
        </w:tc>
        <w:tc>
          <w:tcPr>
            <w:tcW w:w="253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1.985</w:t>
            </w:r>
          </w:p>
        </w:tc>
        <w:tc>
          <w:tcPr>
            <w:tcW w:w="2471" w:type="dxa"/>
          </w:tcPr>
          <w:p w:rsidR="005E3062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4.961</w:t>
            </w:r>
          </w:p>
        </w:tc>
      </w:tr>
      <w:tr w:rsidR="005E3062" w:rsidTr="002773C8">
        <w:tc>
          <w:tcPr>
            <w:tcW w:w="1746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59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3.558</w:t>
            </w:r>
          </w:p>
        </w:tc>
        <w:tc>
          <w:tcPr>
            <w:tcW w:w="2534" w:type="dxa"/>
          </w:tcPr>
          <w:p w:rsidR="005E3062" w:rsidRDefault="005E3062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3062">
              <w:rPr>
                <w:rFonts w:ascii="Calibri" w:eastAsia="Times New Roman" w:hAnsi="Calibri" w:cs="Calibri"/>
                <w:color w:val="000000"/>
                <w:lang w:eastAsia="ru-RU"/>
              </w:rPr>
              <w:t>4.835</w:t>
            </w:r>
          </w:p>
        </w:tc>
        <w:tc>
          <w:tcPr>
            <w:tcW w:w="2471" w:type="dxa"/>
          </w:tcPr>
          <w:p w:rsidR="005E3062" w:rsidRPr="002773C8" w:rsidRDefault="005E3062" w:rsidP="00277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долго</w:t>
            </w:r>
          </w:p>
        </w:tc>
      </w:tr>
    </w:tbl>
    <w:p w:rsidR="002773C8" w:rsidRDefault="002773C8" w:rsidP="002773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773C8" w:rsidRDefault="002773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Пердставленные данные на графике:</w:t>
      </w:r>
    </w:p>
    <w:p w:rsidR="002773C8" w:rsidRPr="002773C8" w:rsidRDefault="002773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03D3FB" wp14:editId="4DE81388">
            <wp:extent cx="5940425" cy="2970530"/>
            <wp:effectExtent l="76200" t="76200" r="136525" b="134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F020F" w:rsidRPr="001C1121" w:rsidRDefault="00CF020F" w:rsidP="001C1121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5306391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Сортировка слиянием</w:t>
      </w:r>
      <w:bookmarkEnd w:id="4"/>
    </w:p>
    <w:p w:rsidR="00CF020F" w:rsidRDefault="00CF020F" w:rsidP="00CF020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020F">
        <w:rPr>
          <w:rFonts w:ascii="Times New Roman" w:hAnsi="Times New Roman" w:cs="Times New Roman"/>
          <w:sz w:val="28"/>
          <w:szCs w:val="28"/>
        </w:rPr>
        <w:t>Сортировка слиянием (</w:t>
      </w:r>
      <w:proofErr w:type="spellStart"/>
      <w:r w:rsidRPr="00CF020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F0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20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F020F">
        <w:rPr>
          <w:rFonts w:ascii="Times New Roman" w:hAnsi="Times New Roman" w:cs="Times New Roman"/>
          <w:sz w:val="28"/>
          <w:szCs w:val="28"/>
        </w:rPr>
        <w:t>) - это эффективный алгоритм сортировки, основанный на принципе "разделяй и властвуй". Алгоритм разделяет исходный массив на две равные (или примерно равные) части, рекурсивно сортирует каждую из них, а затем объединяет их в один отсортированный массив.</w:t>
      </w:r>
    </w:p>
    <w:p w:rsidR="00CF020F" w:rsidRDefault="00CF020F" w:rsidP="00CF020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020F">
        <w:rPr>
          <w:rFonts w:ascii="Times New Roman" w:hAnsi="Times New Roman" w:cs="Times New Roman"/>
          <w:sz w:val="28"/>
          <w:szCs w:val="28"/>
        </w:rPr>
        <w:t>Сложность сортировки слиянием (</w:t>
      </w:r>
      <w:proofErr w:type="spellStart"/>
      <w:r w:rsidRPr="00CF020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F0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20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F020F">
        <w:rPr>
          <w:rFonts w:ascii="Times New Roman" w:hAnsi="Times New Roman" w:cs="Times New Roman"/>
          <w:sz w:val="28"/>
          <w:szCs w:val="28"/>
        </w:rPr>
        <w:t xml:space="preserve">) составляет </w:t>
      </w:r>
      <w:proofErr w:type="gramStart"/>
      <w:r w:rsidRPr="00CF020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F020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CF020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F020F">
        <w:rPr>
          <w:rFonts w:ascii="Times New Roman" w:hAnsi="Times New Roman" w:cs="Times New Roman"/>
          <w:sz w:val="28"/>
          <w:szCs w:val="28"/>
        </w:rPr>
        <w:t xml:space="preserve"> n), где n - количество элементов в массиве.</w:t>
      </w:r>
    </w:p>
    <w:p w:rsidR="00CF020F" w:rsidRPr="00CF020F" w:rsidRDefault="00CF020F" w:rsidP="00CF020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062">
        <w:rPr>
          <w:rFonts w:ascii="Times New Roman" w:hAnsi="Times New Roman" w:cs="Times New Roman"/>
          <w:sz w:val="28"/>
          <w:szCs w:val="28"/>
        </w:rPr>
        <w:t>Код</w:t>
      </w:r>
      <w:r w:rsidRPr="00CF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</w:rPr>
        <w:t>функции</w:t>
      </w:r>
      <w:r w:rsidRPr="00CF02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3062">
        <w:rPr>
          <w:rFonts w:ascii="Times New Roman" w:hAnsi="Times New Roman" w:cs="Times New Roman"/>
          <w:sz w:val="28"/>
          <w:szCs w:val="28"/>
        </w:rPr>
        <w:t>реализующей</w:t>
      </w:r>
      <w:r w:rsidRPr="00CF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</w:rPr>
        <w:t>сортировку</w:t>
      </w:r>
      <w:r w:rsidRPr="00CF0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L[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R[j] = </w:t>
      </w:r>
      <w:proofErr w:type="spellStart"/>
      <w:proofErr w:type="gram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j];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F020F" w:rsidRPr="00CF1B0D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1B0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:rsidR="00CF020F" w:rsidRPr="00CF1B0D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1B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02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, mid);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 + 1,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P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mid, </w:t>
      </w:r>
      <w:r w:rsidRPr="00CF02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20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020F" w:rsidRPr="00B47291" w:rsidRDefault="00CF020F" w:rsidP="00CF020F">
      <w:pPr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Демонстрация корректной работы алгоритма:</w:t>
      </w:r>
    </w:p>
    <w:p w:rsidR="00CF020F" w:rsidRDefault="00CF020F" w:rsidP="00CF020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020F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B422FF5" wp14:editId="1536A4E5">
            <wp:extent cx="5940425" cy="1435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0F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020F" w:rsidRDefault="00CF020F" w:rsidP="00CF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исследования были получены следующие значения: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4"/>
        <w:gridCol w:w="2580"/>
        <w:gridCol w:w="2547"/>
        <w:gridCol w:w="2484"/>
      </w:tblGrid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элементов\тип</w:t>
            </w:r>
          </w:p>
        </w:tc>
        <w:tc>
          <w:tcPr>
            <w:tcW w:w="2594" w:type="dxa"/>
          </w:tcPr>
          <w:p w:rsidR="00CF020F" w:rsidRPr="00D80535" w:rsidRDefault="00CF020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34" w:type="dxa"/>
          </w:tcPr>
          <w:p w:rsidR="00CF020F" w:rsidRPr="00D80535" w:rsidRDefault="00CF020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71" w:type="dxa"/>
          </w:tcPr>
          <w:p w:rsidR="00CF020F" w:rsidRPr="00D80535" w:rsidRDefault="00CF020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9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64"/>
            </w:tblGrid>
            <w:tr w:rsidR="00CF020F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48"/>
                  </w:tblGrid>
                  <w:tr w:rsidR="00CF020F" w:rsidRPr="00E56D59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71" w:type="dxa"/>
                          <w:tblLook w:val="04A0" w:firstRow="1" w:lastRow="0" w:firstColumn="1" w:lastColumn="0" w:noHBand="0" w:noVBand="1"/>
                        </w:tblPr>
                        <w:tblGrid>
                          <w:gridCol w:w="1932"/>
                        </w:tblGrid>
                        <w:tr w:rsidR="00CF020F" w:rsidRPr="005E3062" w:rsidTr="00CF1B0D">
                          <w:trPr>
                            <w:trHeight w:val="288"/>
                          </w:trPr>
                          <w:tc>
                            <w:tcPr>
                              <w:tcW w:w="21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CF020F" w:rsidRPr="005E3062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F020F" w:rsidRPr="00E56D59" w:rsidRDefault="00CF020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020F" w:rsidRPr="00D80535" w:rsidRDefault="00CF020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020F" w:rsidRPr="00D80535" w:rsidRDefault="00CF020F" w:rsidP="00CF1B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31"/>
            </w:tblGrid>
            <w:tr w:rsidR="00CF020F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15"/>
                  </w:tblGrid>
                  <w:tr w:rsidR="00CF020F" w:rsidRPr="005E3062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03" w:type="dxa"/>
                          <w:tblLook w:val="04A0" w:firstRow="1" w:lastRow="0" w:firstColumn="1" w:lastColumn="0" w:noHBand="0" w:noVBand="1"/>
                        </w:tblPr>
                        <w:tblGrid>
                          <w:gridCol w:w="1899"/>
                        </w:tblGrid>
                        <w:tr w:rsidR="00CF020F" w:rsidRPr="005E3062" w:rsidTr="00CF1B0D">
                          <w:trPr>
                            <w:trHeight w:val="288"/>
                          </w:trPr>
                          <w:tc>
                            <w:tcPr>
                              <w:tcW w:w="210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4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80"/>
                              </w:tblGrid>
                              <w:tr w:rsidR="00CF7A5F" w:rsidRPr="00CF7A5F" w:rsidTr="00CF7A5F">
                                <w:trPr>
                                  <w:trHeight w:val="288"/>
                                </w:trPr>
                                <w:tc>
                                  <w:tcPr>
                                    <w:tcW w:w="14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CF7A5F" w:rsidRPr="00CF7A5F" w:rsidRDefault="00CF7A5F" w:rsidP="00CF7A5F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CF7A5F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  <w:t>0.001</w:t>
                                    </w:r>
                                  </w:p>
                                </w:tc>
                              </w:tr>
                            </w:tbl>
                            <w:p w:rsidR="00CF020F" w:rsidRPr="005E3062" w:rsidRDefault="00CF020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020F" w:rsidRPr="005E3062" w:rsidRDefault="00CF020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020F" w:rsidRPr="00D80535" w:rsidRDefault="00CF020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tbl>
            <w:tblPr>
              <w:tblW w:w="2274" w:type="dxa"/>
              <w:tblLook w:val="04A0" w:firstRow="1" w:lastRow="0" w:firstColumn="1" w:lastColumn="0" w:noHBand="0" w:noVBand="1"/>
            </w:tblPr>
            <w:tblGrid>
              <w:gridCol w:w="2268"/>
            </w:tblGrid>
            <w:tr w:rsidR="00CF020F" w:rsidRPr="000D379C" w:rsidTr="00CF1B0D">
              <w:trPr>
                <w:trHeight w:val="288"/>
              </w:trPr>
              <w:tc>
                <w:tcPr>
                  <w:tcW w:w="2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998" w:type="dxa"/>
                    <w:tblLook w:val="04A0" w:firstRow="1" w:lastRow="0" w:firstColumn="1" w:lastColumn="0" w:noHBand="0" w:noVBand="1"/>
                  </w:tblPr>
                  <w:tblGrid>
                    <w:gridCol w:w="2052"/>
                  </w:tblGrid>
                  <w:tr w:rsidR="00CF020F" w:rsidRPr="005E3062" w:rsidTr="00CF1B0D">
                    <w:trPr>
                      <w:trHeight w:val="141"/>
                    </w:trPr>
                    <w:tc>
                      <w:tcPr>
                        <w:tcW w:w="1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032" w:type="dxa"/>
                          <w:tblLook w:val="04A0" w:firstRow="1" w:lastRow="0" w:firstColumn="1" w:lastColumn="0" w:noHBand="0" w:noVBand="1"/>
                        </w:tblPr>
                        <w:tblGrid>
                          <w:gridCol w:w="1836"/>
                        </w:tblGrid>
                        <w:tr w:rsidR="00CF020F" w:rsidRPr="00CF020F" w:rsidTr="00CF1B0D">
                          <w:trPr>
                            <w:trHeight w:val="288"/>
                          </w:trPr>
                          <w:tc>
                            <w:tcPr>
                              <w:tcW w:w="20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4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80"/>
                              </w:tblGrid>
                              <w:tr w:rsidR="00CF7A5F" w:rsidRPr="00CF7A5F" w:rsidTr="00CF7A5F">
                                <w:trPr>
                                  <w:trHeight w:val="288"/>
                                </w:trPr>
                                <w:tc>
                                  <w:tcPr>
                                    <w:tcW w:w="14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CF7A5F" w:rsidRPr="00CF7A5F" w:rsidRDefault="00CF7A5F" w:rsidP="00CF7A5F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CF7A5F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  <w:t>0.001</w:t>
                                    </w:r>
                                  </w:p>
                                </w:tc>
                              </w:tr>
                            </w:tbl>
                            <w:p w:rsidR="00CF020F" w:rsidRPr="00CF020F" w:rsidRDefault="00CF020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020F" w:rsidRPr="005E3062" w:rsidRDefault="00CF020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020F" w:rsidRPr="000D379C" w:rsidRDefault="00CF020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59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53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471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9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253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2471" w:type="dxa"/>
          </w:tcPr>
          <w:p w:rsidR="00CF020F" w:rsidRPr="00CF7A5F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9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253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2471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0.017</w:t>
            </w: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59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253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2471" w:type="dxa"/>
          </w:tcPr>
          <w:p w:rsidR="00CF020F" w:rsidRPr="00CF020F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0.047</w:t>
            </w: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59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0.014</w:t>
            </w:r>
          </w:p>
        </w:tc>
        <w:tc>
          <w:tcPr>
            <w:tcW w:w="253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0.016</w:t>
            </w:r>
          </w:p>
        </w:tc>
        <w:tc>
          <w:tcPr>
            <w:tcW w:w="2471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0.056</w:t>
            </w:r>
          </w:p>
        </w:tc>
      </w:tr>
      <w:tr w:rsidR="00CF7A5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59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0.023</w:t>
            </w:r>
          </w:p>
        </w:tc>
        <w:tc>
          <w:tcPr>
            <w:tcW w:w="2534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0.025</w:t>
            </w:r>
          </w:p>
        </w:tc>
        <w:tc>
          <w:tcPr>
            <w:tcW w:w="2471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0.088</w:t>
            </w:r>
          </w:p>
        </w:tc>
      </w:tr>
      <w:tr w:rsidR="00CF020F" w:rsidTr="00CF020F">
        <w:tc>
          <w:tcPr>
            <w:tcW w:w="1746" w:type="dxa"/>
          </w:tcPr>
          <w:p w:rsidR="00CF020F" w:rsidRDefault="00CF020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594" w:type="dxa"/>
          </w:tcPr>
          <w:p w:rsidR="00CF020F" w:rsidRPr="005E3062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20F">
              <w:rPr>
                <w:rFonts w:ascii="Calibri" w:eastAsia="Times New Roman" w:hAnsi="Calibri" w:cs="Calibri"/>
                <w:color w:val="000000"/>
                <w:lang w:eastAsia="ru-RU"/>
              </w:rPr>
              <w:t>0.362</w:t>
            </w:r>
          </w:p>
        </w:tc>
        <w:tc>
          <w:tcPr>
            <w:tcW w:w="2534" w:type="dxa"/>
          </w:tcPr>
          <w:p w:rsidR="00CF020F" w:rsidRPr="005E3062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0.382</w:t>
            </w:r>
          </w:p>
        </w:tc>
        <w:tc>
          <w:tcPr>
            <w:tcW w:w="2471" w:type="dxa"/>
          </w:tcPr>
          <w:p w:rsidR="00CF020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23.97</w:t>
            </w:r>
          </w:p>
        </w:tc>
      </w:tr>
    </w:tbl>
    <w:p w:rsidR="00CF020F" w:rsidRPr="00E56D59" w:rsidRDefault="00CF020F" w:rsidP="00CF0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29C1" w:rsidRPr="000229C1" w:rsidRDefault="002773C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Пердставленные данные на графике:</w:t>
      </w:r>
    </w:p>
    <w:p w:rsidR="002773C8" w:rsidRDefault="002773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C60A554" wp14:editId="52B373F0">
            <wp:extent cx="5940425" cy="2970530"/>
            <wp:effectExtent l="76200" t="76200" r="136525" b="134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F7A5F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CF7A5F" w:rsidRPr="001C1121" w:rsidRDefault="00CF7A5F" w:rsidP="001C1121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35306392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Пирамидальная сортировка</w:t>
      </w:r>
      <w:bookmarkEnd w:id="5"/>
    </w:p>
    <w:p w:rsidR="00CF7A5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7A5F">
        <w:rPr>
          <w:rFonts w:ascii="Times New Roman" w:hAnsi="Times New Roman" w:cs="Times New Roman"/>
          <w:sz w:val="28"/>
          <w:szCs w:val="28"/>
        </w:rPr>
        <w:t>Пирамидальная сортировка (</w:t>
      </w:r>
      <w:proofErr w:type="spellStart"/>
      <w:r w:rsidRPr="00CF7A5F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CF7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A5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F7A5F">
        <w:rPr>
          <w:rFonts w:ascii="Times New Roman" w:hAnsi="Times New Roman" w:cs="Times New Roman"/>
          <w:sz w:val="28"/>
          <w:szCs w:val="28"/>
        </w:rPr>
        <w:t>) является алгоритмом сортировки, основанным на структуре данных под названием "пирамида" или "куча". Пирамида представляет собой специальное двоичное дерево, в котором значение каждого узла больше (или меньше) значений его потомков.</w:t>
      </w:r>
    </w:p>
    <w:p w:rsidR="00CF7A5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7A5F">
        <w:rPr>
          <w:rFonts w:ascii="Times New Roman" w:hAnsi="Times New Roman" w:cs="Times New Roman"/>
          <w:sz w:val="28"/>
          <w:szCs w:val="28"/>
        </w:rPr>
        <w:t>Процесс сортировки начинается с построения пирамиды из исходного массива. Затем наибольший (или наименьший) элемент, находящийся в корне пирамиды, помещается в конец массива. После этого происходит восстановление свойств пирамиды и повторное перемещение наибольшего (или наименьшего) элемента в конец массива. Этот процесс повторяется до тех пор, пока все элементы не будут отсортированы.</w:t>
      </w:r>
    </w:p>
    <w:p w:rsidR="00CF7A5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7A5F">
        <w:rPr>
          <w:rFonts w:ascii="Times New Roman" w:hAnsi="Times New Roman" w:cs="Times New Roman"/>
          <w:sz w:val="28"/>
          <w:szCs w:val="28"/>
        </w:rPr>
        <w:t xml:space="preserve">Сложность пирамидальной сортировки составляет </w:t>
      </w:r>
      <w:proofErr w:type="gramStart"/>
      <w:r w:rsidRPr="00CF7A5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F7A5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CF7A5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F7A5F">
        <w:rPr>
          <w:rFonts w:ascii="Times New Roman" w:hAnsi="Times New Roman" w:cs="Times New Roman"/>
          <w:sz w:val="28"/>
          <w:szCs w:val="28"/>
        </w:rPr>
        <w:t xml:space="preserve"> n), где n - количество элементов в массиве.</w:t>
      </w:r>
    </w:p>
    <w:p w:rsidR="00CF7A5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E3062">
        <w:rPr>
          <w:rFonts w:ascii="Times New Roman" w:hAnsi="Times New Roman" w:cs="Times New Roman"/>
          <w:sz w:val="28"/>
          <w:szCs w:val="28"/>
        </w:rPr>
        <w:t>Код</w:t>
      </w:r>
      <w:r w:rsidRPr="00CF7A5F">
        <w:rPr>
          <w:rFonts w:ascii="Times New Roman" w:hAnsi="Times New Roman" w:cs="Times New Roman"/>
          <w:sz w:val="28"/>
          <w:szCs w:val="28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</w:rPr>
        <w:t>функции</w:t>
      </w:r>
      <w:r w:rsidRPr="00CF7A5F">
        <w:rPr>
          <w:rFonts w:ascii="Times New Roman" w:hAnsi="Times New Roman" w:cs="Times New Roman"/>
          <w:sz w:val="28"/>
          <w:szCs w:val="28"/>
        </w:rPr>
        <w:t xml:space="preserve">, </w:t>
      </w:r>
      <w:r w:rsidRPr="005E3062">
        <w:rPr>
          <w:rFonts w:ascii="Times New Roman" w:hAnsi="Times New Roman" w:cs="Times New Roman"/>
          <w:sz w:val="28"/>
          <w:szCs w:val="28"/>
        </w:rPr>
        <w:t>реализующей</w:t>
      </w:r>
      <w:r w:rsidRPr="00CF7A5F">
        <w:rPr>
          <w:rFonts w:ascii="Times New Roman" w:hAnsi="Times New Roman" w:cs="Times New Roman"/>
          <w:sz w:val="28"/>
          <w:szCs w:val="28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</w:rPr>
        <w:t>сортировку</w:t>
      </w:r>
      <w:r w:rsidRPr="00CF7A5F">
        <w:rPr>
          <w:rFonts w:ascii="Times New Roman" w:hAnsi="Times New Roman" w:cs="Times New Roman"/>
          <w:sz w:val="28"/>
          <w:szCs w:val="28"/>
        </w:rPr>
        <w:t>: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largest =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2 *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2 *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[left] &gt;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[largest])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largest = left;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&lt;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&gt;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[largest])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largest = right;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largest !</w:t>
      </w:r>
      <w:proofErr w:type="gram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[largest]);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, largest);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2 - 1;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7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proofErr w:type="gram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CF7A5F" w:rsidRP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7A5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CF7A5F" w:rsidRDefault="00CF7A5F" w:rsidP="00CF7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7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7A5F" w:rsidRPr="00CF7A5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7A5F" w:rsidRPr="00B47291" w:rsidRDefault="00CF7A5F" w:rsidP="00CF7A5F">
      <w:pPr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Демонстрация корректной работы алгоритма:</w:t>
      </w:r>
    </w:p>
    <w:p w:rsidR="00CF7A5F" w:rsidRDefault="00CF7A5F" w:rsidP="00CF7A5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A5F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97391BB" wp14:editId="71AAA113">
            <wp:extent cx="5940425" cy="1530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5F" w:rsidRDefault="00CF7A5F" w:rsidP="00CF7A5F">
      <w:pPr>
        <w:rPr>
          <w:rFonts w:ascii="Times New Roman" w:hAnsi="Times New Roman" w:cs="Times New Roman"/>
          <w:sz w:val="28"/>
          <w:szCs w:val="28"/>
        </w:rPr>
      </w:pPr>
    </w:p>
    <w:p w:rsidR="00CF7A5F" w:rsidRDefault="00CF7A5F" w:rsidP="00CF7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исследования были получены следующие значения: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28"/>
        <w:gridCol w:w="2572"/>
        <w:gridCol w:w="2540"/>
        <w:gridCol w:w="2505"/>
      </w:tblGrid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элементов\тип</w:t>
            </w:r>
          </w:p>
        </w:tc>
        <w:tc>
          <w:tcPr>
            <w:tcW w:w="2594" w:type="dxa"/>
          </w:tcPr>
          <w:p w:rsidR="00CF7A5F" w:rsidRPr="00D80535" w:rsidRDefault="00CF7A5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34" w:type="dxa"/>
          </w:tcPr>
          <w:p w:rsidR="00CF7A5F" w:rsidRPr="00D80535" w:rsidRDefault="00CF7A5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71" w:type="dxa"/>
          </w:tcPr>
          <w:p w:rsidR="00CF7A5F" w:rsidRPr="00D80535" w:rsidRDefault="00CF7A5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9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56"/>
            </w:tblGrid>
            <w:tr w:rsidR="00CF7A5F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40"/>
                  </w:tblGrid>
                  <w:tr w:rsidR="00CF7A5F" w:rsidRPr="00E56D59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71" w:type="dxa"/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</w:tblGrid>
                        <w:tr w:rsidR="00CF7A5F" w:rsidRPr="005E3062" w:rsidTr="00CF1B0D">
                          <w:trPr>
                            <w:trHeight w:val="288"/>
                          </w:trPr>
                          <w:tc>
                            <w:tcPr>
                              <w:tcW w:w="21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CF7A5F" w:rsidRPr="005E3062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F7A5F" w:rsidRPr="00E56D59" w:rsidRDefault="00CF7A5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7A5F" w:rsidRPr="00D80535" w:rsidRDefault="00CF7A5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7A5F" w:rsidRPr="00D80535" w:rsidRDefault="00CF7A5F" w:rsidP="00CF1B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24"/>
            </w:tblGrid>
            <w:tr w:rsidR="00CF7A5F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08"/>
                  </w:tblGrid>
                  <w:tr w:rsidR="00CF7A5F" w:rsidRPr="005E3062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03" w:type="dxa"/>
                          <w:tblLook w:val="04A0" w:firstRow="1" w:lastRow="0" w:firstColumn="1" w:lastColumn="0" w:noHBand="0" w:noVBand="1"/>
                        </w:tblPr>
                        <w:tblGrid>
                          <w:gridCol w:w="1892"/>
                        </w:tblGrid>
                        <w:tr w:rsidR="00CF7A5F" w:rsidRPr="005E3062" w:rsidTr="00CF1B0D">
                          <w:trPr>
                            <w:trHeight w:val="288"/>
                          </w:trPr>
                          <w:tc>
                            <w:tcPr>
                              <w:tcW w:w="210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4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80"/>
                              </w:tblGrid>
                              <w:tr w:rsidR="00CF7A5F" w:rsidRPr="00CF7A5F" w:rsidTr="00CF1B0D">
                                <w:trPr>
                                  <w:trHeight w:val="288"/>
                                </w:trPr>
                                <w:tc>
                                  <w:tcPr>
                                    <w:tcW w:w="14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CF7A5F" w:rsidRPr="00CF7A5F" w:rsidRDefault="00CF7A5F" w:rsidP="00CF1B0D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F7A5F" w:rsidRPr="005E3062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7A5F" w:rsidRPr="005E3062" w:rsidRDefault="00CF7A5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7A5F" w:rsidRPr="00D80535" w:rsidRDefault="00CF7A5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tbl>
            <w:tblPr>
              <w:tblW w:w="2274" w:type="dxa"/>
              <w:tblLook w:val="04A0" w:firstRow="1" w:lastRow="0" w:firstColumn="1" w:lastColumn="0" w:noHBand="0" w:noVBand="1"/>
            </w:tblPr>
            <w:tblGrid>
              <w:gridCol w:w="2289"/>
            </w:tblGrid>
            <w:tr w:rsidR="00CF7A5F" w:rsidRPr="000D379C" w:rsidTr="00CF1B0D">
              <w:trPr>
                <w:trHeight w:val="288"/>
              </w:trPr>
              <w:tc>
                <w:tcPr>
                  <w:tcW w:w="2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998" w:type="dxa"/>
                    <w:tblLook w:val="04A0" w:firstRow="1" w:lastRow="0" w:firstColumn="1" w:lastColumn="0" w:noHBand="0" w:noVBand="1"/>
                  </w:tblPr>
                  <w:tblGrid>
                    <w:gridCol w:w="2073"/>
                  </w:tblGrid>
                  <w:tr w:rsidR="00CF7A5F" w:rsidRPr="005E3062" w:rsidTr="00CF1B0D">
                    <w:trPr>
                      <w:trHeight w:val="141"/>
                    </w:trPr>
                    <w:tc>
                      <w:tcPr>
                        <w:tcW w:w="1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032" w:type="dxa"/>
                          <w:tblLook w:val="04A0" w:firstRow="1" w:lastRow="0" w:firstColumn="1" w:lastColumn="0" w:noHBand="0" w:noVBand="1"/>
                        </w:tblPr>
                        <w:tblGrid>
                          <w:gridCol w:w="1857"/>
                        </w:tblGrid>
                        <w:tr w:rsidR="00CF7A5F" w:rsidRPr="00CF020F" w:rsidTr="00CF1B0D">
                          <w:trPr>
                            <w:trHeight w:val="288"/>
                          </w:trPr>
                          <w:tc>
                            <w:tcPr>
                              <w:tcW w:w="20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4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1"/>
                              </w:tblGrid>
                              <w:tr w:rsidR="00CF7A5F" w:rsidRPr="00CF7A5F" w:rsidTr="00CF1B0D">
                                <w:trPr>
                                  <w:trHeight w:val="288"/>
                                </w:trPr>
                                <w:tc>
                                  <w:tcPr>
                                    <w:tcW w:w="14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tbl>
                                    <w:tblPr>
                                      <w:tblW w:w="142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25"/>
                                    </w:tblGrid>
                                    <w:tr w:rsidR="00CF7A5F" w:rsidRPr="00CF7A5F" w:rsidTr="00CF7A5F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4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CF7A5F" w:rsidRPr="00CF7A5F" w:rsidRDefault="00CF7A5F" w:rsidP="00CF7A5F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lang w:eastAsia="ru-RU"/>
                                            </w:rPr>
                                          </w:pPr>
                                          <w:r w:rsidRPr="00CF7A5F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lang w:eastAsia="ru-RU"/>
                                            </w:rPr>
                                            <w:t>0.001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F7A5F" w:rsidRPr="00CF7A5F" w:rsidRDefault="00CF7A5F" w:rsidP="00CF1B0D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F7A5F" w:rsidRPr="00CF020F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7A5F" w:rsidRPr="005E3062" w:rsidRDefault="00CF7A5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7A5F" w:rsidRPr="000D379C" w:rsidRDefault="00CF7A5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471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471" w:type="dxa"/>
          </w:tcPr>
          <w:p w:rsidR="00CF7A5F" w:rsidRPr="00CF7A5F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  <w:tc>
          <w:tcPr>
            <w:tcW w:w="2471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2534" w:type="dxa"/>
          </w:tcPr>
          <w:p w:rsidR="00CF7A5F" w:rsidRDefault="00CF7A5F" w:rsidP="00CF7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  <w:tc>
          <w:tcPr>
            <w:tcW w:w="2471" w:type="dxa"/>
          </w:tcPr>
          <w:p w:rsidR="00CF7A5F" w:rsidRPr="00CF020F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0.012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0.004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0.006</w:t>
            </w:r>
          </w:p>
        </w:tc>
        <w:tc>
          <w:tcPr>
            <w:tcW w:w="2471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0.018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0.007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2471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0.033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594" w:type="dxa"/>
          </w:tcPr>
          <w:p w:rsidR="00CF7A5F" w:rsidRPr="005E3062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0.225</w:t>
            </w:r>
          </w:p>
        </w:tc>
        <w:tc>
          <w:tcPr>
            <w:tcW w:w="2534" w:type="dxa"/>
          </w:tcPr>
          <w:p w:rsidR="00CF7A5F" w:rsidRPr="005E3062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0.269</w:t>
            </w:r>
          </w:p>
        </w:tc>
        <w:tc>
          <w:tcPr>
            <w:tcW w:w="2471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20.269</w:t>
            </w:r>
          </w:p>
        </w:tc>
      </w:tr>
    </w:tbl>
    <w:p w:rsidR="00CF7A5F" w:rsidRDefault="00CF7A5F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7A5F" w:rsidRPr="000229C1" w:rsidRDefault="000229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Пердставленные данные на графике:</w: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39F2568E" wp14:editId="20EF5AC8">
            <wp:extent cx="5940425" cy="2970530"/>
            <wp:effectExtent l="76200" t="76200" r="136525" b="134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apif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9C1" w:rsidRDefault="000229C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CF7A5F" w:rsidRPr="001C1121" w:rsidRDefault="00CF7A5F" w:rsidP="001C1121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35306393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Быстрая </w:t>
      </w:r>
      <w:proofErr w:type="gramStart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сортировка(</w:t>
      </w:r>
      <w:proofErr w:type="gramEnd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Хоара)</w:t>
      </w:r>
      <w:bookmarkEnd w:id="6"/>
    </w:p>
    <w:p w:rsidR="00C765A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7A5F">
        <w:rPr>
          <w:rFonts w:ascii="Times New Roman" w:hAnsi="Times New Roman" w:cs="Times New Roman"/>
          <w:sz w:val="28"/>
          <w:szCs w:val="28"/>
        </w:rPr>
        <w:t>Быстрая сортировка (</w:t>
      </w:r>
      <w:proofErr w:type="spellStart"/>
      <w:r w:rsidRPr="00CF7A5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F7A5F">
        <w:rPr>
          <w:rFonts w:ascii="Times New Roman" w:hAnsi="Times New Roman" w:cs="Times New Roman"/>
          <w:sz w:val="28"/>
          <w:szCs w:val="28"/>
        </w:rPr>
        <w:t>) - это алгоритм сортировки, основанный на принципе "разделяй и властвуй". Он относится к семейству сортировок сравнениями.</w:t>
      </w:r>
    </w:p>
    <w:p w:rsidR="00C765A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7A5F">
        <w:rPr>
          <w:rFonts w:ascii="Times New Roman" w:hAnsi="Times New Roman" w:cs="Times New Roman"/>
          <w:sz w:val="28"/>
          <w:szCs w:val="28"/>
        </w:rPr>
        <w:t xml:space="preserve">Процесс быстрой сортировки начинается с выбора опорного элемента из массива. Обычно в качестве опорного элемента выбирается средний элемент, но можно использовать и другие стратегии выбора. Затем массив разделяется на две подгруппы: элементы, меньшие или равные опорному, и элементы, большие опорного. После разделения опорный элемент занимает свое окончательное положение в </w:t>
      </w:r>
      <w:proofErr w:type="spellStart"/>
      <w:proofErr w:type="gramStart"/>
      <w:r w:rsidRPr="00CF7A5F">
        <w:rPr>
          <w:rFonts w:ascii="Times New Roman" w:hAnsi="Times New Roman" w:cs="Times New Roman"/>
          <w:sz w:val="28"/>
          <w:szCs w:val="28"/>
        </w:rPr>
        <w:t>массиве.Далее</w:t>
      </w:r>
      <w:proofErr w:type="spellEnd"/>
      <w:proofErr w:type="gramEnd"/>
      <w:r w:rsidRPr="00CF7A5F">
        <w:rPr>
          <w:rFonts w:ascii="Times New Roman" w:hAnsi="Times New Roman" w:cs="Times New Roman"/>
          <w:sz w:val="28"/>
          <w:szCs w:val="28"/>
        </w:rPr>
        <w:t xml:space="preserve"> процесс повторяется для каждой из подгрупп рекурсивно. Это означает, что массивы подгрупп снова разделяются и сортируются отдельно. </w:t>
      </w:r>
    </w:p>
    <w:p w:rsidR="00CF7A5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F7A5F">
        <w:rPr>
          <w:rFonts w:ascii="Times New Roman" w:hAnsi="Times New Roman" w:cs="Times New Roman"/>
          <w:sz w:val="28"/>
          <w:szCs w:val="28"/>
        </w:rPr>
        <w:t>Разделение и сортировка продолжаются до тех пор, пока все подгруппы не станут достаточно маленькими (обычно размером 1 или 2 элемента). Затем массив считается отсортированным.</w:t>
      </w:r>
    </w:p>
    <w:p w:rsidR="00C765AF" w:rsidRDefault="00C765A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765AF">
        <w:rPr>
          <w:rFonts w:ascii="Times New Roman" w:hAnsi="Times New Roman" w:cs="Times New Roman"/>
          <w:sz w:val="28"/>
          <w:szCs w:val="28"/>
        </w:rPr>
        <w:t xml:space="preserve">Сложность быстрой сортировки в среднем случае составляет </w:t>
      </w:r>
      <w:proofErr w:type="gramStart"/>
      <w:r w:rsidRPr="00C765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765A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C765A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765AF">
        <w:rPr>
          <w:rFonts w:ascii="Times New Roman" w:hAnsi="Times New Roman" w:cs="Times New Roman"/>
          <w:sz w:val="28"/>
          <w:szCs w:val="28"/>
        </w:rPr>
        <w:t xml:space="preserve"> n), где n - количество элементов в массиве.</w:t>
      </w:r>
    </w:p>
    <w:p w:rsidR="00CF7A5F" w:rsidRPr="00C765AF" w:rsidRDefault="00CF7A5F" w:rsidP="00CF7A5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062">
        <w:rPr>
          <w:rFonts w:ascii="Times New Roman" w:hAnsi="Times New Roman" w:cs="Times New Roman"/>
          <w:sz w:val="28"/>
          <w:szCs w:val="28"/>
        </w:rPr>
        <w:t>Код</w:t>
      </w:r>
      <w:r w:rsidRPr="00C76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</w:rPr>
        <w:t>функции</w:t>
      </w:r>
      <w:r w:rsidRPr="00C765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E3062">
        <w:rPr>
          <w:rFonts w:ascii="Times New Roman" w:hAnsi="Times New Roman" w:cs="Times New Roman"/>
          <w:sz w:val="28"/>
          <w:szCs w:val="28"/>
        </w:rPr>
        <w:t>реализующей</w:t>
      </w:r>
      <w:r w:rsidRPr="00C76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062">
        <w:rPr>
          <w:rFonts w:ascii="Times New Roman" w:hAnsi="Times New Roman" w:cs="Times New Roman"/>
          <w:sz w:val="28"/>
          <w:szCs w:val="28"/>
        </w:rPr>
        <w:t>сортировку</w:t>
      </w:r>
      <w:r w:rsidRPr="00C765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sortQuick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mid, count;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 =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</w:t>
      </w:r>
      <w:proofErr w:type="spellStart"/>
      <w:proofErr w:type="gram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(f + l) / 2];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[f] &lt; mid)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f++;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[l] &gt; mid)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l--;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&lt;= l)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[f];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[f] = </w:t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[l];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[l] = count;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f++;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l--;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l);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l) </w:t>
      </w:r>
      <w:proofErr w:type="spellStart"/>
      <w:proofErr w:type="gramStart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sortQuick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C765A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5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sortQuick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r w:rsidRPr="00C765AF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765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65AF" w:rsidRDefault="00C765AF" w:rsidP="00C765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7A5F" w:rsidRPr="00B47291" w:rsidRDefault="00CF7A5F" w:rsidP="00C765AF">
      <w:pPr>
        <w:rPr>
          <w:rFonts w:ascii="Times New Roman" w:hAnsi="Times New Roman" w:cs="Times New Roman"/>
          <w:sz w:val="28"/>
          <w:szCs w:val="28"/>
        </w:rPr>
      </w:pPr>
      <w:r w:rsidRPr="00B47291">
        <w:rPr>
          <w:rFonts w:ascii="Times New Roman" w:hAnsi="Times New Roman" w:cs="Times New Roman"/>
          <w:sz w:val="28"/>
          <w:szCs w:val="28"/>
        </w:rPr>
        <w:t>Демонстрация корректной работы алгоритма:</w:t>
      </w:r>
    </w:p>
    <w:p w:rsidR="00CF7A5F" w:rsidRPr="00C765AF" w:rsidRDefault="00C765AF" w:rsidP="00C76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5AF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97A724A" wp14:editId="097F4D3D">
            <wp:extent cx="5940425" cy="1478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5F" w:rsidRDefault="00CF7A5F" w:rsidP="00CF7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исследования были получены следующие значения: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9"/>
        <w:gridCol w:w="2542"/>
        <w:gridCol w:w="2519"/>
        <w:gridCol w:w="2615"/>
      </w:tblGrid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элементов\тип</w:t>
            </w:r>
          </w:p>
        </w:tc>
        <w:tc>
          <w:tcPr>
            <w:tcW w:w="2594" w:type="dxa"/>
          </w:tcPr>
          <w:p w:rsidR="00CF7A5F" w:rsidRPr="00D80535" w:rsidRDefault="00CF7A5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34" w:type="dxa"/>
          </w:tcPr>
          <w:p w:rsidR="00CF7A5F" w:rsidRPr="00D80535" w:rsidRDefault="00CF7A5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71" w:type="dxa"/>
          </w:tcPr>
          <w:p w:rsidR="00CF7A5F" w:rsidRPr="00D80535" w:rsidRDefault="00CF7A5F" w:rsidP="00CF1B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9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26"/>
            </w:tblGrid>
            <w:tr w:rsidR="00CF7A5F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110"/>
                  </w:tblGrid>
                  <w:tr w:rsidR="00CF7A5F" w:rsidRPr="00E56D59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71" w:type="dxa"/>
                          <w:tblLook w:val="04A0" w:firstRow="1" w:lastRow="0" w:firstColumn="1" w:lastColumn="0" w:noHBand="0" w:noVBand="1"/>
                        </w:tblPr>
                        <w:tblGrid>
                          <w:gridCol w:w="1894"/>
                        </w:tblGrid>
                        <w:tr w:rsidR="00CF7A5F" w:rsidRPr="005E3062" w:rsidTr="00CF1B0D">
                          <w:trPr>
                            <w:trHeight w:val="288"/>
                          </w:trPr>
                          <w:tc>
                            <w:tcPr>
                              <w:tcW w:w="217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96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"/>
                              </w:tblGrid>
                              <w:tr w:rsidR="00C765AF" w:rsidRPr="00C765AF" w:rsidTr="00C765AF">
                                <w:trPr>
                                  <w:trHeight w:val="288"/>
                                </w:trPr>
                                <w:tc>
                                  <w:tcPr>
                                    <w:tcW w:w="9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C765AF" w:rsidRPr="00C765AF" w:rsidRDefault="00C765AF" w:rsidP="00C765A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C765AF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F7A5F" w:rsidRPr="005E3062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7A5F" w:rsidRPr="00E56D59" w:rsidRDefault="00CF7A5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7A5F" w:rsidRPr="00D80535" w:rsidRDefault="00CF7A5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7A5F" w:rsidRPr="00D80535" w:rsidRDefault="00CF7A5F" w:rsidP="00CF1B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4" w:type="dxa"/>
          </w:tcPr>
          <w:tbl>
            <w:tblPr>
              <w:tblW w:w="2360" w:type="dxa"/>
              <w:tblLook w:val="04A0" w:firstRow="1" w:lastRow="0" w:firstColumn="1" w:lastColumn="0" w:noHBand="0" w:noVBand="1"/>
            </w:tblPr>
            <w:tblGrid>
              <w:gridCol w:w="2303"/>
            </w:tblGrid>
            <w:tr w:rsidR="00CF7A5F" w:rsidRPr="00D80535" w:rsidTr="00CF1B0D">
              <w:trPr>
                <w:trHeight w:val="288"/>
              </w:trPr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060" w:type="dxa"/>
                    <w:tblLook w:val="04A0" w:firstRow="1" w:lastRow="0" w:firstColumn="1" w:lastColumn="0" w:noHBand="0" w:noVBand="1"/>
                  </w:tblPr>
                  <w:tblGrid>
                    <w:gridCol w:w="2087"/>
                  </w:tblGrid>
                  <w:tr w:rsidR="00CF7A5F" w:rsidRPr="005E3062" w:rsidTr="00CF1B0D">
                    <w:trPr>
                      <w:trHeight w:val="288"/>
                    </w:trPr>
                    <w:tc>
                      <w:tcPr>
                        <w:tcW w:w="2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103" w:type="dxa"/>
                          <w:tblLook w:val="04A0" w:firstRow="1" w:lastRow="0" w:firstColumn="1" w:lastColumn="0" w:noHBand="0" w:noVBand="1"/>
                        </w:tblPr>
                        <w:tblGrid>
                          <w:gridCol w:w="1871"/>
                        </w:tblGrid>
                        <w:tr w:rsidR="00CF7A5F" w:rsidRPr="005E3062" w:rsidTr="00CF1B0D">
                          <w:trPr>
                            <w:trHeight w:val="288"/>
                          </w:trPr>
                          <w:tc>
                            <w:tcPr>
                              <w:tcW w:w="210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4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5"/>
                              </w:tblGrid>
                              <w:tr w:rsidR="00CF7A5F" w:rsidRPr="00CF7A5F" w:rsidTr="00CF1B0D">
                                <w:trPr>
                                  <w:trHeight w:val="288"/>
                                </w:trPr>
                                <w:tc>
                                  <w:tcPr>
                                    <w:tcW w:w="14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tbl>
                                    <w:tblPr>
                                      <w:tblW w:w="1597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39"/>
                                    </w:tblGrid>
                                    <w:tr w:rsidR="00C765AF" w:rsidRPr="00C765AF" w:rsidTr="00C765AF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5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C765AF" w:rsidRPr="00C765AF" w:rsidRDefault="00C765AF" w:rsidP="00C765AF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lang w:eastAsia="ru-RU"/>
                                            </w:rPr>
                                          </w:pPr>
                                          <w:r w:rsidRPr="00C765AF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lang w:eastAsia="ru-RU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F7A5F" w:rsidRPr="00CF7A5F" w:rsidRDefault="00CF7A5F" w:rsidP="00CF1B0D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F7A5F" w:rsidRPr="005E3062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7A5F" w:rsidRPr="005E3062" w:rsidRDefault="00CF7A5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7A5F" w:rsidRPr="00D80535" w:rsidRDefault="00CF7A5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tbl>
            <w:tblPr>
              <w:tblW w:w="2274" w:type="dxa"/>
              <w:tblLook w:val="04A0" w:firstRow="1" w:lastRow="0" w:firstColumn="1" w:lastColumn="0" w:noHBand="0" w:noVBand="1"/>
            </w:tblPr>
            <w:tblGrid>
              <w:gridCol w:w="2399"/>
            </w:tblGrid>
            <w:tr w:rsidR="00CF7A5F" w:rsidRPr="000D379C" w:rsidTr="00CF1B0D">
              <w:trPr>
                <w:trHeight w:val="288"/>
              </w:trPr>
              <w:tc>
                <w:tcPr>
                  <w:tcW w:w="2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998" w:type="dxa"/>
                    <w:tblLook w:val="04A0" w:firstRow="1" w:lastRow="0" w:firstColumn="1" w:lastColumn="0" w:noHBand="0" w:noVBand="1"/>
                  </w:tblPr>
                  <w:tblGrid>
                    <w:gridCol w:w="2183"/>
                  </w:tblGrid>
                  <w:tr w:rsidR="00CF7A5F" w:rsidRPr="005E3062" w:rsidTr="00CF1B0D">
                    <w:trPr>
                      <w:trHeight w:val="141"/>
                    </w:trPr>
                    <w:tc>
                      <w:tcPr>
                        <w:tcW w:w="19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tbl>
                        <w:tblPr>
                          <w:tblW w:w="2032" w:type="dxa"/>
                          <w:tblLook w:val="04A0" w:firstRow="1" w:lastRow="0" w:firstColumn="1" w:lastColumn="0" w:noHBand="0" w:noVBand="1"/>
                        </w:tblPr>
                        <w:tblGrid>
                          <w:gridCol w:w="1967"/>
                        </w:tblGrid>
                        <w:tr w:rsidR="00CF7A5F" w:rsidRPr="00CF020F" w:rsidTr="00CF1B0D">
                          <w:trPr>
                            <w:trHeight w:val="288"/>
                          </w:trPr>
                          <w:tc>
                            <w:tcPr>
                              <w:tcW w:w="20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148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51"/>
                              </w:tblGrid>
                              <w:tr w:rsidR="00CF7A5F" w:rsidRPr="00CF7A5F" w:rsidTr="00CF1B0D">
                                <w:trPr>
                                  <w:trHeight w:val="288"/>
                                </w:trPr>
                                <w:tc>
                                  <w:tcPr>
                                    <w:tcW w:w="14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tbl>
                                    <w:tblPr>
                                      <w:tblW w:w="1425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35"/>
                                    </w:tblGrid>
                                    <w:tr w:rsidR="00CF7A5F" w:rsidRPr="00CF7A5F" w:rsidTr="00CF1B0D">
                                      <w:trPr>
                                        <w:trHeight w:val="288"/>
                                      </w:trPr>
                                      <w:tc>
                                        <w:tcPr>
                                          <w:tcW w:w="1425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tbl>
                                          <w:tblPr>
                                            <w:tblW w:w="1528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19"/>
                                          </w:tblGrid>
                                          <w:tr w:rsidR="00C765AF" w:rsidRPr="00C765AF" w:rsidTr="00C765AF">
                                            <w:trPr>
                                              <w:trHeight w:val="288"/>
                                            </w:trPr>
                                            <w:tc>
                                              <w:tcPr>
                                                <w:tcW w:w="1528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  <w:noWrap/>
                                                <w:vAlign w:val="bottom"/>
                                                <w:hideMark/>
                                              </w:tcPr>
                                              <w:p w:rsidR="00C765AF" w:rsidRPr="00C765AF" w:rsidRDefault="00C765AF" w:rsidP="00C765A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  <w:lang w:eastAsia="ru-RU"/>
                                                  </w:rPr>
                                                </w:pPr>
                                                <w:r w:rsidRPr="00C765AF">
                                                  <w:rPr>
                                                    <w:rFonts w:ascii="Calibri" w:eastAsia="Times New Roman" w:hAnsi="Calibri" w:cs="Calibri"/>
                                                    <w:color w:val="000000"/>
                                                    <w:lang w:eastAsia="ru-RU"/>
                                                  </w:rPr>
                                                  <w:t>0.001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CF7A5F" w:rsidRPr="00CF7A5F" w:rsidRDefault="00CF7A5F" w:rsidP="00CF1B0D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lang w:eastAsia="ru-RU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F7A5F" w:rsidRPr="00CF7A5F" w:rsidRDefault="00CF7A5F" w:rsidP="00CF1B0D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ru-R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F7A5F" w:rsidRPr="00CF020F" w:rsidRDefault="00CF7A5F" w:rsidP="00CF1B0D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CF7A5F" w:rsidRPr="005E3062" w:rsidRDefault="00CF7A5F" w:rsidP="00CF1B0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ru-RU"/>
                          </w:rPr>
                        </w:pPr>
                      </w:p>
                    </w:tc>
                  </w:tr>
                </w:tbl>
                <w:p w:rsidR="00CF7A5F" w:rsidRPr="000D379C" w:rsidRDefault="00CF7A5F" w:rsidP="00CF1B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59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53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471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9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2471" w:type="dxa"/>
          </w:tcPr>
          <w:p w:rsidR="00CF7A5F" w:rsidRPr="00CF7A5F" w:rsidRDefault="00CF7A5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9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  <w:tc>
          <w:tcPr>
            <w:tcW w:w="2534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A5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  <w:tc>
          <w:tcPr>
            <w:tcW w:w="2471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59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0.002</w:t>
            </w:r>
          </w:p>
        </w:tc>
        <w:tc>
          <w:tcPr>
            <w:tcW w:w="253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0.004</w:t>
            </w:r>
          </w:p>
        </w:tc>
        <w:tc>
          <w:tcPr>
            <w:tcW w:w="2471" w:type="dxa"/>
          </w:tcPr>
          <w:p w:rsidR="00CF7A5F" w:rsidRPr="00CF020F" w:rsidRDefault="00C765A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59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253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2471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0.011</w:t>
            </w:r>
          </w:p>
        </w:tc>
      </w:tr>
      <w:tr w:rsidR="00CF7A5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59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0.007</w:t>
            </w:r>
          </w:p>
        </w:tc>
        <w:tc>
          <w:tcPr>
            <w:tcW w:w="2534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2471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0.018</w:t>
            </w:r>
          </w:p>
        </w:tc>
      </w:tr>
      <w:tr w:rsidR="00C765AF" w:rsidTr="00CF1B0D">
        <w:tc>
          <w:tcPr>
            <w:tcW w:w="1746" w:type="dxa"/>
          </w:tcPr>
          <w:p w:rsidR="00CF7A5F" w:rsidRDefault="00CF7A5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594" w:type="dxa"/>
          </w:tcPr>
          <w:p w:rsidR="00CF7A5F" w:rsidRPr="005E3062" w:rsidRDefault="00C765A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0.174</w:t>
            </w:r>
          </w:p>
        </w:tc>
        <w:tc>
          <w:tcPr>
            <w:tcW w:w="2534" w:type="dxa"/>
          </w:tcPr>
          <w:p w:rsidR="00CF7A5F" w:rsidRPr="005E3062" w:rsidRDefault="00C765AF" w:rsidP="00CF1B0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0.265</w:t>
            </w:r>
          </w:p>
        </w:tc>
        <w:tc>
          <w:tcPr>
            <w:tcW w:w="2471" w:type="dxa"/>
          </w:tcPr>
          <w:p w:rsidR="00CF7A5F" w:rsidRDefault="00C765AF" w:rsidP="00CF1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5AF">
              <w:rPr>
                <w:rFonts w:ascii="Calibri" w:eastAsia="Times New Roman" w:hAnsi="Calibri" w:cs="Calibri"/>
                <w:color w:val="000000"/>
                <w:lang w:eastAsia="ru-RU"/>
              </w:rPr>
              <w:t>5.470</w:t>
            </w:r>
          </w:p>
        </w:tc>
      </w:tr>
    </w:tbl>
    <w:p w:rsidR="00C765AF" w:rsidRDefault="00C765AF" w:rsidP="00E56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29C1" w:rsidRDefault="000229C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Пердставленные данные на графике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229C1" w:rsidRDefault="000229C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3C2D428" wp14:editId="1451E8D0">
            <wp:extent cx="5940425" cy="2970530"/>
            <wp:effectExtent l="76200" t="76200" r="136525" b="134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ick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9C1" w:rsidRDefault="000229C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0229C1" w:rsidRDefault="000229C1" w:rsidP="000229C1">
      <w:pPr>
        <w:pStyle w:val="1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353063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скорости сортировки разных алгоритмов</w:t>
      </w:r>
      <w:bookmarkEnd w:id="7"/>
    </w:p>
    <w:p w:rsidR="000229C1" w:rsidRDefault="000229C1" w:rsidP="00022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представить на графике результат времени работы разных алгоритмов сортировок, то получим следующий график</w:t>
      </w:r>
      <w:r w:rsidR="00B02A83" w:rsidRPr="00B02A83">
        <w:rPr>
          <w:rFonts w:ascii="Times New Roman" w:hAnsi="Times New Roman" w:cs="Times New Roman"/>
          <w:sz w:val="28"/>
          <w:szCs w:val="28"/>
        </w:rPr>
        <w:t xml:space="preserve"> </w:t>
      </w:r>
      <w:r w:rsidR="00B02A83">
        <w:rPr>
          <w:rFonts w:ascii="Times New Roman" w:hAnsi="Times New Roman" w:cs="Times New Roman"/>
          <w:sz w:val="28"/>
          <w:szCs w:val="28"/>
        </w:rPr>
        <w:t xml:space="preserve">(для типа </w:t>
      </w:r>
      <w:proofErr w:type="spellStart"/>
      <w:r w:rsidR="00B02A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02A83" w:rsidRPr="00B02A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29C1" w:rsidRDefault="000229C1" w:rsidP="00022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D24CB" wp14:editId="01594030">
            <wp:extent cx="5940425" cy="2970530"/>
            <wp:effectExtent l="76200" t="76200" r="136525" b="134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aris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2A83" w:rsidRPr="00B02A83" w:rsidRDefault="00B02A83" w:rsidP="00022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 можно наглядно видеть какие алгоритмы работают быстрее при различных размерах массива.</w:t>
      </w:r>
    </w:p>
    <w:p w:rsidR="00C765AF" w:rsidRPr="000229C1" w:rsidRDefault="00C765AF">
      <w:pPr>
        <w:rPr>
          <w:rFonts w:ascii="Cascadia Mono" w:hAnsi="Cascadia Mono" w:cs="Cascadia Mono"/>
          <w:color w:val="000000"/>
          <w:sz w:val="19"/>
          <w:szCs w:val="19"/>
        </w:rPr>
      </w:pPr>
      <w:r w:rsidRPr="000229C1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5E3062" w:rsidRPr="001C1121" w:rsidRDefault="00C765AF" w:rsidP="001C1121">
      <w:pPr>
        <w:pStyle w:val="1"/>
        <w:ind w:left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35306395"/>
      <w:r w:rsidRPr="001C11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bookmarkEnd w:id="8"/>
    </w:p>
    <w:p w:rsidR="00557EC7" w:rsidRDefault="00C765AF" w:rsidP="0055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>Сортировка - это важная операция в области алгоритмов и программирования, которая позволяет упорядочить элементы в массиве или коллекции. В ходе исследования различных алгоритмов сортировки мы обнаружили, что каждый алгоритм имеет свои сильные и слабые стороны, а также различную временную сложность.</w:t>
      </w:r>
    </w:p>
    <w:p w:rsidR="00C765AF" w:rsidRPr="00557EC7" w:rsidRDefault="00C765AF" w:rsidP="00557E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пузырьком, сортировка вставками и сортировка выбором являются простыми алгоритмами сортировки и подходят для небольших массивов или случаев, когда элементы уже частично упорядочены. Однако их временная сложность в худшем случае составляет 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>^2), что делает их неэфф</w:t>
      </w:r>
      <w:r w:rsidR="00557EC7">
        <w:rPr>
          <w:rFonts w:ascii="Times New Roman" w:hAnsi="Times New Roman" w:cs="Times New Roman"/>
          <w:color w:val="000000"/>
          <w:sz w:val="28"/>
          <w:szCs w:val="28"/>
        </w:rPr>
        <w:t>ективными для больших массивов.</w:t>
      </w:r>
    </w:p>
    <w:p w:rsidR="00C765AF" w:rsidRPr="00557EC7" w:rsidRDefault="00C765AF" w:rsidP="00557E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слиянием и быстрая сортировка являются более эффективными алгоритмами сортировки. Сортировка слиянием имеет временную сложность </w:t>
      </w:r>
      <w:proofErr w:type="gramStart"/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) во всех случаях, что делает ее хорошим выбором для обработки больших массивов. Быстрая сортировка также имеет временную сложность </w:t>
      </w:r>
      <w:proofErr w:type="gramStart"/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) в среднем случае и обычно обладает лучшей производительностью по сравнению со слиянием на практике, но может иметь худший случай 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57EC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7EC7">
        <w:rPr>
          <w:rFonts w:ascii="Times New Roman" w:hAnsi="Times New Roman" w:cs="Times New Roman"/>
          <w:color w:val="000000"/>
          <w:sz w:val="28"/>
          <w:szCs w:val="28"/>
        </w:rPr>
        <w:t>^2), если опорный э</w:t>
      </w:r>
      <w:r w:rsidR="00557EC7">
        <w:rPr>
          <w:rFonts w:ascii="Times New Roman" w:hAnsi="Times New Roman" w:cs="Times New Roman"/>
          <w:color w:val="000000"/>
          <w:sz w:val="28"/>
          <w:szCs w:val="28"/>
        </w:rPr>
        <w:t xml:space="preserve">лемент выбирается </w:t>
      </w:r>
      <w:proofErr w:type="spellStart"/>
      <w:r w:rsidR="00557EC7">
        <w:rPr>
          <w:rFonts w:ascii="Times New Roman" w:hAnsi="Times New Roman" w:cs="Times New Roman"/>
          <w:color w:val="000000"/>
          <w:sz w:val="28"/>
          <w:szCs w:val="28"/>
        </w:rPr>
        <w:t>неоптимально</w:t>
      </w:r>
      <w:proofErr w:type="spellEnd"/>
      <w:r w:rsidR="00557E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229C1" w:rsidRPr="000229C1" w:rsidRDefault="00C765AF" w:rsidP="000229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>Окончательный выбор алгоритма сортировки зависит от конкретной задачи и требований к производительности. При работе с небольшими массивами или уже отсортированными данными, простые алгоритмы могут быть удобными и достаточно эффективными. В случае больших массивов или высоких требований к производительности, более сложные алгоритмы, такие как слияние или быстрая сортировка, обычно являются предпочтительными.</w:t>
      </w:r>
    </w:p>
    <w:p w:rsidR="00557EC7" w:rsidRPr="00557EC7" w:rsidRDefault="00557EC7" w:rsidP="00557E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Дополнительно, стоит отметить, что сортировка массивов типа </w:t>
      </w:r>
      <w:proofErr w:type="spellStart"/>
      <w:r w:rsidRPr="00557EC7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 может занимать больше времени по сравнению с массивами числовых типов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нных, таких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7EC7" w:rsidRPr="00557EC7" w:rsidRDefault="00557EC7" w:rsidP="00557E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>Причина этого заключается в том, что для сравнения строк необходимо выполнить дополнительные операции сравнения символов, что может занимать больше времени, особенно если строки имеют большую длину. В отличие от числовых значений, которые можно сравнивать непосредственно, строки требуют сравнения символ за символом, начиная с первого символа и продвигаясь далее до тех пор, пока не будет найдено отли</w:t>
      </w:r>
      <w:r>
        <w:rPr>
          <w:rFonts w:ascii="Times New Roman" w:hAnsi="Times New Roman" w:cs="Times New Roman"/>
          <w:color w:val="000000"/>
          <w:sz w:val="28"/>
          <w:szCs w:val="28"/>
        </w:rPr>
        <w:t>чие или достигнут конец строки.</w:t>
      </w:r>
    </w:p>
    <w:p w:rsidR="00557EC7" w:rsidRPr="00557EC7" w:rsidRDefault="00557EC7" w:rsidP="00557E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57EC7">
        <w:rPr>
          <w:rFonts w:ascii="Times New Roman" w:hAnsi="Times New Roman" w:cs="Times New Roman"/>
          <w:color w:val="000000"/>
          <w:sz w:val="28"/>
          <w:szCs w:val="28"/>
        </w:rPr>
        <w:t xml:space="preserve">Поэтому, при выборе алгоритма сортировки для массивов типа </w:t>
      </w:r>
      <w:proofErr w:type="spellStart"/>
      <w:r w:rsidRPr="00557EC7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557EC7">
        <w:rPr>
          <w:rFonts w:ascii="Times New Roman" w:hAnsi="Times New Roman" w:cs="Times New Roman"/>
          <w:color w:val="000000"/>
          <w:sz w:val="28"/>
          <w:szCs w:val="28"/>
        </w:rPr>
        <w:t>, необходимо учитывать, что время выполнения может быть больше по сравнению с числовыми типами данных. При работе с большими массивами строк или в случае, когда производительность является критически важной, рекомендуется использовать оптимизированные алгоритмы сортировки или алгоритмы, специально разработанные для работы со строками.</w:t>
      </w:r>
    </w:p>
    <w:sectPr w:rsidR="00557EC7" w:rsidRPr="00557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F49" w:rsidRDefault="00157F49" w:rsidP="002773C8">
      <w:pPr>
        <w:spacing w:after="0" w:line="240" w:lineRule="auto"/>
      </w:pPr>
      <w:r>
        <w:separator/>
      </w:r>
    </w:p>
  </w:endnote>
  <w:endnote w:type="continuationSeparator" w:id="0">
    <w:p w:rsidR="00157F49" w:rsidRDefault="00157F49" w:rsidP="0027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F49" w:rsidRDefault="00157F49" w:rsidP="002773C8">
      <w:pPr>
        <w:spacing w:after="0" w:line="240" w:lineRule="auto"/>
      </w:pPr>
      <w:r>
        <w:separator/>
      </w:r>
    </w:p>
  </w:footnote>
  <w:footnote w:type="continuationSeparator" w:id="0">
    <w:p w:rsidR="00157F49" w:rsidRDefault="00157F49" w:rsidP="0027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0229C1"/>
    <w:rsid w:val="000D379C"/>
    <w:rsid w:val="00100B05"/>
    <w:rsid w:val="00157F49"/>
    <w:rsid w:val="0016046D"/>
    <w:rsid w:val="001B1734"/>
    <w:rsid w:val="001C1121"/>
    <w:rsid w:val="002719FA"/>
    <w:rsid w:val="00274537"/>
    <w:rsid w:val="002773C8"/>
    <w:rsid w:val="00281C19"/>
    <w:rsid w:val="002A5C99"/>
    <w:rsid w:val="003F2FAE"/>
    <w:rsid w:val="004E4635"/>
    <w:rsid w:val="005039BE"/>
    <w:rsid w:val="005225AE"/>
    <w:rsid w:val="00557EC7"/>
    <w:rsid w:val="00562F36"/>
    <w:rsid w:val="005B1049"/>
    <w:rsid w:val="005C4B97"/>
    <w:rsid w:val="005E3062"/>
    <w:rsid w:val="006D6803"/>
    <w:rsid w:val="0081720B"/>
    <w:rsid w:val="009510E4"/>
    <w:rsid w:val="00AA11A8"/>
    <w:rsid w:val="00AA4191"/>
    <w:rsid w:val="00AF2317"/>
    <w:rsid w:val="00B02A83"/>
    <w:rsid w:val="00B21819"/>
    <w:rsid w:val="00B362D5"/>
    <w:rsid w:val="00B47291"/>
    <w:rsid w:val="00B477ED"/>
    <w:rsid w:val="00B66D22"/>
    <w:rsid w:val="00C42041"/>
    <w:rsid w:val="00C72A35"/>
    <w:rsid w:val="00C765AF"/>
    <w:rsid w:val="00CB01DA"/>
    <w:rsid w:val="00CF020F"/>
    <w:rsid w:val="00CF1B0D"/>
    <w:rsid w:val="00CF7A5F"/>
    <w:rsid w:val="00D07FFB"/>
    <w:rsid w:val="00D80535"/>
    <w:rsid w:val="00DA35DE"/>
    <w:rsid w:val="00DB5AAD"/>
    <w:rsid w:val="00DD0D75"/>
    <w:rsid w:val="00E1322A"/>
    <w:rsid w:val="00E56D59"/>
    <w:rsid w:val="00EC5CC1"/>
    <w:rsid w:val="00F64832"/>
    <w:rsid w:val="00F705D8"/>
    <w:rsid w:val="00F96281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139A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E6752"/>
    <w:pPr>
      <w:tabs>
        <w:tab w:val="right" w:leader="dot" w:pos="9345"/>
      </w:tabs>
      <w:spacing w:after="100"/>
    </w:pPr>
    <w:rPr>
      <w:noProof/>
      <w:sz w:val="32"/>
      <w:szCs w:val="32"/>
    </w:r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19"/>
    <w:rPr>
      <w:rFonts w:ascii="Segoe UI" w:hAnsi="Segoe UI" w:cs="Segoe UI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A1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A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D8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7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73C8"/>
  </w:style>
  <w:style w:type="paragraph" w:styleId="ad">
    <w:name w:val="footer"/>
    <w:basedOn w:val="a"/>
    <w:link w:val="ae"/>
    <w:uiPriority w:val="99"/>
    <w:unhideWhenUsed/>
    <w:rsid w:val="0027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5FAF-DA73-47B5-B106-204AB9AD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17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28</cp:revision>
  <dcterms:created xsi:type="dcterms:W3CDTF">2023-03-19T08:34:00Z</dcterms:created>
  <dcterms:modified xsi:type="dcterms:W3CDTF">2023-05-18T09:46:00Z</dcterms:modified>
</cp:coreProperties>
</file>