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67270" w:rsidRDefault="00067270"/>
    <w:tbl>
      <w:tblPr>
        <w:tblStyle w:val="a5"/>
        <w:tblW w:w="10179" w:type="dxa"/>
        <w:jc w:val="center"/>
        <w:tblInd w:w="0" w:type="dxa"/>
        <w:tblLayout w:type="fixed"/>
        <w:tblLook w:val="0400" w:firstRow="0" w:lastRow="0" w:firstColumn="0" w:lastColumn="0" w:noHBand="0" w:noVBand="1"/>
      </w:tblPr>
      <w:tblGrid>
        <w:gridCol w:w="10179"/>
      </w:tblGrid>
      <w:tr w:rsidR="00067270" w:rsidRPr="009C663A">
        <w:trPr>
          <w:jc w:val="center"/>
        </w:trPr>
        <w:tc>
          <w:tcPr>
            <w:tcW w:w="10179" w:type="dxa"/>
          </w:tcPr>
          <w:p w:rsidR="00067270" w:rsidRPr="009C663A" w:rsidRDefault="001F79F6">
            <w:pPr>
              <w:spacing w:after="160" w:line="259" w:lineRule="auto"/>
              <w:rPr>
                <w:lang w:val="en-US"/>
              </w:rPr>
            </w:pPr>
            <w:r w:rsidRPr="009C663A">
              <w:rPr>
                <w:b/>
                <w:sz w:val="22"/>
                <w:szCs w:val="22"/>
                <w:lang w:val="en-US"/>
              </w:rPr>
              <w:t xml:space="preserve">Customer ID </w:t>
            </w:r>
            <w:r w:rsidR="00030BFA">
              <w:rPr>
                <w:b/>
                <w:sz w:val="22"/>
                <w:szCs w:val="22"/>
                <w:highlight w:val="yellow"/>
                <w:lang w:val="en-US"/>
              </w:rPr>
              <w:t>______________</w:t>
            </w:r>
          </w:p>
          <w:p w:rsidR="00067270" w:rsidRPr="009C663A" w:rsidRDefault="00030BFA">
            <w:pPr>
              <w:spacing w:after="160" w:line="259" w:lineRule="auto"/>
              <w:rPr>
                <w:lang w:val="en-US"/>
              </w:rPr>
            </w:pPr>
            <w:r>
              <w:rPr>
                <w:sz w:val="22"/>
                <w:szCs w:val="22"/>
                <w:lang w:val="en-US"/>
              </w:rPr>
              <w:t xml:space="preserve">Creation Date: </w:t>
            </w:r>
            <w:r w:rsidRPr="00030BFA">
              <w:rPr>
                <w:sz w:val="22"/>
                <w:szCs w:val="22"/>
                <w:highlight w:val="yellow"/>
                <w:lang w:val="en-US"/>
              </w:rPr>
              <w:t>_____________</w:t>
            </w:r>
          </w:p>
          <w:p w:rsidR="00067270" w:rsidRPr="009C663A" w:rsidRDefault="00067270">
            <w:pPr>
              <w:spacing w:after="160" w:line="259" w:lineRule="auto"/>
              <w:rPr>
                <w:lang w:val="en-US"/>
              </w:rPr>
            </w:pPr>
          </w:p>
        </w:tc>
      </w:tr>
      <w:tr w:rsidR="00067270">
        <w:trPr>
          <w:jc w:val="center"/>
        </w:trPr>
        <w:tc>
          <w:tcPr>
            <w:tcW w:w="10179" w:type="dxa"/>
          </w:tcPr>
          <w:p w:rsidR="00067270" w:rsidRDefault="001F79F6">
            <w:pPr>
              <w:spacing w:after="160" w:line="259" w:lineRule="auto"/>
              <w:jc w:val="center"/>
            </w:pPr>
            <w:r>
              <w:rPr>
                <w:b/>
                <w:sz w:val="22"/>
                <w:szCs w:val="22"/>
              </w:rPr>
              <w:t>SERVICES AGREEMENT</w:t>
            </w:r>
          </w:p>
          <w:p w:rsidR="00067270" w:rsidRDefault="00067270">
            <w:pPr>
              <w:spacing w:after="160" w:line="259" w:lineRule="auto"/>
            </w:pPr>
          </w:p>
        </w:tc>
      </w:tr>
      <w:tr w:rsidR="00067270" w:rsidRPr="009C663A">
        <w:trPr>
          <w:jc w:val="center"/>
        </w:trPr>
        <w:tc>
          <w:tcPr>
            <w:tcW w:w="10179" w:type="dxa"/>
          </w:tcPr>
          <w:p w:rsidR="00067270" w:rsidRPr="009C663A" w:rsidRDefault="001F79F6">
            <w:pPr>
              <w:spacing w:after="160" w:line="259" w:lineRule="auto"/>
              <w:rPr>
                <w:lang w:val="en-US"/>
              </w:rPr>
            </w:pPr>
            <w:r w:rsidRPr="009C663A">
              <w:rPr>
                <w:sz w:val="22"/>
                <w:szCs w:val="22"/>
                <w:lang w:val="en-US"/>
              </w:rPr>
              <w:t>Entered by and between "</w:t>
            </w:r>
            <w:r w:rsidRPr="009C663A">
              <w:rPr>
                <w:b/>
                <w:sz w:val="22"/>
                <w:szCs w:val="22"/>
                <w:lang w:val="en-US"/>
              </w:rPr>
              <w:t>The Parties</w:t>
            </w:r>
            <w:r w:rsidRPr="009C663A">
              <w:rPr>
                <w:sz w:val="22"/>
                <w:szCs w:val="22"/>
                <w:lang w:val="en-US"/>
              </w:rPr>
              <w:t>":</w:t>
            </w:r>
          </w:p>
          <w:p w:rsidR="00067270" w:rsidRPr="009C663A" w:rsidRDefault="00067270">
            <w:pPr>
              <w:spacing w:after="160" w:line="259" w:lineRule="auto"/>
              <w:rPr>
                <w:lang w:val="en-US"/>
              </w:rPr>
            </w:pPr>
          </w:p>
        </w:tc>
      </w:tr>
      <w:tr w:rsidR="00067270" w:rsidRPr="009C663A">
        <w:trPr>
          <w:jc w:val="center"/>
        </w:trPr>
        <w:tc>
          <w:tcPr>
            <w:tcW w:w="10179" w:type="dxa"/>
          </w:tcPr>
          <w:p w:rsidR="00067270" w:rsidRPr="009C663A" w:rsidRDefault="001F79F6">
            <w:pPr>
              <w:spacing w:after="160" w:line="259" w:lineRule="auto"/>
              <w:rPr>
                <w:lang w:val="en-US"/>
              </w:rPr>
            </w:pPr>
            <w:r w:rsidRPr="009C663A">
              <w:rPr>
                <w:b/>
                <w:sz w:val="22"/>
                <w:szCs w:val="22"/>
                <w:lang w:val="en-US"/>
              </w:rPr>
              <w:t>Bet Invest Ltd.</w:t>
            </w:r>
          </w:p>
          <w:p w:rsidR="00067270" w:rsidRPr="009C663A" w:rsidRDefault="001F79F6">
            <w:pPr>
              <w:spacing w:after="160" w:line="259" w:lineRule="auto"/>
              <w:rPr>
                <w:lang w:val="en-US"/>
              </w:rPr>
            </w:pPr>
            <w:r w:rsidRPr="009C663A">
              <w:rPr>
                <w:sz w:val="22"/>
                <w:szCs w:val="22"/>
                <w:lang w:val="en-US"/>
              </w:rPr>
              <w:t>Company number 8348255</w:t>
            </w:r>
          </w:p>
          <w:p w:rsidR="00067270" w:rsidRPr="009C663A" w:rsidRDefault="001F79F6">
            <w:pPr>
              <w:spacing w:after="160" w:line="259" w:lineRule="auto"/>
              <w:rPr>
                <w:lang w:val="en-US"/>
              </w:rPr>
            </w:pPr>
            <w:r w:rsidRPr="009C663A">
              <w:rPr>
                <w:sz w:val="22"/>
                <w:szCs w:val="22"/>
                <w:lang w:val="en-US"/>
              </w:rPr>
              <w:t>Office 11, 43 Bedford street, London, WC2E 9HA, UK</w:t>
            </w:r>
          </w:p>
          <w:p w:rsidR="00067270" w:rsidRPr="009C663A" w:rsidRDefault="001F79F6">
            <w:pPr>
              <w:spacing w:after="160" w:line="259" w:lineRule="auto"/>
              <w:rPr>
                <w:lang w:val="en-US"/>
              </w:rPr>
            </w:pPr>
            <w:r w:rsidRPr="009C663A">
              <w:rPr>
                <w:sz w:val="22"/>
                <w:szCs w:val="22"/>
                <w:lang w:val="en-US"/>
              </w:rPr>
              <w:t>(hereinafter referred to as "</w:t>
            </w:r>
            <w:r w:rsidRPr="009C663A">
              <w:rPr>
                <w:b/>
                <w:sz w:val="22"/>
                <w:szCs w:val="22"/>
                <w:lang w:val="en-US"/>
              </w:rPr>
              <w:t>the Company</w:t>
            </w:r>
            <w:r w:rsidRPr="009C663A">
              <w:rPr>
                <w:sz w:val="22"/>
                <w:szCs w:val="22"/>
                <w:lang w:val="en-US"/>
              </w:rPr>
              <w:t>")</w:t>
            </w:r>
          </w:p>
        </w:tc>
      </w:tr>
      <w:tr w:rsidR="00067270">
        <w:trPr>
          <w:jc w:val="center"/>
        </w:trPr>
        <w:tc>
          <w:tcPr>
            <w:tcW w:w="10179" w:type="dxa"/>
          </w:tcPr>
          <w:p w:rsidR="00067270" w:rsidRDefault="001F79F6">
            <w:pPr>
              <w:spacing w:after="160" w:line="259" w:lineRule="auto"/>
            </w:pPr>
            <w:proofErr w:type="spellStart"/>
            <w:r>
              <w:rPr>
                <w:sz w:val="22"/>
                <w:szCs w:val="22"/>
              </w:rPr>
              <w:t>and</w:t>
            </w:r>
            <w:proofErr w:type="spellEnd"/>
          </w:p>
        </w:tc>
      </w:tr>
      <w:tr w:rsidR="00067270" w:rsidRPr="009C663A">
        <w:trPr>
          <w:jc w:val="center"/>
        </w:trPr>
        <w:tc>
          <w:tcPr>
            <w:tcW w:w="10179" w:type="dxa"/>
          </w:tcPr>
          <w:p w:rsidR="00067270" w:rsidRPr="009C663A" w:rsidRDefault="001F79F6">
            <w:pPr>
              <w:spacing w:after="160" w:line="259" w:lineRule="auto"/>
              <w:rPr>
                <w:lang w:val="en-US"/>
              </w:rPr>
            </w:pPr>
            <w:r w:rsidRPr="00030BFA">
              <w:rPr>
                <w:b/>
                <w:highlight w:val="yellow"/>
                <w:lang w:val="en-US"/>
              </w:rPr>
              <w:t>______________________________</w:t>
            </w:r>
            <w:r w:rsidR="00030BFA" w:rsidRPr="00030BFA">
              <w:rPr>
                <w:b/>
                <w:sz w:val="22"/>
                <w:szCs w:val="22"/>
                <w:highlight w:val="yellow"/>
                <w:lang w:val="en-US"/>
              </w:rPr>
              <w:t>___</w:t>
            </w:r>
          </w:p>
          <w:p w:rsidR="00067270" w:rsidRPr="009C663A" w:rsidRDefault="001F79F6">
            <w:pPr>
              <w:spacing w:after="160" w:line="259" w:lineRule="auto"/>
              <w:rPr>
                <w:lang w:val="en-US"/>
              </w:rPr>
            </w:pPr>
            <w:r w:rsidRPr="009C663A">
              <w:rPr>
                <w:sz w:val="22"/>
                <w:szCs w:val="22"/>
                <w:lang w:val="en-US"/>
              </w:rPr>
              <w:t xml:space="preserve">Company registration number </w:t>
            </w:r>
            <w:r w:rsidRPr="00030BFA">
              <w:rPr>
                <w:highlight w:val="yellow"/>
                <w:lang w:val="en-US"/>
              </w:rPr>
              <w:t>__________</w:t>
            </w:r>
          </w:p>
          <w:p w:rsidR="00067270" w:rsidRPr="009C663A" w:rsidRDefault="001F79F6">
            <w:pPr>
              <w:jc w:val="both"/>
              <w:rPr>
                <w:lang w:val="en-US"/>
              </w:rPr>
            </w:pPr>
            <w:r w:rsidRPr="00030BFA">
              <w:rPr>
                <w:sz w:val="22"/>
                <w:szCs w:val="22"/>
                <w:highlight w:val="yellow"/>
                <w:lang w:val="en-US"/>
              </w:rPr>
              <w:t>__________________________________</w:t>
            </w:r>
            <w:r w:rsidR="00030BFA" w:rsidRPr="00030BFA">
              <w:rPr>
                <w:sz w:val="22"/>
                <w:szCs w:val="22"/>
                <w:highlight w:val="yellow"/>
                <w:lang w:val="en-US"/>
              </w:rPr>
              <w:t>_</w:t>
            </w:r>
          </w:p>
          <w:p w:rsidR="00067270" w:rsidRPr="009C663A" w:rsidRDefault="00067270">
            <w:pPr>
              <w:jc w:val="both"/>
              <w:rPr>
                <w:lang w:val="en-US"/>
              </w:rPr>
            </w:pPr>
          </w:p>
          <w:p w:rsidR="00067270" w:rsidRPr="009C663A" w:rsidRDefault="001F79F6">
            <w:pPr>
              <w:spacing w:after="160" w:line="259" w:lineRule="auto"/>
              <w:rPr>
                <w:lang w:val="en-US"/>
              </w:rPr>
            </w:pPr>
            <w:r w:rsidRPr="009C663A">
              <w:rPr>
                <w:sz w:val="22"/>
                <w:szCs w:val="22"/>
                <w:lang w:val="en-US"/>
              </w:rPr>
              <w:t xml:space="preserve"> (hereinafter referred to as the "</w:t>
            </w:r>
            <w:r w:rsidRPr="009C663A">
              <w:rPr>
                <w:b/>
                <w:sz w:val="22"/>
                <w:szCs w:val="22"/>
                <w:lang w:val="en-US"/>
              </w:rPr>
              <w:t>Customer</w:t>
            </w:r>
            <w:r w:rsidRPr="009C663A">
              <w:rPr>
                <w:sz w:val="22"/>
                <w:szCs w:val="22"/>
                <w:lang w:val="en-US"/>
              </w:rPr>
              <w:t>")</w:t>
            </w:r>
          </w:p>
        </w:tc>
      </w:tr>
      <w:tr w:rsidR="00067270">
        <w:trPr>
          <w:jc w:val="center"/>
        </w:trPr>
        <w:tc>
          <w:tcPr>
            <w:tcW w:w="10179" w:type="dxa"/>
          </w:tcPr>
          <w:p w:rsidR="00067270" w:rsidRDefault="001F79F6">
            <w:pPr>
              <w:spacing w:after="160" w:line="259" w:lineRule="auto"/>
            </w:pPr>
            <w:proofErr w:type="spellStart"/>
            <w:r>
              <w:rPr>
                <w:sz w:val="22"/>
                <w:szCs w:val="22"/>
              </w:rPr>
              <w:t>as</w:t>
            </w:r>
            <w:proofErr w:type="spellEnd"/>
            <w:r>
              <w:rPr>
                <w:sz w:val="22"/>
                <w:szCs w:val="22"/>
              </w:rPr>
              <w:t xml:space="preserve"> </w:t>
            </w:r>
            <w:proofErr w:type="spellStart"/>
            <w:r>
              <w:rPr>
                <w:sz w:val="22"/>
                <w:szCs w:val="22"/>
              </w:rPr>
              <w:t>follows</w:t>
            </w:r>
            <w:proofErr w:type="spellEnd"/>
            <w:r>
              <w:rPr>
                <w:sz w:val="22"/>
                <w:szCs w:val="22"/>
              </w:rPr>
              <w:t>:</w:t>
            </w:r>
          </w:p>
        </w:tc>
      </w:tr>
      <w:tr w:rsidR="00067270">
        <w:trPr>
          <w:jc w:val="center"/>
        </w:trPr>
        <w:tc>
          <w:tcPr>
            <w:tcW w:w="10179" w:type="dxa"/>
          </w:tcPr>
          <w:p w:rsidR="00067270" w:rsidRDefault="00067270">
            <w:pPr>
              <w:spacing w:after="160" w:line="259" w:lineRule="auto"/>
            </w:pPr>
          </w:p>
        </w:tc>
      </w:tr>
      <w:tr w:rsidR="00067270">
        <w:trPr>
          <w:jc w:val="center"/>
        </w:trPr>
        <w:tc>
          <w:tcPr>
            <w:tcW w:w="10179" w:type="dxa"/>
          </w:tcPr>
          <w:p w:rsidR="00067270" w:rsidRDefault="001F79F6">
            <w:pPr>
              <w:spacing w:after="160" w:line="259" w:lineRule="auto"/>
              <w:jc w:val="both"/>
            </w:pPr>
            <w:r>
              <w:rPr>
                <w:b/>
                <w:sz w:val="22"/>
                <w:szCs w:val="22"/>
              </w:rPr>
              <w:t xml:space="preserve">1. </w:t>
            </w:r>
            <w:proofErr w:type="spellStart"/>
            <w:r>
              <w:rPr>
                <w:b/>
                <w:sz w:val="22"/>
                <w:szCs w:val="22"/>
              </w:rPr>
              <w:t>Preamble</w:t>
            </w:r>
            <w:proofErr w:type="spellEnd"/>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(1)</w:t>
            </w:r>
            <w:r w:rsidRPr="009C663A">
              <w:rPr>
                <w:b/>
                <w:sz w:val="22"/>
                <w:szCs w:val="22"/>
                <w:lang w:val="en-US"/>
              </w:rPr>
              <w:t xml:space="preserve"> The Company </w:t>
            </w:r>
            <w:r w:rsidRPr="009C663A">
              <w:rPr>
                <w:sz w:val="22"/>
                <w:szCs w:val="22"/>
                <w:lang w:val="en-US"/>
              </w:rPr>
              <w:t xml:space="preserve">is one of the world's leading information suppliers of sport related data and statistics as well as sophisticated digital solutions. </w:t>
            </w:r>
            <w:r w:rsidRPr="009C663A">
              <w:rPr>
                <w:b/>
                <w:sz w:val="22"/>
                <w:szCs w:val="22"/>
                <w:lang w:val="en-US"/>
              </w:rPr>
              <w:t>The Company</w:t>
            </w:r>
            <w:r w:rsidRPr="009C663A">
              <w:rPr>
                <w:sz w:val="22"/>
                <w:szCs w:val="22"/>
                <w:lang w:val="en-US"/>
              </w:rPr>
              <w:t xml:space="preserve"> with its headquarters in UK acts as a global player with an international infrastructure of offices and agents </w:t>
            </w:r>
            <w:r w:rsidRPr="009C663A">
              <w:rPr>
                <w:sz w:val="22"/>
                <w:szCs w:val="22"/>
                <w:lang w:val="en-US"/>
              </w:rPr>
              <w:t>in several countries.</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(2)</w:t>
            </w:r>
            <w:r w:rsidRPr="009C663A">
              <w:rPr>
                <w:b/>
                <w:sz w:val="22"/>
                <w:szCs w:val="22"/>
                <w:lang w:val="en-US"/>
              </w:rPr>
              <w:t xml:space="preserve"> The Company</w:t>
            </w:r>
            <w:r w:rsidRPr="009C663A">
              <w:rPr>
                <w:sz w:val="22"/>
                <w:szCs w:val="22"/>
                <w:lang w:val="en-US"/>
              </w:rPr>
              <w:t xml:space="preserve"> accumulates archives and analyses sports data as well as sports intelligence and delivers services to the betting and lottery industry under the brand “</w:t>
            </w:r>
            <w:proofErr w:type="spellStart"/>
            <w:r w:rsidRPr="009C663A">
              <w:rPr>
                <w:sz w:val="22"/>
                <w:szCs w:val="22"/>
                <w:lang w:val="en-US"/>
              </w:rPr>
              <w:t>betinvest</w:t>
            </w:r>
            <w:proofErr w:type="spellEnd"/>
            <w:r w:rsidRPr="009C663A">
              <w:rPr>
                <w:sz w:val="22"/>
                <w:szCs w:val="22"/>
                <w:lang w:val="en-US"/>
              </w:rPr>
              <w:t xml:space="preserve">”. </w:t>
            </w:r>
            <w:r w:rsidRPr="009C663A">
              <w:rPr>
                <w:b/>
                <w:sz w:val="22"/>
                <w:szCs w:val="22"/>
                <w:lang w:val="en-US"/>
              </w:rPr>
              <w:t>The Company</w:t>
            </w:r>
            <w:r w:rsidRPr="009C663A">
              <w:rPr>
                <w:sz w:val="22"/>
                <w:szCs w:val="22"/>
                <w:lang w:val="en-US"/>
              </w:rPr>
              <w:t xml:space="preserve"> provides its wide range of sports data re</w:t>
            </w:r>
            <w:r w:rsidRPr="009C663A">
              <w:rPr>
                <w:sz w:val="22"/>
                <w:szCs w:val="22"/>
                <w:lang w:val="en-US"/>
              </w:rPr>
              <w:t>lated products to any customer in the market that needs reliable sports data and high performance technology.</w:t>
            </w:r>
          </w:p>
        </w:tc>
      </w:tr>
    </w:tbl>
    <w:p w:rsidR="00067270" w:rsidRPr="009C663A" w:rsidRDefault="001F79F6">
      <w:pPr>
        <w:rPr>
          <w:lang w:val="en-US"/>
        </w:rPr>
      </w:pPr>
      <w:r w:rsidRPr="009C663A">
        <w:rPr>
          <w:lang w:val="en-US"/>
        </w:rPr>
        <w:br w:type="page"/>
      </w:r>
    </w:p>
    <w:p w:rsidR="00067270" w:rsidRPr="009C663A" w:rsidRDefault="00067270">
      <w:pPr>
        <w:rPr>
          <w:lang w:val="en-US"/>
        </w:rPr>
      </w:pPr>
    </w:p>
    <w:tbl>
      <w:tblPr>
        <w:tblStyle w:val="a6"/>
        <w:tblW w:w="10179" w:type="dxa"/>
        <w:jc w:val="center"/>
        <w:tblInd w:w="0" w:type="dxa"/>
        <w:tblLayout w:type="fixed"/>
        <w:tblLook w:val="0400" w:firstRow="0" w:lastRow="0" w:firstColumn="0" w:lastColumn="0" w:noHBand="0" w:noVBand="1"/>
      </w:tblPr>
      <w:tblGrid>
        <w:gridCol w:w="10179"/>
      </w:tblGrid>
      <w:tr w:rsidR="00067270" w:rsidRPr="009C663A">
        <w:trPr>
          <w:jc w:val="center"/>
        </w:trPr>
        <w:tc>
          <w:tcPr>
            <w:tcW w:w="10179" w:type="dxa"/>
          </w:tcPr>
          <w:p w:rsidR="00067270" w:rsidRPr="009C663A" w:rsidRDefault="00067270">
            <w:pPr>
              <w:spacing w:after="160" w:line="259" w:lineRule="auto"/>
              <w:jc w:val="both"/>
              <w:rPr>
                <w:lang w:val="en-US"/>
              </w:rPr>
            </w:pPr>
          </w:p>
          <w:p w:rsidR="00067270" w:rsidRPr="009C663A" w:rsidRDefault="00067270">
            <w:pPr>
              <w:spacing w:after="160" w:line="259" w:lineRule="auto"/>
              <w:jc w:val="both"/>
              <w:rPr>
                <w:lang w:val="en-US"/>
              </w:rPr>
            </w:pPr>
          </w:p>
        </w:tc>
      </w:tr>
      <w:tr w:rsidR="00067270">
        <w:trPr>
          <w:jc w:val="center"/>
        </w:trPr>
        <w:tc>
          <w:tcPr>
            <w:tcW w:w="10179" w:type="dxa"/>
          </w:tcPr>
          <w:p w:rsidR="00067270" w:rsidRDefault="001F79F6">
            <w:pPr>
              <w:spacing w:after="160" w:line="259" w:lineRule="auto"/>
              <w:jc w:val="both"/>
            </w:pPr>
            <w:r>
              <w:rPr>
                <w:b/>
                <w:sz w:val="22"/>
                <w:szCs w:val="22"/>
              </w:rPr>
              <w:t xml:space="preserve">2. </w:t>
            </w:r>
            <w:proofErr w:type="spellStart"/>
            <w:r>
              <w:rPr>
                <w:b/>
                <w:sz w:val="22"/>
                <w:szCs w:val="22"/>
              </w:rPr>
              <w:t>Subject</w:t>
            </w:r>
            <w:proofErr w:type="spellEnd"/>
            <w:r>
              <w:rPr>
                <w:b/>
                <w:sz w:val="22"/>
                <w:szCs w:val="22"/>
              </w:rPr>
              <w:t xml:space="preserve"> </w:t>
            </w:r>
            <w:proofErr w:type="spellStart"/>
            <w:r>
              <w:rPr>
                <w:b/>
                <w:sz w:val="22"/>
                <w:szCs w:val="22"/>
              </w:rPr>
              <w:t>Matter</w:t>
            </w:r>
            <w:proofErr w:type="spellEnd"/>
            <w:r>
              <w:rPr>
                <w:b/>
                <w:sz w:val="22"/>
                <w:szCs w:val="22"/>
              </w:rPr>
              <w:t xml:space="preserve"> </w:t>
            </w:r>
            <w:proofErr w:type="spellStart"/>
            <w:r>
              <w:rPr>
                <w:b/>
                <w:sz w:val="22"/>
                <w:szCs w:val="22"/>
              </w:rPr>
              <w:t>of</w:t>
            </w:r>
            <w:proofErr w:type="spellEnd"/>
            <w:r>
              <w:rPr>
                <w:b/>
                <w:sz w:val="22"/>
                <w:szCs w:val="22"/>
              </w:rPr>
              <w:t xml:space="preserve"> </w:t>
            </w:r>
            <w:proofErr w:type="spellStart"/>
            <w:r>
              <w:rPr>
                <w:b/>
                <w:sz w:val="22"/>
                <w:szCs w:val="22"/>
              </w:rPr>
              <w:t>Agreement</w:t>
            </w:r>
            <w:proofErr w:type="spellEnd"/>
          </w:p>
        </w:tc>
      </w:tr>
      <w:tr w:rsidR="00067270" w:rsidRPr="009C663A">
        <w:trPr>
          <w:jc w:val="center"/>
        </w:trPr>
        <w:tc>
          <w:tcPr>
            <w:tcW w:w="10179" w:type="dxa"/>
          </w:tcPr>
          <w:p w:rsidR="00067270" w:rsidRPr="009C663A" w:rsidRDefault="001F79F6">
            <w:pPr>
              <w:jc w:val="both"/>
              <w:rPr>
                <w:lang w:val="en-US"/>
              </w:rPr>
            </w:pPr>
            <w:r w:rsidRPr="009C663A">
              <w:rPr>
                <w:sz w:val="22"/>
                <w:szCs w:val="22"/>
                <w:lang w:val="en-US"/>
              </w:rPr>
              <w:t>(1)</w:t>
            </w:r>
            <w:r w:rsidRPr="009C663A">
              <w:rPr>
                <w:b/>
                <w:sz w:val="22"/>
                <w:szCs w:val="22"/>
                <w:lang w:val="en-US"/>
              </w:rPr>
              <w:t xml:space="preserve"> The Company</w:t>
            </w:r>
            <w:r w:rsidRPr="009C663A">
              <w:rPr>
                <w:sz w:val="22"/>
                <w:szCs w:val="22"/>
                <w:lang w:val="en-US"/>
              </w:rPr>
              <w:t xml:space="preserve"> undertakes to deliver to the </w:t>
            </w:r>
            <w:r w:rsidRPr="009C663A">
              <w:rPr>
                <w:b/>
                <w:sz w:val="22"/>
                <w:szCs w:val="22"/>
                <w:lang w:val="en-US"/>
              </w:rPr>
              <w:t>Customer</w:t>
            </w:r>
            <w:r w:rsidRPr="009C663A">
              <w:rPr>
                <w:sz w:val="22"/>
                <w:szCs w:val="22"/>
                <w:lang w:val="en-US"/>
              </w:rPr>
              <w:t xml:space="preserve"> “Live odds” including the following services:</w:t>
            </w:r>
          </w:p>
        </w:tc>
      </w:tr>
      <w:tr w:rsidR="00067270" w:rsidRPr="009C663A">
        <w:trPr>
          <w:jc w:val="center"/>
        </w:trPr>
        <w:tc>
          <w:tcPr>
            <w:tcW w:w="10179" w:type="dxa"/>
          </w:tcPr>
          <w:p w:rsidR="00067270" w:rsidRPr="009C663A" w:rsidRDefault="001F79F6">
            <w:pPr>
              <w:rPr>
                <w:lang w:val="en-US"/>
              </w:rPr>
            </w:pPr>
            <w:r w:rsidRPr="009C663A">
              <w:rPr>
                <w:sz w:val="22"/>
                <w:szCs w:val="22"/>
                <w:lang w:val="en-US"/>
              </w:rPr>
              <w:t xml:space="preserve">A) </w:t>
            </w:r>
            <w:r w:rsidRPr="009C663A">
              <w:rPr>
                <w:sz w:val="23"/>
                <w:szCs w:val="23"/>
                <w:highlight w:val="white"/>
                <w:lang w:val="en-US"/>
              </w:rPr>
              <w:t>live odds feed of data</w:t>
            </w:r>
          </w:p>
        </w:tc>
      </w:tr>
      <w:tr w:rsidR="00067270" w:rsidRPr="009C663A">
        <w:trPr>
          <w:jc w:val="center"/>
        </w:trPr>
        <w:tc>
          <w:tcPr>
            <w:tcW w:w="10179" w:type="dxa"/>
          </w:tcPr>
          <w:p w:rsidR="00067270" w:rsidRPr="009C663A" w:rsidRDefault="001F79F6">
            <w:pPr>
              <w:spacing w:line="259" w:lineRule="auto"/>
              <w:jc w:val="both"/>
              <w:rPr>
                <w:lang w:val="en-US"/>
              </w:rPr>
            </w:pPr>
            <w:r w:rsidRPr="009C663A">
              <w:rPr>
                <w:sz w:val="22"/>
                <w:szCs w:val="22"/>
                <w:lang w:val="en-US"/>
              </w:rPr>
              <w:t>(hereinafter referred to as the “</w:t>
            </w:r>
            <w:r w:rsidRPr="009C663A">
              <w:rPr>
                <w:b/>
                <w:i/>
                <w:sz w:val="22"/>
                <w:szCs w:val="22"/>
                <w:lang w:val="en-US"/>
              </w:rPr>
              <w:t>Services</w:t>
            </w:r>
            <w:r w:rsidRPr="009C663A">
              <w:rPr>
                <w:sz w:val="22"/>
                <w:szCs w:val="22"/>
                <w:lang w:val="en-US"/>
              </w:rPr>
              <w:t>”)</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(2) The Customer is aware and accepts that the</w:t>
            </w:r>
            <w:r w:rsidRPr="009C663A">
              <w:rPr>
                <w:b/>
                <w:sz w:val="22"/>
                <w:szCs w:val="22"/>
                <w:lang w:val="en-US"/>
              </w:rPr>
              <w:t xml:space="preserve"> Company’s</w:t>
            </w:r>
            <w:r w:rsidRPr="009C663A">
              <w:rPr>
                <w:sz w:val="22"/>
                <w:szCs w:val="22"/>
                <w:lang w:val="en-US"/>
              </w:rPr>
              <w:t xml:space="preserve"> Services are only provided through networks and transmission routes of third parties. </w:t>
            </w:r>
            <w:r w:rsidRPr="009C663A">
              <w:rPr>
                <w:b/>
                <w:sz w:val="22"/>
                <w:szCs w:val="22"/>
                <w:lang w:val="en-US"/>
              </w:rPr>
              <w:t>The Company</w:t>
            </w:r>
            <w:r w:rsidRPr="009C663A">
              <w:rPr>
                <w:sz w:val="22"/>
                <w:szCs w:val="22"/>
                <w:lang w:val="en-US"/>
              </w:rPr>
              <w:t xml:space="preserve"> therefore cannot be held responsible for the correctness of the transferred data and information especially for delivery of data and information in real time. </w:t>
            </w:r>
            <w:r w:rsidRPr="009C663A">
              <w:rPr>
                <w:b/>
                <w:sz w:val="22"/>
                <w:szCs w:val="22"/>
                <w:lang w:val="en-US"/>
              </w:rPr>
              <w:t>The Company</w:t>
            </w:r>
            <w:r w:rsidRPr="009C663A">
              <w:rPr>
                <w:sz w:val="22"/>
                <w:szCs w:val="22"/>
                <w:lang w:val="en-US"/>
              </w:rPr>
              <w:t xml:space="preserve"> clearly recommends using the delivered data only with automated or manual control by</w:t>
            </w:r>
            <w:r w:rsidRPr="009C663A">
              <w:rPr>
                <w:sz w:val="22"/>
                <w:szCs w:val="22"/>
                <w:lang w:val="en-US"/>
              </w:rPr>
              <w:t xml:space="preserve"> the </w:t>
            </w:r>
            <w:r w:rsidRPr="009C663A">
              <w:rPr>
                <w:b/>
                <w:sz w:val="22"/>
                <w:szCs w:val="22"/>
                <w:lang w:val="en-US"/>
              </w:rPr>
              <w:t>Customer</w:t>
            </w:r>
            <w:r w:rsidRPr="009C663A">
              <w:rPr>
                <w:sz w:val="22"/>
                <w:szCs w:val="22"/>
                <w:lang w:val="en-US"/>
              </w:rPr>
              <w:t>.</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b/>
                <w:sz w:val="22"/>
                <w:szCs w:val="22"/>
                <w:lang w:val="en-US"/>
              </w:rPr>
              <w:t>3. Rights and Obligations of the Company</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(1)</w:t>
            </w:r>
            <w:r w:rsidRPr="009C663A">
              <w:rPr>
                <w:b/>
                <w:sz w:val="22"/>
                <w:szCs w:val="22"/>
                <w:lang w:val="en-US"/>
              </w:rPr>
              <w:t xml:space="preserve"> The Company</w:t>
            </w:r>
            <w:r w:rsidRPr="009C663A">
              <w:rPr>
                <w:sz w:val="22"/>
                <w:szCs w:val="22"/>
                <w:lang w:val="en-US"/>
              </w:rPr>
              <w:t xml:space="preserve"> grants the </w:t>
            </w:r>
            <w:r w:rsidRPr="009C663A">
              <w:rPr>
                <w:b/>
                <w:sz w:val="22"/>
                <w:szCs w:val="22"/>
                <w:lang w:val="en-US"/>
              </w:rPr>
              <w:t>Customer</w:t>
            </w:r>
            <w:r w:rsidRPr="009C663A">
              <w:rPr>
                <w:sz w:val="22"/>
                <w:szCs w:val="22"/>
                <w:lang w:val="en-US"/>
              </w:rPr>
              <w:t xml:space="preserve"> the sub licensable right to use the Services for the term of this Agreement as specified under paragraph 6.</w:t>
            </w:r>
          </w:p>
          <w:p w:rsidR="00067270" w:rsidRPr="009C663A" w:rsidRDefault="001F79F6">
            <w:pPr>
              <w:spacing w:after="160" w:line="259" w:lineRule="auto"/>
              <w:jc w:val="both"/>
              <w:rPr>
                <w:lang w:val="en-US"/>
              </w:rPr>
            </w:pPr>
            <w:r w:rsidRPr="009C663A">
              <w:rPr>
                <w:sz w:val="22"/>
                <w:szCs w:val="22"/>
                <w:lang w:val="en-US"/>
              </w:rPr>
              <w:t>(2) The Company shall act to obtain and maintain any a</w:t>
            </w:r>
            <w:r w:rsidRPr="009C663A">
              <w:rPr>
                <w:sz w:val="22"/>
                <w:szCs w:val="22"/>
                <w:lang w:val="en-US"/>
              </w:rPr>
              <w:t xml:space="preserve">nd all regulatory approvals, </w:t>
            </w:r>
            <w:r w:rsidR="002A65AA" w:rsidRPr="009C663A">
              <w:rPr>
                <w:sz w:val="22"/>
                <w:szCs w:val="22"/>
                <w:lang w:val="en-US"/>
              </w:rPr>
              <w:t>licenses</w:t>
            </w:r>
            <w:r w:rsidRPr="009C663A">
              <w:rPr>
                <w:sz w:val="22"/>
                <w:szCs w:val="22"/>
                <w:lang w:val="en-US"/>
              </w:rPr>
              <w:t xml:space="preserve"> and/or consents required for the performance of its obligations under this Agreement;</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b/>
                <w:sz w:val="22"/>
                <w:szCs w:val="22"/>
                <w:lang w:val="en-US"/>
              </w:rPr>
              <w:t>4. Obligations of the Customer</w:t>
            </w:r>
          </w:p>
          <w:p w:rsidR="00067270" w:rsidRPr="009C663A" w:rsidRDefault="001F79F6">
            <w:pPr>
              <w:spacing w:after="160" w:line="259" w:lineRule="auto"/>
              <w:jc w:val="both"/>
              <w:rPr>
                <w:lang w:val="en-US"/>
              </w:rPr>
            </w:pPr>
            <w:r w:rsidRPr="009C663A">
              <w:rPr>
                <w:sz w:val="22"/>
                <w:szCs w:val="22"/>
                <w:lang w:val="en-US"/>
              </w:rPr>
              <w:t>(1) The Customer is solely responsible for obtaining all necessary licenses or permits in the relevant jurisdictions in order to organize and offer the Services. The Customer shall refrain from organizing and offering the Services in those jurisdictions in</w:t>
            </w:r>
            <w:r w:rsidRPr="009C663A">
              <w:rPr>
                <w:sz w:val="22"/>
                <w:szCs w:val="22"/>
                <w:lang w:val="en-US"/>
              </w:rPr>
              <w:t xml:space="preserve"> which he does not possess the necessary licenses or permits. For the avoidance of doubt it shall be clarified that the Company has the UK gambling software license for organizing and offering betting services and games of chance to users in a certain juri</w:t>
            </w:r>
            <w:r w:rsidRPr="009C663A">
              <w:rPr>
                <w:sz w:val="22"/>
                <w:szCs w:val="22"/>
                <w:lang w:val="en-US"/>
              </w:rPr>
              <w:t>sdiction.</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 xml:space="preserve">(2) The </w:t>
            </w:r>
            <w:r w:rsidRPr="009C663A">
              <w:rPr>
                <w:b/>
                <w:sz w:val="22"/>
                <w:szCs w:val="22"/>
                <w:lang w:val="en-US"/>
              </w:rPr>
              <w:t xml:space="preserve">Customer </w:t>
            </w:r>
            <w:r w:rsidRPr="009C663A">
              <w:rPr>
                <w:sz w:val="22"/>
                <w:szCs w:val="22"/>
                <w:lang w:val="en-US"/>
              </w:rPr>
              <w:t xml:space="preserve">shall solely be responsible for any modifications done by the </w:t>
            </w:r>
            <w:r w:rsidRPr="009C663A">
              <w:rPr>
                <w:b/>
                <w:sz w:val="22"/>
                <w:szCs w:val="22"/>
                <w:lang w:val="en-US"/>
              </w:rPr>
              <w:t>Customer</w:t>
            </w:r>
            <w:r w:rsidRPr="009C663A">
              <w:rPr>
                <w:sz w:val="22"/>
                <w:szCs w:val="22"/>
                <w:lang w:val="en-US"/>
              </w:rPr>
              <w:t xml:space="preserve"> on his part and the consequences of modifying the delivered service, content, information, data, layout, design, logo (especially the use of protected tradem</w:t>
            </w:r>
            <w:r w:rsidRPr="009C663A">
              <w:rPr>
                <w:sz w:val="22"/>
                <w:szCs w:val="22"/>
                <w:lang w:val="en-US"/>
              </w:rPr>
              <w:t xml:space="preserve">arks etc.) </w:t>
            </w:r>
            <w:proofErr w:type="gramStart"/>
            <w:r w:rsidRPr="009C663A">
              <w:rPr>
                <w:sz w:val="22"/>
                <w:szCs w:val="22"/>
                <w:lang w:val="en-US"/>
              </w:rPr>
              <w:t>etc..</w:t>
            </w:r>
            <w:proofErr w:type="gramEnd"/>
            <w:r w:rsidRPr="009C663A">
              <w:rPr>
                <w:sz w:val="22"/>
                <w:szCs w:val="22"/>
                <w:lang w:val="en-US"/>
              </w:rPr>
              <w:t xml:space="preserve"> The</w:t>
            </w:r>
            <w:r w:rsidRPr="009C663A">
              <w:rPr>
                <w:b/>
                <w:sz w:val="22"/>
                <w:szCs w:val="22"/>
                <w:lang w:val="en-US"/>
              </w:rPr>
              <w:t xml:space="preserve"> Customer</w:t>
            </w:r>
            <w:r w:rsidRPr="009C663A">
              <w:rPr>
                <w:sz w:val="22"/>
                <w:szCs w:val="22"/>
                <w:lang w:val="en-US"/>
              </w:rPr>
              <w:t xml:space="preserve"> shall indemnify, defend and hold the</w:t>
            </w:r>
            <w:r w:rsidRPr="009C663A">
              <w:rPr>
                <w:b/>
                <w:sz w:val="22"/>
                <w:szCs w:val="22"/>
                <w:lang w:val="en-US"/>
              </w:rPr>
              <w:t xml:space="preserve"> Company</w:t>
            </w:r>
            <w:r w:rsidRPr="009C663A">
              <w:rPr>
                <w:sz w:val="22"/>
                <w:szCs w:val="22"/>
                <w:lang w:val="en-US"/>
              </w:rPr>
              <w:t xml:space="preserve"> harmless from and against all liabilities, costs, damages, claims and expenses as a result of the </w:t>
            </w:r>
            <w:r w:rsidRPr="009C663A">
              <w:rPr>
                <w:b/>
                <w:sz w:val="22"/>
                <w:szCs w:val="22"/>
                <w:lang w:val="en-US"/>
              </w:rPr>
              <w:t>Customer’</w:t>
            </w:r>
            <w:r w:rsidRPr="009C663A">
              <w:rPr>
                <w:sz w:val="22"/>
                <w:szCs w:val="22"/>
                <w:lang w:val="en-US"/>
              </w:rPr>
              <w:t>s modifications.</w:t>
            </w:r>
          </w:p>
        </w:tc>
      </w:tr>
    </w:tbl>
    <w:p w:rsidR="00067270" w:rsidRPr="009C663A" w:rsidRDefault="001F79F6">
      <w:pPr>
        <w:rPr>
          <w:lang w:val="en-US"/>
        </w:rPr>
      </w:pPr>
      <w:r w:rsidRPr="009C663A">
        <w:rPr>
          <w:lang w:val="en-US"/>
        </w:rPr>
        <w:br w:type="page"/>
      </w:r>
    </w:p>
    <w:p w:rsidR="00067270" w:rsidRPr="009C663A" w:rsidRDefault="00067270">
      <w:pPr>
        <w:rPr>
          <w:lang w:val="en-US"/>
        </w:rPr>
      </w:pPr>
    </w:p>
    <w:tbl>
      <w:tblPr>
        <w:tblStyle w:val="a9"/>
        <w:tblW w:w="10179" w:type="dxa"/>
        <w:jc w:val="center"/>
        <w:tblInd w:w="0" w:type="dxa"/>
        <w:tblLayout w:type="fixed"/>
        <w:tblLook w:val="0400" w:firstRow="0" w:lastRow="0" w:firstColumn="0" w:lastColumn="0" w:noHBand="0" w:noVBand="1"/>
      </w:tblPr>
      <w:tblGrid>
        <w:gridCol w:w="10179"/>
      </w:tblGrid>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 xml:space="preserve">(3) The </w:t>
            </w:r>
            <w:r w:rsidRPr="009C663A">
              <w:rPr>
                <w:b/>
                <w:sz w:val="22"/>
                <w:szCs w:val="22"/>
                <w:lang w:val="en-US"/>
              </w:rPr>
              <w:t>Customer</w:t>
            </w:r>
            <w:r w:rsidRPr="009C663A">
              <w:rPr>
                <w:sz w:val="22"/>
                <w:szCs w:val="22"/>
                <w:lang w:val="en-US"/>
              </w:rPr>
              <w:t xml:space="preserve"> shall not be entitled to resell, sub</w:t>
            </w:r>
            <w:r w:rsidRPr="009C663A">
              <w:rPr>
                <w:sz w:val="22"/>
                <w:szCs w:val="22"/>
                <w:lang w:val="en-US"/>
              </w:rPr>
              <w:t>-license, distribute or otherwise provide fragments and/or ensemble of the Content and/or Services provided hereunder by the</w:t>
            </w:r>
            <w:r w:rsidRPr="009C663A">
              <w:rPr>
                <w:b/>
                <w:sz w:val="22"/>
                <w:szCs w:val="22"/>
                <w:lang w:val="en-US"/>
              </w:rPr>
              <w:t xml:space="preserve"> Company</w:t>
            </w:r>
            <w:r w:rsidRPr="009C663A">
              <w:rPr>
                <w:sz w:val="22"/>
                <w:szCs w:val="22"/>
                <w:lang w:val="en-US"/>
              </w:rPr>
              <w:t xml:space="preserve"> to the </w:t>
            </w:r>
            <w:r w:rsidRPr="009C663A">
              <w:rPr>
                <w:b/>
                <w:sz w:val="22"/>
                <w:szCs w:val="22"/>
                <w:lang w:val="en-US"/>
              </w:rPr>
              <w:t>Customer's</w:t>
            </w:r>
            <w:r w:rsidRPr="009C663A">
              <w:rPr>
                <w:sz w:val="22"/>
                <w:szCs w:val="22"/>
                <w:lang w:val="en-US"/>
              </w:rPr>
              <w:t xml:space="preserve"> Affiliates and/or to any other third party unless expressly agreed between the parties in writing. Affili</w:t>
            </w:r>
            <w:r w:rsidRPr="009C663A">
              <w:rPr>
                <w:sz w:val="22"/>
                <w:szCs w:val="22"/>
                <w:lang w:val="en-US"/>
              </w:rPr>
              <w:t>ate shall mean (</w:t>
            </w:r>
            <w:proofErr w:type="spellStart"/>
            <w:r w:rsidRPr="009C663A">
              <w:rPr>
                <w:sz w:val="22"/>
                <w:szCs w:val="22"/>
                <w:lang w:val="en-US"/>
              </w:rPr>
              <w:t>i</w:t>
            </w:r>
            <w:proofErr w:type="spellEnd"/>
            <w:r w:rsidRPr="009C663A">
              <w:rPr>
                <w:sz w:val="22"/>
                <w:szCs w:val="22"/>
                <w:lang w:val="en-US"/>
              </w:rPr>
              <w:t>) any corporation or business entity of which fifty percent (50%) or more of the voting stock or voting equity interest are owned directly or indirectly by a party; or (ii) any corporation or business entity which directly or indirectly ow</w:t>
            </w:r>
            <w:r w:rsidRPr="009C663A">
              <w:rPr>
                <w:sz w:val="22"/>
                <w:szCs w:val="22"/>
                <w:lang w:val="en-US"/>
              </w:rPr>
              <w:t>ns fifty percent (50%) or more of the voting stock or voting equity interest of a party; or (iii) any corporation or business entity directly or indirectly controlling or under control of a corporation or business entity as described in (</w:t>
            </w:r>
            <w:proofErr w:type="spellStart"/>
            <w:r w:rsidRPr="009C663A">
              <w:rPr>
                <w:sz w:val="22"/>
                <w:szCs w:val="22"/>
                <w:lang w:val="en-US"/>
              </w:rPr>
              <w:t>i</w:t>
            </w:r>
            <w:proofErr w:type="spellEnd"/>
            <w:r w:rsidRPr="009C663A">
              <w:rPr>
                <w:sz w:val="22"/>
                <w:szCs w:val="22"/>
                <w:lang w:val="en-US"/>
              </w:rPr>
              <w:t>) or (ii).</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(4) T</w:t>
            </w:r>
            <w:r w:rsidRPr="009C663A">
              <w:rPr>
                <w:sz w:val="22"/>
                <w:szCs w:val="22"/>
                <w:lang w:val="en-US"/>
              </w:rPr>
              <w:t>he Customer ensures that any of its third party service providers (e.g. betting software companies) receiving the</w:t>
            </w:r>
            <w:r w:rsidRPr="009C663A">
              <w:rPr>
                <w:b/>
                <w:sz w:val="22"/>
                <w:szCs w:val="22"/>
                <w:lang w:val="en-US"/>
              </w:rPr>
              <w:t xml:space="preserve"> Company</w:t>
            </w:r>
            <w:r w:rsidRPr="009C663A">
              <w:rPr>
                <w:sz w:val="22"/>
                <w:szCs w:val="22"/>
                <w:lang w:val="en-US"/>
              </w:rPr>
              <w:t xml:space="preserve"> services contractually undertake not to use the Services or to resell, sub-license, distribute or otherwise provide fragments and/or e</w:t>
            </w:r>
            <w:r w:rsidRPr="009C663A">
              <w:rPr>
                <w:sz w:val="22"/>
                <w:szCs w:val="22"/>
                <w:lang w:val="en-US"/>
              </w:rPr>
              <w:t>nsemble of the Services to its affiliates or any other third party. Further, the Customer guarantees to inform the relevant third party service providers that the</w:t>
            </w:r>
            <w:r w:rsidRPr="009C663A">
              <w:rPr>
                <w:b/>
                <w:sz w:val="22"/>
                <w:szCs w:val="22"/>
                <w:lang w:val="en-US"/>
              </w:rPr>
              <w:t xml:space="preserve"> Company</w:t>
            </w:r>
            <w:r w:rsidRPr="009C663A">
              <w:rPr>
                <w:sz w:val="22"/>
                <w:szCs w:val="22"/>
                <w:lang w:val="en-US"/>
              </w:rPr>
              <w:t xml:space="preserve"> expressly reserves the right to bring legal action against anyone who uses, resells, </w:t>
            </w:r>
            <w:r w:rsidRPr="009C663A">
              <w:rPr>
                <w:sz w:val="22"/>
                <w:szCs w:val="22"/>
                <w:lang w:val="en-US"/>
              </w:rPr>
              <w:t>sub-licenses or otherwise provides fragments and/ or ensemble of the</w:t>
            </w:r>
            <w:r w:rsidRPr="009C663A">
              <w:rPr>
                <w:b/>
                <w:sz w:val="22"/>
                <w:szCs w:val="22"/>
                <w:lang w:val="en-US"/>
              </w:rPr>
              <w:t xml:space="preserve"> Company’s</w:t>
            </w:r>
            <w:r w:rsidRPr="009C663A">
              <w:rPr>
                <w:sz w:val="22"/>
                <w:szCs w:val="22"/>
                <w:lang w:val="en-US"/>
              </w:rPr>
              <w:t xml:space="preserve"> services without the</w:t>
            </w:r>
            <w:r w:rsidRPr="009C663A">
              <w:rPr>
                <w:b/>
                <w:sz w:val="22"/>
                <w:szCs w:val="22"/>
                <w:lang w:val="en-US"/>
              </w:rPr>
              <w:t xml:space="preserve"> Company’s</w:t>
            </w:r>
            <w:r w:rsidRPr="009C663A">
              <w:rPr>
                <w:sz w:val="22"/>
                <w:szCs w:val="22"/>
                <w:lang w:val="en-US"/>
              </w:rPr>
              <w:t xml:space="preserve"> explicit permission.</w:t>
            </w:r>
          </w:p>
        </w:tc>
      </w:tr>
      <w:tr w:rsidR="00067270" w:rsidRPr="009C663A">
        <w:trPr>
          <w:jc w:val="center"/>
        </w:trPr>
        <w:tc>
          <w:tcPr>
            <w:tcW w:w="10179" w:type="dxa"/>
          </w:tcPr>
          <w:p w:rsidR="00067270" w:rsidRPr="009C663A" w:rsidRDefault="001F79F6">
            <w:pPr>
              <w:spacing w:after="160" w:line="259" w:lineRule="auto"/>
              <w:jc w:val="both"/>
              <w:rPr>
                <w:lang w:val="en-US"/>
              </w:rPr>
            </w:pPr>
            <w:bookmarkStart w:id="0" w:name="h.gjdgxs" w:colFirst="0" w:colLast="0"/>
            <w:bookmarkEnd w:id="0"/>
            <w:r w:rsidRPr="009C663A">
              <w:rPr>
                <w:sz w:val="22"/>
                <w:szCs w:val="22"/>
                <w:lang w:val="en-US"/>
              </w:rPr>
              <w:t xml:space="preserve">(5) The </w:t>
            </w:r>
            <w:r w:rsidRPr="009C663A">
              <w:rPr>
                <w:b/>
                <w:sz w:val="22"/>
                <w:szCs w:val="22"/>
                <w:lang w:val="en-US"/>
              </w:rPr>
              <w:t>Customer</w:t>
            </w:r>
            <w:r w:rsidRPr="009C663A">
              <w:rPr>
                <w:sz w:val="22"/>
                <w:szCs w:val="22"/>
                <w:lang w:val="en-US"/>
              </w:rPr>
              <w:t xml:space="preserve"> may use the Services for whatever set of brands they own and operate.</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(6) In case the majority of the voti</w:t>
            </w:r>
            <w:r w:rsidRPr="009C663A">
              <w:rPr>
                <w:sz w:val="22"/>
                <w:szCs w:val="22"/>
                <w:lang w:val="en-US"/>
              </w:rPr>
              <w:t xml:space="preserve">ng stock or voting equity interest in the </w:t>
            </w:r>
            <w:r w:rsidRPr="009C663A">
              <w:rPr>
                <w:b/>
                <w:sz w:val="22"/>
                <w:szCs w:val="22"/>
                <w:lang w:val="en-US"/>
              </w:rPr>
              <w:t xml:space="preserve">Customer </w:t>
            </w:r>
            <w:r w:rsidRPr="009C663A">
              <w:rPr>
                <w:sz w:val="22"/>
                <w:szCs w:val="22"/>
                <w:lang w:val="en-US"/>
              </w:rPr>
              <w:t xml:space="preserve">is sold or the </w:t>
            </w:r>
            <w:r w:rsidRPr="009C663A">
              <w:rPr>
                <w:b/>
                <w:sz w:val="22"/>
                <w:szCs w:val="22"/>
                <w:lang w:val="en-US"/>
              </w:rPr>
              <w:t xml:space="preserve">Customer </w:t>
            </w:r>
            <w:r w:rsidRPr="009C663A">
              <w:rPr>
                <w:sz w:val="22"/>
                <w:szCs w:val="22"/>
                <w:lang w:val="en-US"/>
              </w:rPr>
              <w:t>is going to be taken over in any other direct or indirect way, the</w:t>
            </w:r>
            <w:r w:rsidRPr="009C663A">
              <w:rPr>
                <w:b/>
                <w:sz w:val="22"/>
                <w:szCs w:val="22"/>
                <w:lang w:val="en-US"/>
              </w:rPr>
              <w:t xml:space="preserve"> Company </w:t>
            </w:r>
            <w:r w:rsidRPr="009C663A">
              <w:rPr>
                <w:sz w:val="22"/>
                <w:szCs w:val="22"/>
                <w:lang w:val="en-US"/>
              </w:rPr>
              <w:t>is entitled to terminate this Agreement with immediate effect within the next 4 (four) weeks after notific</w:t>
            </w:r>
            <w:r w:rsidRPr="009C663A">
              <w:rPr>
                <w:sz w:val="22"/>
                <w:szCs w:val="22"/>
                <w:lang w:val="en-US"/>
              </w:rPr>
              <w:t xml:space="preserve">ation of such event by the </w:t>
            </w:r>
            <w:r w:rsidRPr="009C663A">
              <w:rPr>
                <w:b/>
                <w:sz w:val="22"/>
                <w:szCs w:val="22"/>
                <w:lang w:val="en-US"/>
              </w:rPr>
              <w:t>Customer</w:t>
            </w:r>
            <w:r w:rsidRPr="009C663A">
              <w:rPr>
                <w:sz w:val="22"/>
                <w:szCs w:val="22"/>
                <w:lang w:val="en-US"/>
              </w:rPr>
              <w:t xml:space="preserve"> to the</w:t>
            </w:r>
            <w:r w:rsidRPr="009C663A">
              <w:rPr>
                <w:b/>
                <w:sz w:val="22"/>
                <w:szCs w:val="22"/>
                <w:lang w:val="en-US"/>
              </w:rPr>
              <w:t xml:space="preserve"> Company</w:t>
            </w:r>
            <w:r w:rsidRPr="009C663A">
              <w:rPr>
                <w:sz w:val="22"/>
                <w:szCs w:val="22"/>
                <w:lang w:val="en-US"/>
              </w:rPr>
              <w:t>.</w:t>
            </w:r>
          </w:p>
        </w:tc>
      </w:tr>
      <w:tr w:rsidR="00067270">
        <w:trPr>
          <w:jc w:val="center"/>
        </w:trPr>
        <w:tc>
          <w:tcPr>
            <w:tcW w:w="10179" w:type="dxa"/>
          </w:tcPr>
          <w:p w:rsidR="00067270" w:rsidRDefault="001F79F6">
            <w:pPr>
              <w:spacing w:after="160" w:line="259" w:lineRule="auto"/>
              <w:jc w:val="both"/>
            </w:pPr>
            <w:bookmarkStart w:id="1" w:name="h.30j0zll" w:colFirst="0" w:colLast="0"/>
            <w:bookmarkEnd w:id="1"/>
            <w:r>
              <w:rPr>
                <w:b/>
                <w:sz w:val="22"/>
                <w:szCs w:val="22"/>
              </w:rPr>
              <w:t xml:space="preserve">5. </w:t>
            </w:r>
            <w:proofErr w:type="spellStart"/>
            <w:r>
              <w:rPr>
                <w:b/>
                <w:sz w:val="22"/>
                <w:szCs w:val="22"/>
              </w:rPr>
              <w:t>Consideration</w:t>
            </w:r>
            <w:proofErr w:type="spellEnd"/>
          </w:p>
        </w:tc>
      </w:tr>
      <w:tr w:rsidR="00067270" w:rsidRPr="009C663A">
        <w:trPr>
          <w:jc w:val="center"/>
        </w:trPr>
        <w:tc>
          <w:tcPr>
            <w:tcW w:w="10179" w:type="dxa"/>
          </w:tcPr>
          <w:p w:rsidR="00067270" w:rsidRPr="009C663A" w:rsidRDefault="001F79F6">
            <w:pPr>
              <w:numPr>
                <w:ilvl w:val="0"/>
                <w:numId w:val="3"/>
              </w:numPr>
              <w:spacing w:line="259" w:lineRule="auto"/>
              <w:ind w:hanging="360"/>
              <w:contextualSpacing/>
              <w:jc w:val="both"/>
              <w:rPr>
                <w:lang w:val="en-US"/>
              </w:rPr>
            </w:pPr>
            <w:bookmarkStart w:id="2" w:name="h.1fob9te" w:colFirst="0" w:colLast="0"/>
            <w:bookmarkEnd w:id="2"/>
            <w:r w:rsidRPr="009C663A">
              <w:rPr>
                <w:sz w:val="22"/>
                <w:szCs w:val="22"/>
                <w:lang w:val="en-US"/>
              </w:rPr>
              <w:t xml:space="preserve">The </w:t>
            </w:r>
            <w:r w:rsidRPr="009C663A">
              <w:rPr>
                <w:b/>
                <w:sz w:val="22"/>
                <w:szCs w:val="22"/>
                <w:lang w:val="en-US"/>
              </w:rPr>
              <w:t>Customer</w:t>
            </w:r>
            <w:r w:rsidRPr="009C663A">
              <w:rPr>
                <w:sz w:val="22"/>
                <w:szCs w:val="22"/>
                <w:lang w:val="en-US"/>
              </w:rPr>
              <w:t xml:space="preserve"> undertakes to make to the</w:t>
            </w:r>
            <w:r w:rsidRPr="009C663A">
              <w:rPr>
                <w:b/>
                <w:sz w:val="22"/>
                <w:szCs w:val="22"/>
                <w:lang w:val="en-US"/>
              </w:rPr>
              <w:t xml:space="preserve"> Company</w:t>
            </w:r>
            <w:r w:rsidRPr="009C663A">
              <w:rPr>
                <w:sz w:val="22"/>
                <w:szCs w:val="22"/>
                <w:lang w:val="en-US"/>
              </w:rPr>
              <w:t xml:space="preserve"> a payment in EUR for the Services </w:t>
            </w:r>
            <w:proofErr w:type="gramStart"/>
            <w:r w:rsidRPr="009C663A">
              <w:rPr>
                <w:sz w:val="22"/>
                <w:szCs w:val="22"/>
                <w:lang w:val="en-US"/>
              </w:rPr>
              <w:t>which</w:t>
            </w:r>
            <w:proofErr w:type="gramEnd"/>
            <w:r w:rsidRPr="009C663A">
              <w:rPr>
                <w:sz w:val="22"/>
                <w:szCs w:val="22"/>
                <w:lang w:val="en-US"/>
              </w:rPr>
              <w:t xml:space="preserve"> The </w:t>
            </w:r>
            <w:r w:rsidRPr="009C663A">
              <w:rPr>
                <w:b/>
                <w:sz w:val="22"/>
                <w:szCs w:val="22"/>
                <w:lang w:val="en-US"/>
              </w:rPr>
              <w:t xml:space="preserve">Customer </w:t>
            </w:r>
            <w:r w:rsidRPr="009C663A">
              <w:rPr>
                <w:sz w:val="22"/>
                <w:szCs w:val="22"/>
                <w:lang w:val="en-US"/>
              </w:rPr>
              <w:t>will choose from the table below (hereinafter referred to as "</w:t>
            </w:r>
            <w:r w:rsidRPr="009C663A">
              <w:rPr>
                <w:b/>
                <w:sz w:val="22"/>
                <w:szCs w:val="22"/>
                <w:lang w:val="en-US"/>
              </w:rPr>
              <w:t>Prices</w:t>
            </w:r>
            <w:r w:rsidRPr="009C663A">
              <w:rPr>
                <w:sz w:val="22"/>
                <w:szCs w:val="22"/>
                <w:lang w:val="en-US"/>
              </w:rPr>
              <w:t>") plus value added tax (VAT).</w:t>
            </w:r>
          </w:p>
          <w:p w:rsidR="00067270" w:rsidRPr="009C663A" w:rsidRDefault="001F79F6">
            <w:pPr>
              <w:numPr>
                <w:ilvl w:val="0"/>
                <w:numId w:val="3"/>
              </w:numPr>
              <w:spacing w:line="259" w:lineRule="auto"/>
              <w:ind w:hanging="360"/>
              <w:contextualSpacing/>
              <w:jc w:val="both"/>
              <w:rPr>
                <w:lang w:val="en-US"/>
              </w:rPr>
            </w:pPr>
            <w:r w:rsidRPr="009C663A">
              <w:rPr>
                <w:lang w:val="en-US"/>
              </w:rPr>
              <w:t xml:space="preserve">The payment for </w:t>
            </w:r>
            <w:r w:rsidRPr="009C663A">
              <w:rPr>
                <w:sz w:val="22"/>
                <w:szCs w:val="22"/>
                <w:lang w:val="en-US"/>
              </w:rPr>
              <w:t>Services</w:t>
            </w:r>
            <w:r w:rsidRPr="009C663A">
              <w:rPr>
                <w:lang w:val="en-US"/>
              </w:rPr>
              <w:t xml:space="preserve"> is made once a month based on the invoice that is sent by the Company to the Costumer.</w:t>
            </w:r>
          </w:p>
          <w:p w:rsidR="00067270" w:rsidRPr="009C663A" w:rsidRDefault="001F79F6">
            <w:pPr>
              <w:numPr>
                <w:ilvl w:val="0"/>
                <w:numId w:val="3"/>
              </w:numPr>
              <w:spacing w:after="160" w:line="259" w:lineRule="auto"/>
              <w:ind w:hanging="360"/>
              <w:contextualSpacing/>
              <w:jc w:val="both"/>
              <w:rPr>
                <w:lang w:val="en-US"/>
              </w:rPr>
            </w:pPr>
            <w:bookmarkStart w:id="3" w:name="h.3znysh7" w:colFirst="0" w:colLast="0"/>
            <w:bookmarkEnd w:id="3"/>
            <w:r w:rsidRPr="009C663A">
              <w:rPr>
                <w:sz w:val="22"/>
                <w:szCs w:val="22"/>
                <w:lang w:val="en-US"/>
              </w:rPr>
              <w:t xml:space="preserve">The Customer shall solely be responsible for paying 2 (two) </w:t>
            </w:r>
            <w:r w:rsidRPr="009C663A">
              <w:rPr>
                <w:lang w:val="en-US"/>
              </w:rPr>
              <w:t>EUROs and 50 (fifty) Cents for every event in case of exceeding the limit of events agreed in the contract.</w:t>
            </w:r>
          </w:p>
          <w:tbl>
            <w:tblPr>
              <w:tblStyle w:val="a7"/>
              <w:tblW w:w="99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1"/>
              <w:gridCol w:w="4819"/>
            </w:tblGrid>
            <w:tr w:rsidR="00067270" w:rsidRPr="009C663A">
              <w:trPr>
                <w:trHeight w:val="360"/>
              </w:trPr>
              <w:tc>
                <w:tcPr>
                  <w:tcW w:w="5131" w:type="dxa"/>
                </w:tcPr>
                <w:p w:rsidR="00067270" w:rsidRPr="009C663A" w:rsidRDefault="001F79F6">
                  <w:pPr>
                    <w:spacing w:line="259" w:lineRule="auto"/>
                    <w:jc w:val="center"/>
                    <w:rPr>
                      <w:lang w:val="en-US"/>
                    </w:rPr>
                  </w:pPr>
                  <w:r w:rsidRPr="009C663A">
                    <w:rPr>
                      <w:lang w:val="en-US"/>
                    </w:rPr>
                    <w:t>Services (Matches)</w:t>
                  </w:r>
                </w:p>
              </w:tc>
              <w:tc>
                <w:tcPr>
                  <w:tcW w:w="4819" w:type="dxa"/>
                </w:tcPr>
                <w:p w:rsidR="00067270" w:rsidRPr="009C663A" w:rsidRDefault="001F79F6">
                  <w:pPr>
                    <w:spacing w:line="259" w:lineRule="auto"/>
                    <w:jc w:val="center"/>
                    <w:rPr>
                      <w:lang w:val="en-US"/>
                    </w:rPr>
                  </w:pPr>
                  <w:r w:rsidRPr="009C663A">
                    <w:rPr>
                      <w:lang w:val="en-US"/>
                    </w:rPr>
                    <w:t>Prices in EURO</w:t>
                  </w:r>
                </w:p>
              </w:tc>
            </w:tr>
            <w:tr w:rsidR="00067270" w:rsidRPr="009C663A" w:rsidTr="00DD0E7A">
              <w:trPr>
                <w:trHeight w:val="140"/>
              </w:trPr>
              <w:tc>
                <w:tcPr>
                  <w:tcW w:w="5131" w:type="dxa"/>
                  <w:shd w:val="clear" w:color="auto" w:fill="FFFF00"/>
                  <w:vAlign w:val="center"/>
                </w:tcPr>
                <w:p w:rsidR="00067270" w:rsidRPr="009C663A" w:rsidRDefault="001F79F6">
                  <w:pPr>
                    <w:rPr>
                      <w:lang w:val="en-US"/>
                    </w:rPr>
                  </w:pPr>
                  <w:r w:rsidRPr="009C663A">
                    <w:rPr>
                      <w:lang w:val="en-US"/>
                    </w:rPr>
                    <w:t xml:space="preserve"> </w:t>
                  </w:r>
                </w:p>
              </w:tc>
              <w:tc>
                <w:tcPr>
                  <w:tcW w:w="4819" w:type="dxa"/>
                  <w:shd w:val="clear" w:color="auto" w:fill="FFFF00"/>
                  <w:vAlign w:val="center"/>
                </w:tcPr>
                <w:p w:rsidR="00067270" w:rsidRPr="009C663A" w:rsidRDefault="00067270">
                  <w:pPr>
                    <w:rPr>
                      <w:lang w:val="en-US"/>
                    </w:rPr>
                  </w:pPr>
                </w:p>
              </w:tc>
            </w:tr>
          </w:tbl>
          <w:p w:rsidR="00067270" w:rsidRPr="009C663A" w:rsidRDefault="00067270">
            <w:pPr>
              <w:spacing w:after="160" w:line="259" w:lineRule="auto"/>
              <w:jc w:val="both"/>
              <w:rPr>
                <w:lang w:val="en-US"/>
              </w:rPr>
            </w:pPr>
          </w:p>
          <w:p w:rsidR="00067270" w:rsidRPr="009C663A" w:rsidRDefault="001F79F6">
            <w:pPr>
              <w:spacing w:after="160" w:line="259" w:lineRule="auto"/>
              <w:jc w:val="both"/>
              <w:rPr>
                <w:lang w:val="en-US"/>
              </w:rPr>
            </w:pPr>
            <w:r w:rsidRPr="009C663A">
              <w:rPr>
                <w:sz w:val="22"/>
                <w:szCs w:val="22"/>
                <w:lang w:val="en-US"/>
              </w:rPr>
              <w:t>(3) The Prices due to the</w:t>
            </w:r>
            <w:r w:rsidRPr="009C663A">
              <w:rPr>
                <w:b/>
                <w:sz w:val="22"/>
                <w:szCs w:val="22"/>
                <w:lang w:val="en-US"/>
              </w:rPr>
              <w:t xml:space="preserve"> Company</w:t>
            </w:r>
            <w:r w:rsidRPr="009C663A">
              <w:rPr>
                <w:sz w:val="22"/>
                <w:szCs w:val="22"/>
                <w:lang w:val="en-US"/>
              </w:rPr>
              <w:t xml:space="preserve"> shall be net of any taxes, including but not limited to source tax etc. levied on the </w:t>
            </w:r>
            <w:r w:rsidRPr="009C663A">
              <w:rPr>
                <w:b/>
                <w:sz w:val="22"/>
                <w:szCs w:val="22"/>
                <w:lang w:val="en-US"/>
              </w:rPr>
              <w:t>Customer</w:t>
            </w:r>
            <w:r w:rsidRPr="009C663A">
              <w:rPr>
                <w:sz w:val="22"/>
                <w:szCs w:val="22"/>
                <w:lang w:val="en-US"/>
              </w:rPr>
              <w:t xml:space="preserve"> in the country where the </w:t>
            </w:r>
            <w:r w:rsidRPr="009C663A">
              <w:rPr>
                <w:b/>
                <w:sz w:val="22"/>
                <w:szCs w:val="22"/>
                <w:lang w:val="en-US"/>
              </w:rPr>
              <w:t>Customer</w:t>
            </w:r>
            <w:r w:rsidRPr="009C663A">
              <w:rPr>
                <w:sz w:val="22"/>
                <w:szCs w:val="22"/>
                <w:lang w:val="en-US"/>
              </w:rPr>
              <w:t xml:space="preserve"> is resident. For the avoidance of doubt, the </w:t>
            </w:r>
            <w:r w:rsidRPr="009C663A">
              <w:rPr>
                <w:b/>
                <w:sz w:val="22"/>
                <w:szCs w:val="22"/>
                <w:lang w:val="en-US"/>
              </w:rPr>
              <w:t>Customer</w:t>
            </w:r>
            <w:r w:rsidRPr="009C663A">
              <w:rPr>
                <w:sz w:val="22"/>
                <w:szCs w:val="22"/>
                <w:lang w:val="en-US"/>
              </w:rPr>
              <w:t xml:space="preserve"> shall hold the</w:t>
            </w:r>
            <w:r w:rsidRPr="009C663A">
              <w:rPr>
                <w:b/>
                <w:sz w:val="22"/>
                <w:szCs w:val="22"/>
                <w:lang w:val="en-US"/>
              </w:rPr>
              <w:t xml:space="preserve"> Company</w:t>
            </w:r>
            <w:r w:rsidRPr="009C663A">
              <w:rPr>
                <w:sz w:val="22"/>
                <w:szCs w:val="22"/>
                <w:lang w:val="en-US"/>
              </w:rPr>
              <w:t xml:space="preserve"> harmless from and indemnify the</w:t>
            </w:r>
            <w:r w:rsidRPr="009C663A">
              <w:rPr>
                <w:b/>
                <w:sz w:val="22"/>
                <w:szCs w:val="22"/>
                <w:lang w:val="en-US"/>
              </w:rPr>
              <w:t xml:space="preserve"> Company</w:t>
            </w:r>
            <w:r w:rsidRPr="009C663A">
              <w:rPr>
                <w:sz w:val="22"/>
                <w:szCs w:val="22"/>
                <w:lang w:val="en-US"/>
              </w:rPr>
              <w:t xml:space="preserve"> against a</w:t>
            </w:r>
            <w:r w:rsidRPr="009C663A">
              <w:rPr>
                <w:sz w:val="22"/>
                <w:szCs w:val="22"/>
                <w:lang w:val="en-US"/>
              </w:rPr>
              <w:t>ny tax liability as a result of the Services provided under this Agreement.</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(4) Payments are due and shall be made on monthly basis. All payments shall be made by bank transfer within 10 (ten) days from receipt of the invoice to the following bank account</w:t>
            </w:r>
            <w:r w:rsidRPr="009C663A">
              <w:rPr>
                <w:sz w:val="22"/>
                <w:szCs w:val="22"/>
                <w:lang w:val="en-US"/>
              </w:rPr>
              <w:t>:</w:t>
            </w:r>
          </w:p>
        </w:tc>
      </w:tr>
      <w:tr w:rsidR="00067270">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lastRenderedPageBreak/>
              <w:t xml:space="preserve">Recipient: </w:t>
            </w:r>
            <w:r w:rsidRPr="009C663A">
              <w:rPr>
                <w:b/>
                <w:sz w:val="22"/>
                <w:szCs w:val="22"/>
                <w:lang w:val="en-US"/>
              </w:rPr>
              <w:t>Bet Invest</w:t>
            </w:r>
            <w:r w:rsidRPr="009C663A">
              <w:rPr>
                <w:sz w:val="22"/>
                <w:szCs w:val="22"/>
                <w:lang w:val="en-US"/>
              </w:rPr>
              <w:t xml:space="preserve"> </w:t>
            </w:r>
            <w:r w:rsidRPr="009C663A">
              <w:rPr>
                <w:b/>
                <w:sz w:val="22"/>
                <w:szCs w:val="22"/>
                <w:lang w:val="en-US"/>
              </w:rPr>
              <w:t xml:space="preserve">Ltd. </w:t>
            </w:r>
          </w:p>
          <w:p w:rsidR="00067270" w:rsidRPr="009C663A" w:rsidRDefault="001F79F6">
            <w:pPr>
              <w:spacing w:after="160" w:line="259" w:lineRule="auto"/>
              <w:jc w:val="both"/>
              <w:rPr>
                <w:lang w:val="en-US"/>
              </w:rPr>
            </w:pPr>
            <w:r w:rsidRPr="009C663A">
              <w:rPr>
                <w:sz w:val="22"/>
                <w:szCs w:val="22"/>
                <w:u w:val="single"/>
                <w:lang w:val="en-US"/>
              </w:rPr>
              <w:t xml:space="preserve">Company address: </w:t>
            </w:r>
          </w:p>
          <w:p w:rsidR="00067270" w:rsidRPr="009C663A" w:rsidRDefault="001F79F6">
            <w:pPr>
              <w:spacing w:after="160" w:line="259" w:lineRule="auto"/>
              <w:rPr>
                <w:lang w:val="en-US"/>
              </w:rPr>
            </w:pPr>
            <w:r w:rsidRPr="009C663A">
              <w:rPr>
                <w:sz w:val="22"/>
                <w:szCs w:val="22"/>
                <w:lang w:val="en-US"/>
              </w:rPr>
              <w:t>Office 11, 43 Bedford street, London, WC2E 9HA, UK</w:t>
            </w:r>
          </w:p>
          <w:p w:rsidR="00067270" w:rsidRPr="009C663A" w:rsidRDefault="001F79F6">
            <w:pPr>
              <w:spacing w:after="160" w:line="259" w:lineRule="auto"/>
              <w:jc w:val="both"/>
              <w:rPr>
                <w:lang w:val="en-US"/>
              </w:rPr>
            </w:pPr>
            <w:r w:rsidRPr="009C663A">
              <w:rPr>
                <w:sz w:val="22"/>
                <w:szCs w:val="22"/>
                <w:u w:val="single"/>
                <w:lang w:val="en-US"/>
              </w:rPr>
              <w:t>Company registration number: 834825</w:t>
            </w:r>
          </w:p>
          <w:p w:rsidR="00067270" w:rsidRPr="009C663A" w:rsidRDefault="001F79F6">
            <w:pPr>
              <w:spacing w:after="160" w:line="259" w:lineRule="auto"/>
              <w:jc w:val="both"/>
              <w:rPr>
                <w:lang w:val="en-US"/>
              </w:rPr>
            </w:pPr>
            <w:r w:rsidRPr="009C663A">
              <w:rPr>
                <w:sz w:val="22"/>
                <w:szCs w:val="22"/>
                <w:lang w:val="en-US"/>
              </w:rPr>
              <w:t>Beneficiary’s Bank: SC "NORVIK BANKA", Riga, Latvia</w:t>
            </w:r>
          </w:p>
          <w:p w:rsidR="00067270" w:rsidRPr="009C663A" w:rsidRDefault="001F79F6">
            <w:pPr>
              <w:spacing w:after="160" w:line="259" w:lineRule="auto"/>
              <w:jc w:val="both"/>
              <w:rPr>
                <w:lang w:val="en-US"/>
              </w:rPr>
            </w:pPr>
            <w:r w:rsidRPr="009C663A">
              <w:rPr>
                <w:sz w:val="22"/>
                <w:szCs w:val="22"/>
                <w:lang w:val="en-US"/>
              </w:rPr>
              <w:t>Account No: LV67LATB0006020185367 - USD</w:t>
            </w:r>
          </w:p>
          <w:p w:rsidR="00067270" w:rsidRPr="009C663A" w:rsidRDefault="001F79F6">
            <w:pPr>
              <w:spacing w:after="160" w:line="259" w:lineRule="auto"/>
              <w:jc w:val="both"/>
              <w:rPr>
                <w:lang w:val="en-US"/>
              </w:rPr>
            </w:pPr>
            <w:r w:rsidRPr="009C663A">
              <w:rPr>
                <w:sz w:val="22"/>
                <w:szCs w:val="22"/>
                <w:lang w:val="en-US"/>
              </w:rPr>
              <w:t>Account No: LV58LATB00061001</w:t>
            </w:r>
            <w:r w:rsidRPr="009C663A">
              <w:rPr>
                <w:sz w:val="22"/>
                <w:szCs w:val="22"/>
                <w:lang w:val="en-US"/>
              </w:rPr>
              <w:t>28758 - EUR</w:t>
            </w:r>
          </w:p>
          <w:p w:rsidR="00067270" w:rsidRDefault="001F79F6">
            <w:pPr>
              <w:spacing w:after="160" w:line="259" w:lineRule="auto"/>
              <w:jc w:val="both"/>
            </w:pPr>
            <w:r>
              <w:rPr>
                <w:sz w:val="22"/>
                <w:szCs w:val="22"/>
              </w:rPr>
              <w:t>SWIFT: LATBLV22</w:t>
            </w:r>
          </w:p>
          <w:p w:rsidR="00067270" w:rsidRDefault="00067270">
            <w:pPr>
              <w:spacing w:after="160" w:line="259" w:lineRule="auto"/>
              <w:jc w:val="both"/>
            </w:pPr>
          </w:p>
        </w:tc>
      </w:tr>
      <w:tr w:rsidR="00067270" w:rsidRPr="009C663A">
        <w:trPr>
          <w:jc w:val="center"/>
        </w:trPr>
        <w:tc>
          <w:tcPr>
            <w:tcW w:w="10179" w:type="dxa"/>
          </w:tcPr>
          <w:p w:rsidR="00067270" w:rsidRPr="009C663A" w:rsidRDefault="001F79F6">
            <w:pPr>
              <w:jc w:val="both"/>
              <w:rPr>
                <w:lang w:val="en-US"/>
              </w:rPr>
            </w:pPr>
            <w:r w:rsidRPr="009C663A">
              <w:rPr>
                <w:sz w:val="22"/>
                <w:szCs w:val="22"/>
                <w:lang w:val="en-US"/>
              </w:rPr>
              <w:t xml:space="preserve">(4) The </w:t>
            </w:r>
            <w:r w:rsidRPr="009C663A">
              <w:rPr>
                <w:b/>
                <w:sz w:val="22"/>
                <w:szCs w:val="22"/>
                <w:lang w:val="en-US"/>
              </w:rPr>
              <w:t>Customer</w:t>
            </w:r>
            <w:r w:rsidRPr="009C663A">
              <w:rPr>
                <w:sz w:val="22"/>
                <w:szCs w:val="22"/>
                <w:lang w:val="en-US"/>
              </w:rPr>
              <w:t xml:space="preserve"> shall solely be responsible for paying any and all taxes (including without limitation VAT, consumer taxes or any similar tax) that might be payable in the </w:t>
            </w:r>
            <w:r w:rsidRPr="009C663A">
              <w:rPr>
                <w:b/>
                <w:sz w:val="22"/>
                <w:szCs w:val="22"/>
                <w:lang w:val="en-US"/>
              </w:rPr>
              <w:t>Customer's</w:t>
            </w:r>
            <w:r w:rsidRPr="009C663A">
              <w:rPr>
                <w:sz w:val="22"/>
                <w:szCs w:val="22"/>
                <w:lang w:val="en-US"/>
              </w:rPr>
              <w:t xml:space="preserve"> jurisdiction as a result of the Services </w:t>
            </w:r>
            <w:proofErr w:type="spellStart"/>
            <w:proofErr w:type="gramStart"/>
            <w:r w:rsidRPr="009C663A">
              <w:rPr>
                <w:sz w:val="22"/>
                <w:szCs w:val="22"/>
                <w:lang w:val="en-US"/>
              </w:rPr>
              <w:t>hereunder.If</w:t>
            </w:r>
            <w:proofErr w:type="spellEnd"/>
            <w:proofErr w:type="gramEnd"/>
            <w:r w:rsidRPr="009C663A">
              <w:rPr>
                <w:sz w:val="22"/>
                <w:szCs w:val="22"/>
                <w:lang w:val="en-US"/>
              </w:rPr>
              <w:t xml:space="preserve"> any sums due to be paid by the </w:t>
            </w:r>
            <w:r w:rsidRPr="009C663A">
              <w:rPr>
                <w:b/>
                <w:sz w:val="22"/>
                <w:szCs w:val="22"/>
                <w:lang w:val="en-US"/>
              </w:rPr>
              <w:t>Customer</w:t>
            </w:r>
            <w:r w:rsidRPr="009C663A">
              <w:rPr>
                <w:sz w:val="22"/>
                <w:szCs w:val="22"/>
                <w:lang w:val="en-US"/>
              </w:rPr>
              <w:t xml:space="preserve"> to the</w:t>
            </w:r>
            <w:r w:rsidRPr="009C663A">
              <w:rPr>
                <w:b/>
                <w:sz w:val="22"/>
                <w:szCs w:val="22"/>
                <w:lang w:val="en-US"/>
              </w:rPr>
              <w:t xml:space="preserve"> Company</w:t>
            </w:r>
            <w:r w:rsidRPr="009C663A">
              <w:rPr>
                <w:sz w:val="22"/>
                <w:szCs w:val="22"/>
                <w:lang w:val="en-US"/>
              </w:rPr>
              <w:t xml:space="preserve"> under this Agreement are not paid when due, then in addition to its other rights, the </w:t>
            </w:r>
            <w:r w:rsidRPr="009C663A">
              <w:rPr>
                <w:b/>
                <w:sz w:val="22"/>
                <w:szCs w:val="22"/>
                <w:lang w:val="en-US"/>
              </w:rPr>
              <w:t>Company</w:t>
            </w:r>
            <w:r w:rsidRPr="009C663A">
              <w:rPr>
                <w:sz w:val="22"/>
                <w:szCs w:val="22"/>
                <w:lang w:val="en-US"/>
              </w:rPr>
              <w:t xml:space="preserve"> has the right to cancel this contract within seven b</w:t>
            </w:r>
            <w:r w:rsidRPr="009C663A">
              <w:rPr>
                <w:sz w:val="22"/>
                <w:szCs w:val="22"/>
                <w:lang w:val="en-US"/>
              </w:rPr>
              <w:t>usiness days.</w:t>
            </w:r>
            <w:r w:rsidRPr="009C663A">
              <w:rPr>
                <w:sz w:val="20"/>
                <w:szCs w:val="20"/>
                <w:lang w:val="en-US"/>
              </w:rPr>
              <w:t xml:space="preserve"> </w:t>
            </w:r>
            <w:r w:rsidRPr="009C663A">
              <w:rPr>
                <w:sz w:val="22"/>
                <w:szCs w:val="22"/>
                <w:lang w:val="en-US"/>
              </w:rPr>
              <w:t xml:space="preserve">The </w:t>
            </w:r>
            <w:r w:rsidRPr="009C663A">
              <w:rPr>
                <w:b/>
                <w:sz w:val="22"/>
                <w:szCs w:val="22"/>
                <w:lang w:val="en-US"/>
              </w:rPr>
              <w:t>Company</w:t>
            </w:r>
            <w:r w:rsidRPr="009C663A">
              <w:rPr>
                <w:sz w:val="22"/>
                <w:szCs w:val="22"/>
                <w:lang w:val="en-US"/>
              </w:rPr>
              <w:t xml:space="preserve"> can cancel by e-mailing, mailing, faxing, or delivering a written notice to the Customer at the Customer's place of business. If the </w:t>
            </w:r>
            <w:r w:rsidRPr="009C663A">
              <w:rPr>
                <w:b/>
                <w:sz w:val="22"/>
                <w:szCs w:val="22"/>
                <w:lang w:val="en-US"/>
              </w:rPr>
              <w:t>Company</w:t>
            </w:r>
            <w:r w:rsidRPr="009C663A">
              <w:rPr>
                <w:sz w:val="22"/>
                <w:szCs w:val="22"/>
                <w:lang w:val="en-US"/>
              </w:rPr>
              <w:t xml:space="preserve"> cancels, the Customer must return anything owed to the Company within 10 days of receiving the notice of cancellation.</w:t>
            </w:r>
          </w:p>
          <w:p w:rsidR="00067270" w:rsidRPr="009C663A" w:rsidRDefault="00067270">
            <w:pPr>
              <w:jc w:val="both"/>
              <w:rPr>
                <w:lang w:val="en-US"/>
              </w:rPr>
            </w:pPr>
          </w:p>
        </w:tc>
      </w:tr>
      <w:tr w:rsidR="00067270">
        <w:trPr>
          <w:jc w:val="center"/>
        </w:trPr>
        <w:tc>
          <w:tcPr>
            <w:tcW w:w="10179" w:type="dxa"/>
          </w:tcPr>
          <w:p w:rsidR="00067270" w:rsidRDefault="001F79F6">
            <w:pPr>
              <w:spacing w:after="160" w:line="259" w:lineRule="auto"/>
              <w:jc w:val="both"/>
            </w:pPr>
            <w:r>
              <w:rPr>
                <w:b/>
                <w:sz w:val="22"/>
                <w:szCs w:val="22"/>
              </w:rPr>
              <w:t xml:space="preserve">6. </w:t>
            </w:r>
            <w:proofErr w:type="spellStart"/>
            <w:r>
              <w:rPr>
                <w:b/>
                <w:sz w:val="22"/>
                <w:szCs w:val="22"/>
              </w:rPr>
              <w:t>Term</w:t>
            </w:r>
            <w:proofErr w:type="spellEnd"/>
            <w:r>
              <w:rPr>
                <w:b/>
                <w:sz w:val="22"/>
                <w:szCs w:val="22"/>
              </w:rPr>
              <w:t xml:space="preserve"> </w:t>
            </w:r>
            <w:proofErr w:type="spellStart"/>
            <w:r>
              <w:rPr>
                <w:b/>
                <w:sz w:val="22"/>
                <w:szCs w:val="22"/>
              </w:rPr>
              <w:t>and</w:t>
            </w:r>
            <w:proofErr w:type="spellEnd"/>
            <w:r>
              <w:rPr>
                <w:b/>
                <w:sz w:val="22"/>
                <w:szCs w:val="22"/>
              </w:rPr>
              <w:t xml:space="preserve"> </w:t>
            </w:r>
            <w:proofErr w:type="spellStart"/>
            <w:r>
              <w:rPr>
                <w:b/>
                <w:sz w:val="22"/>
                <w:szCs w:val="22"/>
              </w:rPr>
              <w:t>Termination</w:t>
            </w:r>
            <w:proofErr w:type="spellEnd"/>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 xml:space="preserve">(1) This Agreement shall come into force on </w:t>
            </w:r>
            <w:r w:rsidR="00030BFA">
              <w:rPr>
                <w:sz w:val="22"/>
                <w:szCs w:val="22"/>
                <w:highlight w:val="yellow"/>
                <w:lang w:val="en-US"/>
              </w:rPr>
              <w:t>_________________</w:t>
            </w:r>
            <w:r w:rsidRPr="009C663A">
              <w:rPr>
                <w:sz w:val="22"/>
                <w:szCs w:val="22"/>
                <w:lang w:val="en-US"/>
              </w:rPr>
              <w:t xml:space="preserve"> and shall remain in full force for a period of o</w:t>
            </w:r>
            <w:r w:rsidRPr="009C663A">
              <w:rPr>
                <w:sz w:val="22"/>
                <w:szCs w:val="22"/>
                <w:lang w:val="en-US"/>
              </w:rPr>
              <w:t>ne (1) year (the "</w:t>
            </w:r>
            <w:r w:rsidRPr="009C663A">
              <w:rPr>
                <w:b/>
                <w:sz w:val="22"/>
                <w:szCs w:val="22"/>
                <w:lang w:val="en-US"/>
              </w:rPr>
              <w:t>Minimum Term</w:t>
            </w:r>
            <w:r w:rsidRPr="009C663A">
              <w:rPr>
                <w:sz w:val="22"/>
                <w:szCs w:val="22"/>
                <w:lang w:val="en-US"/>
              </w:rPr>
              <w:t>"). After expiration of the Minimum Term this Agreement shall be automatically renewed for further one year, unless terminated by either party (effective as of the end of the Minimum Term or any subsequent term) by giving 3 (t</w:t>
            </w:r>
            <w:r w:rsidRPr="009C663A">
              <w:rPr>
                <w:sz w:val="22"/>
                <w:szCs w:val="22"/>
                <w:lang w:val="en-US"/>
              </w:rPr>
              <w:t>hree) months prior written notice to the other party.</w:t>
            </w:r>
          </w:p>
        </w:tc>
      </w:tr>
      <w:tr w:rsidR="00067270" w:rsidRPr="009C663A">
        <w:trPr>
          <w:jc w:val="center"/>
        </w:trPr>
        <w:tc>
          <w:tcPr>
            <w:tcW w:w="10179" w:type="dxa"/>
          </w:tcPr>
          <w:p w:rsidR="00067270" w:rsidRDefault="001F79F6">
            <w:pPr>
              <w:spacing w:after="160" w:line="259" w:lineRule="auto"/>
              <w:jc w:val="both"/>
            </w:pPr>
            <w:bookmarkStart w:id="4" w:name="h.2et92p0" w:colFirst="0" w:colLast="0"/>
            <w:bookmarkEnd w:id="4"/>
            <w:r w:rsidRPr="009C663A">
              <w:rPr>
                <w:sz w:val="22"/>
                <w:szCs w:val="22"/>
                <w:lang w:val="en-US"/>
              </w:rPr>
              <w:t>(2) Either party may terminate this Agreement upon notice, by e-mailing, mailing, faxing, or delivering a written notice to other party, at any time during the term of this Agreement for good cause wit</w:t>
            </w:r>
            <w:r w:rsidRPr="009C663A">
              <w:rPr>
                <w:sz w:val="22"/>
                <w:szCs w:val="22"/>
                <w:lang w:val="en-US"/>
              </w:rPr>
              <w:t xml:space="preserve">h immediate effect, on account of which the terminating party cannot in good faith be expected to continue this Agreement. </w:t>
            </w:r>
            <w:proofErr w:type="spellStart"/>
            <w:r>
              <w:rPr>
                <w:sz w:val="22"/>
                <w:szCs w:val="22"/>
              </w:rPr>
              <w:t>Good</w:t>
            </w:r>
            <w:proofErr w:type="spellEnd"/>
            <w:r>
              <w:rPr>
                <w:sz w:val="22"/>
                <w:szCs w:val="22"/>
              </w:rPr>
              <w:t xml:space="preserve"> </w:t>
            </w:r>
            <w:proofErr w:type="spellStart"/>
            <w:r>
              <w:rPr>
                <w:sz w:val="22"/>
                <w:szCs w:val="22"/>
              </w:rPr>
              <w:t>causes</w:t>
            </w:r>
            <w:proofErr w:type="spellEnd"/>
            <w:r>
              <w:rPr>
                <w:sz w:val="22"/>
                <w:szCs w:val="22"/>
              </w:rPr>
              <w:t xml:space="preserve"> </w:t>
            </w:r>
            <w:proofErr w:type="spellStart"/>
            <w:r>
              <w:rPr>
                <w:sz w:val="22"/>
                <w:szCs w:val="22"/>
              </w:rPr>
              <w:t>are</w:t>
            </w:r>
            <w:proofErr w:type="spellEnd"/>
            <w:r>
              <w:rPr>
                <w:sz w:val="22"/>
                <w:szCs w:val="22"/>
              </w:rPr>
              <w:t xml:space="preserve">, </w:t>
            </w:r>
            <w:proofErr w:type="spellStart"/>
            <w:r>
              <w:rPr>
                <w:sz w:val="22"/>
                <w:szCs w:val="22"/>
              </w:rPr>
              <w:t>in</w:t>
            </w:r>
            <w:proofErr w:type="spellEnd"/>
            <w:r>
              <w:rPr>
                <w:sz w:val="22"/>
                <w:szCs w:val="22"/>
              </w:rPr>
              <w:t xml:space="preserve"> </w:t>
            </w:r>
            <w:proofErr w:type="spellStart"/>
            <w:r>
              <w:rPr>
                <w:sz w:val="22"/>
                <w:szCs w:val="22"/>
              </w:rPr>
              <w:t>particular</w:t>
            </w:r>
            <w:proofErr w:type="spellEnd"/>
            <w:r>
              <w:rPr>
                <w:sz w:val="22"/>
                <w:szCs w:val="22"/>
              </w:rPr>
              <w:t>:</w:t>
            </w:r>
          </w:p>
          <w:p w:rsidR="00067270" w:rsidRPr="009C663A" w:rsidRDefault="001F79F6">
            <w:pPr>
              <w:numPr>
                <w:ilvl w:val="0"/>
                <w:numId w:val="2"/>
              </w:numPr>
              <w:spacing w:after="160" w:line="259" w:lineRule="auto"/>
              <w:ind w:hanging="360"/>
              <w:jc w:val="both"/>
              <w:rPr>
                <w:lang w:val="en-US"/>
              </w:rPr>
            </w:pPr>
            <w:r w:rsidRPr="009C663A">
              <w:rPr>
                <w:sz w:val="22"/>
                <w:szCs w:val="22"/>
                <w:lang w:val="en-US"/>
              </w:rPr>
              <w:t>if the other party shall commit a material breach (either anticipatory or incapable of rectification)</w:t>
            </w:r>
            <w:r w:rsidRPr="009C663A">
              <w:rPr>
                <w:sz w:val="22"/>
                <w:szCs w:val="22"/>
                <w:lang w:val="en-US"/>
              </w:rPr>
              <w:t xml:space="preserve"> of this Agreement; or</w:t>
            </w:r>
          </w:p>
          <w:p w:rsidR="00067270" w:rsidRPr="009C663A" w:rsidRDefault="001F79F6">
            <w:pPr>
              <w:numPr>
                <w:ilvl w:val="0"/>
                <w:numId w:val="2"/>
              </w:numPr>
              <w:spacing w:after="160" w:line="259" w:lineRule="auto"/>
              <w:ind w:hanging="360"/>
              <w:jc w:val="both"/>
              <w:rPr>
                <w:lang w:val="en-US"/>
              </w:rPr>
            </w:pPr>
            <w:r w:rsidRPr="009C663A">
              <w:rPr>
                <w:sz w:val="22"/>
                <w:szCs w:val="22"/>
                <w:lang w:val="en-US"/>
              </w:rPr>
              <w:t>if upon notice in writing to the other party of any other material breach (being capable of rectification) of any provisions of this Agreement committed by that party, and said breach shall not have been rectified within 15 (fifteen)</w:t>
            </w:r>
            <w:r w:rsidRPr="009C663A">
              <w:rPr>
                <w:sz w:val="22"/>
                <w:szCs w:val="22"/>
                <w:lang w:val="en-US"/>
              </w:rPr>
              <w:t xml:space="preserve"> calendar days after receipt of the written notice from the other party requesting such rectification; or</w:t>
            </w:r>
          </w:p>
          <w:p w:rsidR="00067270" w:rsidRPr="009C663A" w:rsidRDefault="001F79F6">
            <w:pPr>
              <w:numPr>
                <w:ilvl w:val="0"/>
                <w:numId w:val="2"/>
              </w:numPr>
              <w:spacing w:after="160" w:line="259" w:lineRule="auto"/>
              <w:ind w:hanging="360"/>
              <w:jc w:val="both"/>
              <w:rPr>
                <w:lang w:val="en-US"/>
              </w:rPr>
            </w:pPr>
            <w:r w:rsidRPr="009C663A">
              <w:rPr>
                <w:sz w:val="22"/>
                <w:szCs w:val="22"/>
                <w:lang w:val="en-US"/>
              </w:rPr>
              <w:t>upon the filing or institution of bankruptcy, reorganization, liquidation or receivership proceedings by the other party.</w:t>
            </w:r>
          </w:p>
          <w:p w:rsidR="00067270" w:rsidRPr="009C663A" w:rsidRDefault="001F79F6">
            <w:pPr>
              <w:numPr>
                <w:ilvl w:val="0"/>
                <w:numId w:val="2"/>
              </w:numPr>
              <w:spacing w:after="160" w:line="259" w:lineRule="auto"/>
              <w:ind w:hanging="360"/>
              <w:jc w:val="both"/>
              <w:rPr>
                <w:lang w:val="en-US"/>
              </w:rPr>
            </w:pPr>
            <w:r w:rsidRPr="009C663A">
              <w:rPr>
                <w:lang w:val="en-US"/>
              </w:rPr>
              <w:t xml:space="preserve">if the Company is unable to </w:t>
            </w:r>
            <w:r w:rsidRPr="009C663A">
              <w:rPr>
                <w:lang w:val="en-US"/>
              </w:rPr>
              <w:t>acquire a UK Gaming License.</w:t>
            </w:r>
          </w:p>
          <w:p w:rsidR="00067270" w:rsidRPr="009C663A" w:rsidRDefault="00067270">
            <w:pPr>
              <w:spacing w:after="160" w:line="259" w:lineRule="auto"/>
              <w:jc w:val="both"/>
              <w:rPr>
                <w:lang w:val="en-US"/>
              </w:rPr>
            </w:pPr>
          </w:p>
        </w:tc>
      </w:tr>
      <w:tr w:rsidR="00067270" w:rsidRPr="009C663A">
        <w:trPr>
          <w:jc w:val="center"/>
        </w:trPr>
        <w:tc>
          <w:tcPr>
            <w:tcW w:w="10179" w:type="dxa"/>
          </w:tcPr>
          <w:p w:rsidR="00067270" w:rsidRPr="009C663A" w:rsidRDefault="00067270">
            <w:pPr>
              <w:spacing w:after="160" w:line="259" w:lineRule="auto"/>
              <w:jc w:val="both"/>
              <w:rPr>
                <w:lang w:val="en-US"/>
              </w:rPr>
            </w:pPr>
          </w:p>
          <w:p w:rsidR="00067270" w:rsidRPr="009C663A" w:rsidRDefault="001F79F6">
            <w:pPr>
              <w:spacing w:after="160" w:line="259" w:lineRule="auto"/>
              <w:jc w:val="both"/>
              <w:rPr>
                <w:lang w:val="en-US"/>
              </w:rPr>
            </w:pPr>
            <w:r w:rsidRPr="009C663A">
              <w:rPr>
                <w:b/>
                <w:sz w:val="22"/>
                <w:szCs w:val="22"/>
                <w:lang w:val="en-US"/>
              </w:rPr>
              <w:t>7.Intellectual Property Rights, Warranty and Liability</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 xml:space="preserve">(1) Save as explicitly provided herein, nothing in this Agreement or in the business relationship between the Parties shall constitute or be construed as the transfer or grant to the </w:t>
            </w:r>
            <w:r w:rsidRPr="009C663A">
              <w:rPr>
                <w:b/>
                <w:sz w:val="22"/>
                <w:szCs w:val="22"/>
                <w:lang w:val="en-US"/>
              </w:rPr>
              <w:t>Customer</w:t>
            </w:r>
            <w:r w:rsidRPr="009C663A">
              <w:rPr>
                <w:sz w:val="22"/>
                <w:szCs w:val="22"/>
                <w:lang w:val="en-US"/>
              </w:rPr>
              <w:t xml:space="preserve"> of any property right, software, license, or any other right or </w:t>
            </w:r>
            <w:r w:rsidRPr="009C663A">
              <w:rPr>
                <w:sz w:val="22"/>
                <w:szCs w:val="22"/>
                <w:lang w:val="en-US"/>
              </w:rPr>
              <w:t>interest in any information, data or work product made available by the</w:t>
            </w:r>
            <w:r w:rsidRPr="009C663A">
              <w:rPr>
                <w:b/>
                <w:sz w:val="22"/>
                <w:szCs w:val="22"/>
                <w:lang w:val="en-US"/>
              </w:rPr>
              <w:t xml:space="preserve"> Company</w:t>
            </w:r>
            <w:r w:rsidRPr="009C663A">
              <w:rPr>
                <w:sz w:val="22"/>
                <w:szCs w:val="22"/>
                <w:lang w:val="en-US"/>
              </w:rPr>
              <w:t xml:space="preserve"> to the </w:t>
            </w:r>
            <w:r w:rsidRPr="009C663A">
              <w:rPr>
                <w:b/>
                <w:sz w:val="22"/>
                <w:szCs w:val="22"/>
                <w:lang w:val="en-US"/>
              </w:rPr>
              <w:t>Customer</w:t>
            </w:r>
            <w:r w:rsidRPr="009C663A">
              <w:rPr>
                <w:sz w:val="22"/>
                <w:szCs w:val="22"/>
                <w:lang w:val="en-US"/>
              </w:rPr>
              <w:t xml:space="preserve"> in the course of the business relationship or in any trademarks or other intellectual property rights owned by the</w:t>
            </w:r>
            <w:r w:rsidRPr="009C663A">
              <w:rPr>
                <w:b/>
                <w:sz w:val="22"/>
                <w:szCs w:val="22"/>
                <w:lang w:val="en-US"/>
              </w:rPr>
              <w:t xml:space="preserve"> Company</w:t>
            </w:r>
            <w:r w:rsidRPr="009C663A">
              <w:rPr>
                <w:sz w:val="22"/>
                <w:szCs w:val="22"/>
                <w:lang w:val="en-US"/>
              </w:rPr>
              <w:t xml:space="preserve"> or any of its subsidiaries and Affili</w:t>
            </w:r>
            <w:r w:rsidRPr="009C663A">
              <w:rPr>
                <w:sz w:val="22"/>
                <w:szCs w:val="22"/>
                <w:lang w:val="en-US"/>
              </w:rPr>
              <w:t xml:space="preserve">ates (or their licensors). The </w:t>
            </w:r>
            <w:r w:rsidRPr="009C663A">
              <w:rPr>
                <w:b/>
                <w:sz w:val="22"/>
                <w:szCs w:val="22"/>
                <w:lang w:val="en-US"/>
              </w:rPr>
              <w:t>Customer</w:t>
            </w:r>
            <w:r w:rsidRPr="009C663A">
              <w:rPr>
                <w:sz w:val="22"/>
                <w:szCs w:val="22"/>
                <w:lang w:val="en-US"/>
              </w:rPr>
              <w:t xml:space="preserve"> recognizes the validity of the title in the information and data made available by the</w:t>
            </w:r>
            <w:r w:rsidRPr="009C663A">
              <w:rPr>
                <w:b/>
                <w:sz w:val="22"/>
                <w:szCs w:val="22"/>
                <w:lang w:val="en-US"/>
              </w:rPr>
              <w:t xml:space="preserve"> Company</w:t>
            </w:r>
            <w:r w:rsidRPr="009C663A">
              <w:rPr>
                <w:sz w:val="22"/>
                <w:szCs w:val="22"/>
                <w:lang w:val="en-US"/>
              </w:rPr>
              <w:t xml:space="preserve"> and the trademarks and intellectual property rights owned by the</w:t>
            </w:r>
            <w:r w:rsidRPr="009C663A">
              <w:rPr>
                <w:b/>
                <w:sz w:val="22"/>
                <w:szCs w:val="22"/>
                <w:lang w:val="en-US"/>
              </w:rPr>
              <w:t xml:space="preserve"> Company</w:t>
            </w:r>
            <w:r w:rsidRPr="009C663A">
              <w:rPr>
                <w:sz w:val="22"/>
                <w:szCs w:val="22"/>
                <w:lang w:val="en-US"/>
              </w:rPr>
              <w:t xml:space="preserve"> or any of its subsidiaries and Affiliates (or th</w:t>
            </w:r>
            <w:r w:rsidRPr="009C663A">
              <w:rPr>
                <w:sz w:val="22"/>
                <w:szCs w:val="22"/>
                <w:lang w:val="en-US"/>
              </w:rPr>
              <w:t>eir licensors), whether registered or not.</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 xml:space="preserve">(2) The </w:t>
            </w:r>
            <w:r w:rsidRPr="009C663A">
              <w:rPr>
                <w:b/>
                <w:sz w:val="22"/>
                <w:szCs w:val="22"/>
                <w:lang w:val="en-US"/>
              </w:rPr>
              <w:t xml:space="preserve">Customer </w:t>
            </w:r>
            <w:r w:rsidRPr="009C663A">
              <w:rPr>
                <w:sz w:val="22"/>
                <w:szCs w:val="22"/>
                <w:lang w:val="en-US"/>
              </w:rPr>
              <w:t>must promptly advise the</w:t>
            </w:r>
            <w:r w:rsidRPr="009C663A">
              <w:rPr>
                <w:b/>
                <w:sz w:val="22"/>
                <w:szCs w:val="22"/>
                <w:lang w:val="en-US"/>
              </w:rPr>
              <w:t xml:space="preserve"> Company</w:t>
            </w:r>
            <w:r w:rsidRPr="009C663A">
              <w:rPr>
                <w:sz w:val="22"/>
                <w:szCs w:val="22"/>
                <w:lang w:val="en-US"/>
              </w:rPr>
              <w:t xml:space="preserve"> of all cases of potential infringement of the trademarks or other intellectual property owned by the</w:t>
            </w:r>
            <w:r w:rsidRPr="009C663A">
              <w:rPr>
                <w:b/>
                <w:sz w:val="22"/>
                <w:szCs w:val="22"/>
                <w:lang w:val="en-US"/>
              </w:rPr>
              <w:t xml:space="preserve"> Company</w:t>
            </w:r>
            <w:r w:rsidRPr="009C663A">
              <w:rPr>
                <w:sz w:val="22"/>
                <w:szCs w:val="22"/>
                <w:lang w:val="en-US"/>
              </w:rPr>
              <w:t xml:space="preserve"> or any of its subsidiaries and Affiliates that comes </w:t>
            </w:r>
            <w:r w:rsidRPr="009C663A">
              <w:rPr>
                <w:sz w:val="22"/>
                <w:szCs w:val="22"/>
                <w:lang w:val="en-US"/>
              </w:rPr>
              <w:t xml:space="preserve">to the </w:t>
            </w:r>
            <w:r w:rsidRPr="009C663A">
              <w:rPr>
                <w:b/>
                <w:sz w:val="22"/>
                <w:szCs w:val="22"/>
                <w:lang w:val="en-US"/>
              </w:rPr>
              <w:t>Customer's</w:t>
            </w:r>
            <w:r w:rsidRPr="009C663A">
              <w:rPr>
                <w:sz w:val="22"/>
                <w:szCs w:val="22"/>
                <w:lang w:val="en-US"/>
              </w:rPr>
              <w:t xml:space="preserve"> attention, and shall render all assistance reasonably requested in connection with any action taken by the</w:t>
            </w:r>
            <w:r w:rsidRPr="009C663A">
              <w:rPr>
                <w:b/>
                <w:sz w:val="22"/>
                <w:szCs w:val="22"/>
                <w:lang w:val="en-US"/>
              </w:rPr>
              <w:t xml:space="preserve"> Company</w:t>
            </w:r>
            <w:r w:rsidRPr="009C663A">
              <w:rPr>
                <w:sz w:val="22"/>
                <w:szCs w:val="22"/>
                <w:lang w:val="en-US"/>
              </w:rPr>
              <w:t xml:space="preserve"> or its subsidiaries and Affiliates relating thereto. The control of such action, including the determination of whether to </w:t>
            </w:r>
            <w:r w:rsidRPr="009C663A">
              <w:rPr>
                <w:sz w:val="22"/>
                <w:szCs w:val="22"/>
                <w:lang w:val="en-US"/>
              </w:rPr>
              <w:t>initiate action or to settle, shall be under the sole control of the</w:t>
            </w:r>
            <w:r w:rsidRPr="009C663A">
              <w:rPr>
                <w:b/>
                <w:sz w:val="22"/>
                <w:szCs w:val="22"/>
                <w:lang w:val="en-US"/>
              </w:rPr>
              <w:t xml:space="preserve"> Company</w:t>
            </w:r>
            <w:r w:rsidRPr="009C663A">
              <w:rPr>
                <w:sz w:val="22"/>
                <w:szCs w:val="22"/>
                <w:lang w:val="en-US"/>
              </w:rPr>
              <w:t>.</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(3) The</w:t>
            </w:r>
            <w:r w:rsidRPr="009C663A">
              <w:rPr>
                <w:b/>
                <w:sz w:val="22"/>
                <w:szCs w:val="22"/>
                <w:lang w:val="en-US"/>
              </w:rPr>
              <w:t xml:space="preserve"> Company</w:t>
            </w:r>
            <w:r w:rsidRPr="009C663A">
              <w:rPr>
                <w:sz w:val="22"/>
                <w:szCs w:val="22"/>
                <w:lang w:val="en-US"/>
              </w:rPr>
              <w:t xml:space="preserve"> does not make or give, nor has any servant or agent of the</w:t>
            </w:r>
            <w:r w:rsidRPr="009C663A">
              <w:rPr>
                <w:b/>
                <w:sz w:val="22"/>
                <w:szCs w:val="22"/>
                <w:lang w:val="en-US"/>
              </w:rPr>
              <w:t xml:space="preserve"> Company</w:t>
            </w:r>
            <w:r w:rsidRPr="009C663A">
              <w:rPr>
                <w:sz w:val="22"/>
                <w:szCs w:val="22"/>
                <w:lang w:val="en-US"/>
              </w:rPr>
              <w:t xml:space="preserve"> the authority to (neither expressly nor implied) make or give, any representation, warranty or</w:t>
            </w:r>
            <w:r w:rsidRPr="009C663A">
              <w:rPr>
                <w:sz w:val="22"/>
                <w:szCs w:val="22"/>
                <w:lang w:val="en-US"/>
              </w:rPr>
              <w:t xml:space="preserve"> undertaking as to, and none of the</w:t>
            </w:r>
            <w:r w:rsidRPr="009C663A">
              <w:rPr>
                <w:b/>
                <w:sz w:val="22"/>
                <w:szCs w:val="22"/>
                <w:lang w:val="en-US"/>
              </w:rPr>
              <w:t xml:space="preserve"> Company</w:t>
            </w:r>
            <w:r w:rsidRPr="009C663A">
              <w:rPr>
                <w:sz w:val="22"/>
                <w:szCs w:val="22"/>
                <w:lang w:val="en-US"/>
              </w:rPr>
              <w:t xml:space="preserve"> or its Affiliates accept any liability in respect of, the accuracy, completeness, reliability, timeliness, or quality of the </w:t>
            </w:r>
            <w:proofErr w:type="spellStart"/>
            <w:r w:rsidRPr="009C663A">
              <w:rPr>
                <w:sz w:val="22"/>
                <w:szCs w:val="22"/>
                <w:lang w:val="en-US"/>
              </w:rPr>
              <w:t>the</w:t>
            </w:r>
            <w:proofErr w:type="spellEnd"/>
            <w:r w:rsidRPr="009C663A">
              <w:rPr>
                <w:b/>
                <w:sz w:val="22"/>
                <w:szCs w:val="22"/>
                <w:lang w:val="en-US"/>
              </w:rPr>
              <w:t xml:space="preserve"> Company</w:t>
            </w:r>
            <w:r w:rsidRPr="009C663A">
              <w:rPr>
                <w:sz w:val="22"/>
                <w:szCs w:val="22"/>
                <w:lang w:val="en-US"/>
              </w:rPr>
              <w:t xml:space="preserve"> data, Services or Content like specified at  2 (1)or their correspondence w</w:t>
            </w:r>
            <w:r w:rsidRPr="009C663A">
              <w:rPr>
                <w:sz w:val="22"/>
                <w:szCs w:val="22"/>
                <w:lang w:val="en-US"/>
              </w:rPr>
              <w:t xml:space="preserve">ith description or as to their fitness for a particular purpose or as to the title and non-infringement of third party rights. </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 xml:space="preserve">(4) The </w:t>
            </w:r>
            <w:r w:rsidRPr="009C663A">
              <w:rPr>
                <w:b/>
                <w:sz w:val="22"/>
                <w:szCs w:val="22"/>
                <w:lang w:val="en-US"/>
              </w:rPr>
              <w:t>Customer</w:t>
            </w:r>
            <w:r w:rsidRPr="009C663A">
              <w:rPr>
                <w:sz w:val="22"/>
                <w:szCs w:val="22"/>
                <w:lang w:val="en-US"/>
              </w:rPr>
              <w:t xml:space="preserve"> acknowledges that the use of the </w:t>
            </w:r>
            <w:r w:rsidRPr="009C663A">
              <w:rPr>
                <w:b/>
                <w:sz w:val="22"/>
                <w:szCs w:val="22"/>
                <w:lang w:val="en-US"/>
              </w:rPr>
              <w:t>Company</w:t>
            </w:r>
            <w:r w:rsidRPr="009C663A">
              <w:rPr>
                <w:sz w:val="22"/>
                <w:szCs w:val="22"/>
                <w:lang w:val="en-US"/>
              </w:rPr>
              <w:t xml:space="preserve"> data is no substitute for the independent use of judgement or knowledge of the relevant markets as to any proposed actions and that the </w:t>
            </w:r>
            <w:r w:rsidRPr="009C663A">
              <w:rPr>
                <w:b/>
                <w:sz w:val="22"/>
                <w:szCs w:val="22"/>
                <w:lang w:val="en-US"/>
              </w:rPr>
              <w:t>Company</w:t>
            </w:r>
            <w:r w:rsidRPr="009C663A">
              <w:rPr>
                <w:sz w:val="22"/>
                <w:szCs w:val="22"/>
                <w:lang w:val="en-US"/>
              </w:rPr>
              <w:t xml:space="preserve"> data is open to interpretation.</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(5) Neither the Company and its Affiliates nor their respective agents, subcon</w:t>
            </w:r>
            <w:r w:rsidRPr="009C663A">
              <w:rPr>
                <w:sz w:val="22"/>
                <w:szCs w:val="22"/>
                <w:lang w:val="en-US"/>
              </w:rPr>
              <w:t xml:space="preserve">tractors and auxiliaries shall be liable for interruption of the supply or the availability of the Company data, Services or Content such </w:t>
            </w:r>
            <w:proofErr w:type="gramStart"/>
            <w:r w:rsidRPr="009C663A">
              <w:rPr>
                <w:sz w:val="22"/>
                <w:szCs w:val="22"/>
                <w:lang w:val="en-US"/>
              </w:rPr>
              <w:t>as  specified</w:t>
            </w:r>
            <w:proofErr w:type="gramEnd"/>
            <w:r w:rsidRPr="009C663A">
              <w:rPr>
                <w:sz w:val="22"/>
                <w:szCs w:val="22"/>
                <w:lang w:val="en-US"/>
              </w:rPr>
              <w:t xml:space="preserve"> at  2 (1), due to any cause whatsoever, including the Company’s, its Affiliates’ or their respective age</w:t>
            </w:r>
            <w:r w:rsidRPr="009C663A">
              <w:rPr>
                <w:sz w:val="22"/>
                <w:szCs w:val="22"/>
                <w:lang w:val="en-US"/>
              </w:rPr>
              <w:t xml:space="preserve">nts’ or their subcontractors’ or auxiliaries’ negligence.  </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(6) Neither the Company, nor any of its Affiliates, nor the Company’s software or data providers, agents, sub-contractors or auxiliaries shall be liable to the Customer or to any clients of the C</w:t>
            </w:r>
            <w:r w:rsidRPr="009C663A">
              <w:rPr>
                <w:sz w:val="22"/>
                <w:szCs w:val="22"/>
                <w:lang w:val="en-US"/>
              </w:rPr>
              <w:t>ustomer for any direct damages or loss or any loss of profit as well as a loss of turnover, data, business or goodwill or for any indirect or consequential damages or loss or special damages arising in connection with the Company data, Services and solutio</w:t>
            </w:r>
            <w:r w:rsidRPr="009C663A">
              <w:rPr>
                <w:sz w:val="22"/>
                <w:szCs w:val="22"/>
                <w:lang w:val="en-US"/>
              </w:rPr>
              <w:t>ns such as  specified at  2 (1) of this Agreement (in each case whether arising from negligence, breach of contract, equity, statute, tort or otherwise) even if the Company has been notified of the possibility of that damage or loss, including:</w:t>
            </w:r>
          </w:p>
          <w:p w:rsidR="00067270" w:rsidRPr="009C663A" w:rsidRDefault="001F79F6">
            <w:pPr>
              <w:spacing w:after="160" w:line="259" w:lineRule="auto"/>
              <w:ind w:left="708"/>
              <w:jc w:val="both"/>
              <w:rPr>
                <w:lang w:val="en-US"/>
              </w:rPr>
            </w:pPr>
            <w:r w:rsidRPr="009C663A">
              <w:rPr>
                <w:sz w:val="22"/>
                <w:szCs w:val="22"/>
                <w:lang w:val="en-US"/>
              </w:rPr>
              <w:t>a)   any lo</w:t>
            </w:r>
            <w:r w:rsidRPr="009C663A">
              <w:rPr>
                <w:sz w:val="22"/>
                <w:szCs w:val="22"/>
                <w:lang w:val="en-US"/>
              </w:rPr>
              <w:t>ss or damage which the Customer may incur as a result of the Company data, Services and solutions failing to be wholly accurate, complete, reliable, accessible or otherwise as a result of any breach or non-performance of this Agreement; or</w:t>
            </w:r>
          </w:p>
          <w:p w:rsidR="00067270" w:rsidRPr="009C663A" w:rsidRDefault="001F79F6">
            <w:pPr>
              <w:spacing w:after="160" w:line="259" w:lineRule="auto"/>
              <w:ind w:left="708"/>
              <w:jc w:val="both"/>
              <w:rPr>
                <w:lang w:val="en-US"/>
              </w:rPr>
            </w:pPr>
            <w:r w:rsidRPr="009C663A">
              <w:rPr>
                <w:sz w:val="22"/>
                <w:szCs w:val="22"/>
                <w:lang w:val="en-US"/>
              </w:rPr>
              <w:t>b)   any loss or</w:t>
            </w:r>
            <w:r w:rsidRPr="009C663A">
              <w:rPr>
                <w:sz w:val="22"/>
                <w:szCs w:val="22"/>
                <w:lang w:val="en-US"/>
              </w:rPr>
              <w:t xml:space="preserve"> damage resulting from claims brought by any client of the Customer.</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lastRenderedPageBreak/>
              <w:t>(7)</w:t>
            </w:r>
            <w:r w:rsidRPr="009C663A">
              <w:rPr>
                <w:b/>
                <w:sz w:val="22"/>
                <w:szCs w:val="22"/>
                <w:lang w:val="en-US"/>
              </w:rPr>
              <w:t xml:space="preserve"> The Customer</w:t>
            </w:r>
            <w:r w:rsidRPr="009C663A">
              <w:rPr>
                <w:sz w:val="22"/>
                <w:szCs w:val="22"/>
                <w:lang w:val="en-US"/>
              </w:rPr>
              <w:t xml:space="preserve"> acknowledges that prior to the date of this Agreement the </w:t>
            </w:r>
            <w:r w:rsidRPr="009C663A">
              <w:rPr>
                <w:b/>
                <w:sz w:val="22"/>
                <w:szCs w:val="22"/>
                <w:lang w:val="en-US"/>
              </w:rPr>
              <w:t>Customer</w:t>
            </w:r>
            <w:r w:rsidRPr="009C663A">
              <w:rPr>
                <w:sz w:val="22"/>
                <w:szCs w:val="22"/>
                <w:lang w:val="en-US"/>
              </w:rPr>
              <w:t xml:space="preserve"> has satisfied itself during the trial period that the </w:t>
            </w:r>
            <w:r w:rsidRPr="009C663A">
              <w:rPr>
                <w:b/>
                <w:sz w:val="22"/>
                <w:szCs w:val="22"/>
                <w:lang w:val="en-US"/>
              </w:rPr>
              <w:t>Company</w:t>
            </w:r>
            <w:r w:rsidRPr="009C663A">
              <w:rPr>
                <w:sz w:val="22"/>
                <w:szCs w:val="22"/>
                <w:lang w:val="en-US"/>
              </w:rPr>
              <w:t xml:space="preserve"> Services and solutions like specified </w:t>
            </w:r>
            <w:proofErr w:type="gramStart"/>
            <w:r w:rsidRPr="009C663A">
              <w:rPr>
                <w:sz w:val="22"/>
                <w:szCs w:val="22"/>
                <w:lang w:val="en-US"/>
              </w:rPr>
              <w:t>at</w:t>
            </w:r>
            <w:r w:rsidRPr="009C663A">
              <w:rPr>
                <w:sz w:val="22"/>
                <w:szCs w:val="22"/>
                <w:lang w:val="en-US"/>
              </w:rPr>
              <w:t xml:space="preserve">  2</w:t>
            </w:r>
            <w:proofErr w:type="gramEnd"/>
            <w:r w:rsidRPr="009C663A">
              <w:rPr>
                <w:sz w:val="22"/>
                <w:szCs w:val="22"/>
                <w:lang w:val="en-US"/>
              </w:rPr>
              <w:t xml:space="preserve"> (1) are  suitable for the </w:t>
            </w:r>
            <w:r w:rsidRPr="009C663A">
              <w:rPr>
                <w:b/>
                <w:sz w:val="22"/>
                <w:szCs w:val="22"/>
                <w:lang w:val="en-US"/>
              </w:rPr>
              <w:t>Customer’s</w:t>
            </w:r>
            <w:r w:rsidRPr="009C663A">
              <w:rPr>
                <w:sz w:val="22"/>
                <w:szCs w:val="22"/>
                <w:lang w:val="en-US"/>
              </w:rPr>
              <w:t xml:space="preserve"> purposes. All warranties and representations (neither implicit nor explicit nor by statute, common law or otherwise) by the</w:t>
            </w:r>
            <w:r w:rsidRPr="009C663A">
              <w:rPr>
                <w:b/>
                <w:sz w:val="22"/>
                <w:szCs w:val="22"/>
                <w:lang w:val="en-US"/>
              </w:rPr>
              <w:t xml:space="preserve"> Company</w:t>
            </w:r>
            <w:r w:rsidRPr="009C663A">
              <w:rPr>
                <w:sz w:val="22"/>
                <w:szCs w:val="22"/>
                <w:lang w:val="en-US"/>
              </w:rPr>
              <w:t xml:space="preserve"> are excluded to the fullest extent permitted by law.</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 xml:space="preserve">(8) The Web-Hosting solution </w:t>
            </w:r>
            <w:r w:rsidRPr="009C663A">
              <w:rPr>
                <w:sz w:val="22"/>
                <w:szCs w:val="22"/>
                <w:lang w:val="en-US"/>
              </w:rPr>
              <w:t xml:space="preserve">operating for the </w:t>
            </w:r>
            <w:r w:rsidRPr="009C663A">
              <w:rPr>
                <w:b/>
                <w:sz w:val="22"/>
                <w:szCs w:val="22"/>
                <w:lang w:val="en-US"/>
              </w:rPr>
              <w:t>Customer</w:t>
            </w:r>
            <w:r w:rsidRPr="009C663A">
              <w:rPr>
                <w:sz w:val="22"/>
                <w:szCs w:val="22"/>
                <w:lang w:val="en-US"/>
              </w:rPr>
              <w:t xml:space="preserve"> will be solely fed with data from the database of the</w:t>
            </w:r>
            <w:r w:rsidRPr="009C663A">
              <w:rPr>
                <w:b/>
                <w:sz w:val="22"/>
                <w:szCs w:val="22"/>
                <w:lang w:val="en-US"/>
              </w:rPr>
              <w:t xml:space="preserve"> Company </w:t>
            </w:r>
            <w:r w:rsidRPr="009C663A">
              <w:rPr>
                <w:sz w:val="22"/>
                <w:szCs w:val="22"/>
                <w:lang w:val="en-US"/>
              </w:rPr>
              <w:t xml:space="preserve">and its </w:t>
            </w:r>
            <w:proofErr w:type="spellStart"/>
            <w:r w:rsidRPr="009C663A">
              <w:rPr>
                <w:sz w:val="22"/>
                <w:szCs w:val="22"/>
                <w:lang w:val="en-US"/>
              </w:rPr>
              <w:t>subsidiarys</w:t>
            </w:r>
            <w:proofErr w:type="spellEnd"/>
            <w:r w:rsidRPr="009C663A">
              <w:rPr>
                <w:sz w:val="22"/>
                <w:szCs w:val="22"/>
                <w:lang w:val="en-US"/>
              </w:rPr>
              <w:t xml:space="preserve">. The parties act on the assumption that the data base is protected by copyright and ancillary copyright in </w:t>
            </w:r>
            <w:proofErr w:type="spellStart"/>
            <w:r w:rsidRPr="009C663A">
              <w:rPr>
                <w:sz w:val="22"/>
                <w:szCs w:val="22"/>
                <w:lang w:val="en-US"/>
              </w:rPr>
              <w:t>favour</w:t>
            </w:r>
            <w:proofErr w:type="spellEnd"/>
            <w:r w:rsidRPr="009C663A">
              <w:rPr>
                <w:sz w:val="22"/>
                <w:szCs w:val="22"/>
                <w:lang w:val="en-US"/>
              </w:rPr>
              <w:t xml:space="preserve"> of the</w:t>
            </w:r>
            <w:r w:rsidRPr="009C663A">
              <w:rPr>
                <w:b/>
                <w:sz w:val="22"/>
                <w:szCs w:val="22"/>
                <w:lang w:val="en-US"/>
              </w:rPr>
              <w:t xml:space="preserve"> Company. </w:t>
            </w:r>
            <w:proofErr w:type="gramStart"/>
            <w:r w:rsidRPr="009C663A">
              <w:rPr>
                <w:sz w:val="22"/>
                <w:szCs w:val="22"/>
                <w:lang w:val="en-US"/>
              </w:rPr>
              <w:t>Furthermore</w:t>
            </w:r>
            <w:proofErr w:type="gramEnd"/>
            <w:r w:rsidRPr="009C663A">
              <w:rPr>
                <w:sz w:val="22"/>
                <w:szCs w:val="22"/>
                <w:lang w:val="en-US"/>
              </w:rPr>
              <w:t xml:space="preserve"> the p</w:t>
            </w:r>
            <w:r w:rsidRPr="009C663A">
              <w:rPr>
                <w:sz w:val="22"/>
                <w:szCs w:val="22"/>
                <w:lang w:val="en-US"/>
              </w:rPr>
              <w:t>arties act on the assumption that all data of the data base included in the scope of supply during the period of validity of this Agreement are protected by copyright insofar as the</w:t>
            </w:r>
            <w:r w:rsidRPr="009C663A">
              <w:rPr>
                <w:b/>
                <w:sz w:val="22"/>
                <w:szCs w:val="22"/>
                <w:lang w:val="en-US"/>
              </w:rPr>
              <w:t xml:space="preserve"> Company</w:t>
            </w:r>
            <w:r w:rsidRPr="009C663A">
              <w:rPr>
                <w:sz w:val="22"/>
                <w:szCs w:val="22"/>
                <w:lang w:val="en-US"/>
              </w:rPr>
              <w:t xml:space="preserve"> brings, records and analyses the data in the data base itself and </w:t>
            </w:r>
            <w:r w:rsidRPr="009C663A">
              <w:rPr>
                <w:sz w:val="22"/>
                <w:szCs w:val="22"/>
                <w:lang w:val="en-US"/>
              </w:rPr>
              <w:t>hereby obtain copyright or rather ancillary copyright.</w:t>
            </w:r>
          </w:p>
          <w:p w:rsidR="00067270" w:rsidRPr="009C663A" w:rsidRDefault="001F79F6">
            <w:pPr>
              <w:spacing w:after="160" w:line="259" w:lineRule="auto"/>
              <w:jc w:val="both"/>
              <w:rPr>
                <w:lang w:val="en-US"/>
              </w:rPr>
            </w:pPr>
            <w:r w:rsidRPr="009C663A">
              <w:rPr>
                <w:b/>
                <w:sz w:val="22"/>
                <w:szCs w:val="22"/>
                <w:lang w:val="en-US"/>
              </w:rPr>
              <w:t>The Company</w:t>
            </w:r>
            <w:r w:rsidRPr="009C663A">
              <w:rPr>
                <w:sz w:val="22"/>
                <w:szCs w:val="22"/>
                <w:lang w:val="en-US"/>
              </w:rPr>
              <w:t xml:space="preserve"> also warrants and represents to the </w:t>
            </w:r>
            <w:r w:rsidRPr="009C663A">
              <w:rPr>
                <w:b/>
                <w:sz w:val="22"/>
                <w:szCs w:val="22"/>
                <w:lang w:val="en-US"/>
              </w:rPr>
              <w:t>Customer</w:t>
            </w:r>
            <w:r w:rsidRPr="009C663A">
              <w:rPr>
                <w:sz w:val="22"/>
                <w:szCs w:val="22"/>
                <w:lang w:val="en-US"/>
              </w:rPr>
              <w:t xml:space="preserve"> that it is the owner or the licensee of all rights (including intellectual property rights as well as knowhow) in the above mentioned database a</w:t>
            </w:r>
            <w:r w:rsidRPr="009C663A">
              <w:rPr>
                <w:sz w:val="22"/>
                <w:szCs w:val="22"/>
                <w:lang w:val="en-US"/>
              </w:rPr>
              <w:t>nd is entitled to grant to the Customer usage rights as set out in this Agreement.</w:t>
            </w:r>
          </w:p>
          <w:p w:rsidR="00067270" w:rsidRPr="009C663A" w:rsidRDefault="001F79F6">
            <w:pPr>
              <w:spacing w:after="160" w:line="259" w:lineRule="auto"/>
              <w:jc w:val="both"/>
              <w:rPr>
                <w:lang w:val="en-US"/>
              </w:rPr>
            </w:pPr>
            <w:r w:rsidRPr="009C663A">
              <w:rPr>
                <w:sz w:val="22"/>
                <w:szCs w:val="22"/>
                <w:lang w:val="en-US"/>
              </w:rPr>
              <w:t>Moreover the</w:t>
            </w:r>
            <w:r w:rsidRPr="009C663A">
              <w:rPr>
                <w:b/>
                <w:sz w:val="22"/>
                <w:szCs w:val="22"/>
                <w:lang w:val="en-US"/>
              </w:rPr>
              <w:t xml:space="preserve"> Company</w:t>
            </w:r>
            <w:r w:rsidRPr="009C663A">
              <w:rPr>
                <w:sz w:val="22"/>
                <w:szCs w:val="22"/>
                <w:lang w:val="en-US"/>
              </w:rPr>
              <w:t xml:space="preserve"> warrants and represents to the </w:t>
            </w:r>
            <w:r w:rsidRPr="009C663A">
              <w:rPr>
                <w:b/>
                <w:sz w:val="22"/>
                <w:szCs w:val="22"/>
                <w:lang w:val="en-US"/>
              </w:rPr>
              <w:t>Customer</w:t>
            </w:r>
            <w:r w:rsidRPr="009C663A">
              <w:rPr>
                <w:sz w:val="22"/>
                <w:szCs w:val="22"/>
                <w:lang w:val="en-US"/>
              </w:rPr>
              <w:t xml:space="preserve"> that the usage rights granted to the </w:t>
            </w:r>
            <w:r w:rsidRPr="009C663A">
              <w:rPr>
                <w:b/>
                <w:sz w:val="22"/>
                <w:szCs w:val="22"/>
                <w:lang w:val="en-US"/>
              </w:rPr>
              <w:t>Customer</w:t>
            </w:r>
            <w:r w:rsidRPr="009C663A">
              <w:rPr>
                <w:sz w:val="22"/>
                <w:szCs w:val="22"/>
                <w:lang w:val="en-US"/>
              </w:rPr>
              <w:t xml:space="preserve"> are not burdened with rights of third parties (individual person a</w:t>
            </w:r>
            <w:r w:rsidRPr="009C663A">
              <w:rPr>
                <w:sz w:val="22"/>
                <w:szCs w:val="22"/>
                <w:lang w:val="en-US"/>
              </w:rPr>
              <w:t>nd legal person) and the</w:t>
            </w:r>
            <w:r w:rsidRPr="009C663A">
              <w:rPr>
                <w:b/>
                <w:sz w:val="22"/>
                <w:szCs w:val="22"/>
                <w:lang w:val="en-US"/>
              </w:rPr>
              <w:t xml:space="preserve"> Company</w:t>
            </w:r>
            <w:r w:rsidRPr="009C663A">
              <w:rPr>
                <w:sz w:val="22"/>
                <w:szCs w:val="22"/>
                <w:lang w:val="en-US"/>
              </w:rPr>
              <w:t xml:space="preserve"> will hold the </w:t>
            </w:r>
            <w:r w:rsidRPr="009C663A">
              <w:rPr>
                <w:b/>
                <w:sz w:val="22"/>
                <w:szCs w:val="22"/>
                <w:lang w:val="en-US"/>
              </w:rPr>
              <w:t>Customer</w:t>
            </w:r>
            <w:r w:rsidRPr="009C663A">
              <w:rPr>
                <w:sz w:val="22"/>
                <w:szCs w:val="22"/>
                <w:lang w:val="en-US"/>
              </w:rPr>
              <w:t xml:space="preserve"> harmless against any third party claims and damages finally and definitely acknowledged in a court judgement, court or out-of-court settlement (including reasonable costs and expenses such as attorney</w:t>
            </w:r>
            <w:r w:rsidRPr="009C663A">
              <w:rPr>
                <w:sz w:val="22"/>
                <w:szCs w:val="22"/>
                <w:lang w:val="en-US"/>
              </w:rPr>
              <w:t xml:space="preserve"> fees in connection with the </w:t>
            </w:r>
            <w:proofErr w:type="spellStart"/>
            <w:r w:rsidRPr="009C663A">
              <w:rPr>
                <w:sz w:val="22"/>
                <w:szCs w:val="22"/>
                <w:lang w:val="en-US"/>
              </w:rPr>
              <w:t>defence</w:t>
            </w:r>
            <w:proofErr w:type="spellEnd"/>
            <w:r w:rsidRPr="009C663A">
              <w:rPr>
                <w:sz w:val="22"/>
                <w:szCs w:val="22"/>
                <w:lang w:val="en-US"/>
              </w:rPr>
              <w:t xml:space="preserve"> of these rights against third parties), up to a maximum of the accumulated sum of payments effectively made by the </w:t>
            </w:r>
            <w:r w:rsidRPr="009C663A">
              <w:rPr>
                <w:b/>
                <w:sz w:val="22"/>
                <w:szCs w:val="22"/>
                <w:lang w:val="en-US"/>
              </w:rPr>
              <w:t xml:space="preserve">Customer </w:t>
            </w:r>
            <w:r w:rsidRPr="009C663A">
              <w:rPr>
                <w:sz w:val="22"/>
                <w:szCs w:val="22"/>
                <w:lang w:val="en-US"/>
              </w:rPr>
              <w:t xml:space="preserve">and provided that the </w:t>
            </w:r>
            <w:r w:rsidRPr="009C663A">
              <w:rPr>
                <w:b/>
                <w:sz w:val="22"/>
                <w:szCs w:val="22"/>
                <w:lang w:val="en-US"/>
              </w:rPr>
              <w:t>Customer</w:t>
            </w:r>
            <w:r w:rsidRPr="009C663A">
              <w:rPr>
                <w:sz w:val="22"/>
                <w:szCs w:val="22"/>
                <w:lang w:val="en-US"/>
              </w:rPr>
              <w:t xml:space="preserve"> uses such rights in accordance with this Agreement.</w:t>
            </w:r>
          </w:p>
          <w:p w:rsidR="00067270" w:rsidRPr="009C663A" w:rsidRDefault="00067270">
            <w:pPr>
              <w:spacing w:after="160" w:line="259" w:lineRule="auto"/>
              <w:jc w:val="both"/>
              <w:rPr>
                <w:lang w:val="en-US"/>
              </w:rPr>
            </w:pPr>
          </w:p>
          <w:p w:rsidR="00067270" w:rsidRPr="009C663A" w:rsidRDefault="00067270">
            <w:pPr>
              <w:spacing w:after="160" w:line="259" w:lineRule="auto"/>
              <w:jc w:val="both"/>
              <w:rPr>
                <w:lang w:val="en-US"/>
              </w:rPr>
            </w:pPr>
          </w:p>
          <w:p w:rsidR="00067270" w:rsidRPr="009C663A" w:rsidRDefault="001F79F6">
            <w:pPr>
              <w:spacing w:after="160" w:line="259" w:lineRule="auto"/>
              <w:jc w:val="both"/>
              <w:rPr>
                <w:lang w:val="en-US"/>
              </w:rPr>
            </w:pPr>
            <w:r w:rsidRPr="009C663A">
              <w:rPr>
                <w:sz w:val="22"/>
                <w:szCs w:val="22"/>
                <w:lang w:val="en-US"/>
              </w:rPr>
              <w:t xml:space="preserve">Any court settlement or any </w:t>
            </w:r>
            <w:proofErr w:type="spellStart"/>
            <w:r w:rsidRPr="009C663A">
              <w:rPr>
                <w:sz w:val="22"/>
                <w:szCs w:val="22"/>
                <w:lang w:val="en-US"/>
              </w:rPr>
              <w:t>out-of</w:t>
            </w:r>
            <w:proofErr w:type="spellEnd"/>
            <w:r w:rsidRPr="009C663A">
              <w:rPr>
                <w:sz w:val="22"/>
                <w:szCs w:val="22"/>
                <w:lang w:val="en-US"/>
              </w:rPr>
              <w:t xml:space="preserve"> court settlement reached by the </w:t>
            </w:r>
            <w:r w:rsidRPr="009C663A">
              <w:rPr>
                <w:b/>
                <w:sz w:val="22"/>
                <w:szCs w:val="22"/>
                <w:lang w:val="en-US"/>
              </w:rPr>
              <w:t>Customer</w:t>
            </w:r>
            <w:r w:rsidRPr="009C663A">
              <w:rPr>
                <w:sz w:val="22"/>
                <w:szCs w:val="22"/>
                <w:lang w:val="en-US"/>
              </w:rPr>
              <w:t xml:space="preserve"> or any final court judgement shall be binding on the</w:t>
            </w:r>
            <w:r w:rsidRPr="009C663A">
              <w:rPr>
                <w:b/>
                <w:sz w:val="22"/>
                <w:szCs w:val="22"/>
                <w:lang w:val="en-US"/>
              </w:rPr>
              <w:t xml:space="preserve"> Company</w:t>
            </w:r>
            <w:r w:rsidRPr="009C663A">
              <w:rPr>
                <w:sz w:val="22"/>
                <w:szCs w:val="22"/>
                <w:lang w:val="en-US"/>
              </w:rPr>
              <w:t xml:space="preserve"> only if, cumulatively: </w:t>
            </w:r>
          </w:p>
          <w:p w:rsidR="00067270" w:rsidRPr="009C663A" w:rsidRDefault="001F79F6">
            <w:pPr>
              <w:numPr>
                <w:ilvl w:val="0"/>
                <w:numId w:val="1"/>
              </w:numPr>
              <w:spacing w:after="160" w:line="259" w:lineRule="auto"/>
              <w:ind w:hanging="360"/>
              <w:jc w:val="both"/>
              <w:rPr>
                <w:lang w:val="en-US"/>
              </w:rPr>
            </w:pPr>
            <w:r w:rsidRPr="009C663A">
              <w:rPr>
                <w:sz w:val="22"/>
                <w:szCs w:val="22"/>
                <w:lang w:val="en-US"/>
              </w:rPr>
              <w:t xml:space="preserve">the </w:t>
            </w:r>
            <w:r w:rsidRPr="009C663A">
              <w:rPr>
                <w:b/>
                <w:sz w:val="22"/>
                <w:szCs w:val="22"/>
                <w:lang w:val="en-US"/>
              </w:rPr>
              <w:t>Customer</w:t>
            </w:r>
            <w:r w:rsidRPr="009C663A">
              <w:rPr>
                <w:sz w:val="22"/>
                <w:szCs w:val="22"/>
                <w:lang w:val="en-US"/>
              </w:rPr>
              <w:t xml:space="preserve"> used its usage rights in accordance with the agreement; and</w:t>
            </w:r>
          </w:p>
          <w:p w:rsidR="00067270" w:rsidRPr="009C663A" w:rsidRDefault="001F79F6">
            <w:pPr>
              <w:numPr>
                <w:ilvl w:val="0"/>
                <w:numId w:val="1"/>
              </w:numPr>
              <w:spacing w:after="160" w:line="259" w:lineRule="auto"/>
              <w:ind w:hanging="360"/>
              <w:jc w:val="both"/>
              <w:rPr>
                <w:lang w:val="en-US"/>
              </w:rPr>
            </w:pPr>
            <w:r w:rsidRPr="009C663A">
              <w:rPr>
                <w:b/>
                <w:sz w:val="22"/>
                <w:szCs w:val="22"/>
                <w:lang w:val="en-US"/>
              </w:rPr>
              <w:t>The Company</w:t>
            </w:r>
            <w:r w:rsidRPr="009C663A">
              <w:rPr>
                <w:sz w:val="22"/>
                <w:szCs w:val="22"/>
                <w:lang w:val="en-US"/>
              </w:rPr>
              <w:t xml:space="preserve"> was inform</w:t>
            </w:r>
            <w:r w:rsidRPr="009C663A">
              <w:rPr>
                <w:sz w:val="22"/>
                <w:szCs w:val="22"/>
                <w:lang w:val="en-US"/>
              </w:rPr>
              <w:t xml:space="preserve">ed by the </w:t>
            </w:r>
            <w:r w:rsidRPr="009C663A">
              <w:rPr>
                <w:b/>
                <w:sz w:val="22"/>
                <w:szCs w:val="22"/>
                <w:lang w:val="en-US"/>
              </w:rPr>
              <w:t>Customer</w:t>
            </w:r>
            <w:r w:rsidRPr="009C663A">
              <w:rPr>
                <w:sz w:val="22"/>
                <w:szCs w:val="22"/>
                <w:lang w:val="en-US"/>
              </w:rPr>
              <w:t xml:space="preserve"> of the third-party claim immediately after such claim was filed, lodged and/or raised; and</w:t>
            </w:r>
          </w:p>
          <w:p w:rsidR="00067270" w:rsidRPr="009C663A" w:rsidRDefault="001F79F6">
            <w:pPr>
              <w:numPr>
                <w:ilvl w:val="0"/>
                <w:numId w:val="1"/>
              </w:numPr>
              <w:spacing w:after="160" w:line="259" w:lineRule="auto"/>
              <w:ind w:hanging="360"/>
              <w:jc w:val="both"/>
              <w:rPr>
                <w:lang w:val="en-US"/>
              </w:rPr>
            </w:pPr>
            <w:r w:rsidRPr="009C663A">
              <w:rPr>
                <w:b/>
                <w:sz w:val="22"/>
                <w:szCs w:val="22"/>
                <w:lang w:val="en-US"/>
              </w:rPr>
              <w:t>The Company</w:t>
            </w:r>
            <w:r w:rsidRPr="009C663A">
              <w:rPr>
                <w:sz w:val="22"/>
                <w:szCs w:val="22"/>
                <w:lang w:val="en-US"/>
              </w:rPr>
              <w:t xml:space="preserve"> was enabled to conduct </w:t>
            </w:r>
            <w:proofErr w:type="spellStart"/>
            <w:r w:rsidRPr="009C663A">
              <w:rPr>
                <w:sz w:val="22"/>
                <w:szCs w:val="22"/>
                <w:lang w:val="en-US"/>
              </w:rPr>
              <w:t>out-of</w:t>
            </w:r>
            <w:proofErr w:type="spellEnd"/>
            <w:r w:rsidRPr="009C663A">
              <w:rPr>
                <w:sz w:val="22"/>
                <w:szCs w:val="22"/>
                <w:lang w:val="en-US"/>
              </w:rPr>
              <w:t xml:space="preserve"> court settlement negotiations with the third-party claimant and approved the settlement; and</w:t>
            </w:r>
          </w:p>
          <w:p w:rsidR="00067270" w:rsidRPr="009C663A" w:rsidRDefault="001F79F6">
            <w:pPr>
              <w:numPr>
                <w:ilvl w:val="0"/>
                <w:numId w:val="1"/>
              </w:numPr>
              <w:spacing w:after="160" w:line="259" w:lineRule="auto"/>
              <w:ind w:hanging="360"/>
              <w:jc w:val="both"/>
              <w:rPr>
                <w:lang w:val="en-US"/>
              </w:rPr>
            </w:pPr>
            <w:r w:rsidRPr="009C663A">
              <w:rPr>
                <w:sz w:val="22"/>
                <w:szCs w:val="22"/>
                <w:lang w:val="en-US"/>
              </w:rPr>
              <w:t>In the even</w:t>
            </w:r>
            <w:r w:rsidRPr="009C663A">
              <w:rPr>
                <w:sz w:val="22"/>
                <w:szCs w:val="22"/>
                <w:lang w:val="en-US"/>
              </w:rPr>
              <w:t>t of the failure of such settlement negotiations the</w:t>
            </w:r>
            <w:r w:rsidRPr="009C663A">
              <w:rPr>
                <w:b/>
                <w:sz w:val="22"/>
                <w:szCs w:val="22"/>
                <w:lang w:val="en-US"/>
              </w:rPr>
              <w:t xml:space="preserve"> Company</w:t>
            </w:r>
            <w:r w:rsidRPr="009C663A">
              <w:rPr>
                <w:sz w:val="22"/>
                <w:szCs w:val="22"/>
                <w:lang w:val="en-US"/>
              </w:rPr>
              <w:t xml:space="preserve"> was enabled to conduct the court litigation or at least to support the court litigations by providing facts to the court.</w:t>
            </w:r>
          </w:p>
        </w:tc>
      </w:tr>
      <w:tr w:rsidR="00067270">
        <w:trPr>
          <w:jc w:val="center"/>
        </w:trPr>
        <w:tc>
          <w:tcPr>
            <w:tcW w:w="10179" w:type="dxa"/>
          </w:tcPr>
          <w:p w:rsidR="00067270" w:rsidRPr="009C663A" w:rsidRDefault="00067270">
            <w:pPr>
              <w:spacing w:after="160" w:line="259" w:lineRule="auto"/>
              <w:jc w:val="both"/>
              <w:rPr>
                <w:lang w:val="en-US"/>
              </w:rPr>
            </w:pPr>
          </w:p>
          <w:p w:rsidR="00067270" w:rsidRDefault="001F79F6">
            <w:pPr>
              <w:spacing w:after="160" w:line="259" w:lineRule="auto"/>
              <w:jc w:val="both"/>
            </w:pPr>
            <w:r>
              <w:rPr>
                <w:b/>
                <w:sz w:val="22"/>
                <w:szCs w:val="22"/>
              </w:rPr>
              <w:t xml:space="preserve">8. </w:t>
            </w:r>
            <w:proofErr w:type="spellStart"/>
            <w:r>
              <w:rPr>
                <w:b/>
                <w:sz w:val="22"/>
                <w:szCs w:val="22"/>
              </w:rPr>
              <w:t>Force</w:t>
            </w:r>
            <w:proofErr w:type="spellEnd"/>
            <w:r>
              <w:rPr>
                <w:b/>
                <w:sz w:val="22"/>
                <w:szCs w:val="22"/>
              </w:rPr>
              <w:t xml:space="preserve"> </w:t>
            </w:r>
            <w:proofErr w:type="spellStart"/>
            <w:r>
              <w:rPr>
                <w:b/>
                <w:sz w:val="22"/>
                <w:szCs w:val="22"/>
              </w:rPr>
              <w:t>Majeure</w:t>
            </w:r>
            <w:proofErr w:type="spellEnd"/>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(1) Neither party will be liable to the other party f</w:t>
            </w:r>
            <w:r w:rsidRPr="009C663A">
              <w:rPr>
                <w:sz w:val="22"/>
                <w:szCs w:val="22"/>
                <w:lang w:val="en-US"/>
              </w:rPr>
              <w:t>or its inability or failure to perform, or delay in performing, any of its obligations under this agreement caused by any event or circumstances beyond the control of any party (a "</w:t>
            </w:r>
            <w:r w:rsidRPr="009C663A">
              <w:rPr>
                <w:b/>
                <w:sz w:val="22"/>
                <w:szCs w:val="22"/>
                <w:lang w:val="en-US"/>
              </w:rPr>
              <w:t>Force Majeure Event</w:t>
            </w:r>
            <w:r w:rsidRPr="009C663A">
              <w:rPr>
                <w:sz w:val="22"/>
                <w:szCs w:val="22"/>
                <w:lang w:val="en-US"/>
              </w:rPr>
              <w:t>").</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lastRenderedPageBreak/>
              <w:t>(2) If a Force Majeure Event occurs, then the party</w:t>
            </w:r>
            <w:r w:rsidRPr="009C663A">
              <w:rPr>
                <w:sz w:val="22"/>
                <w:szCs w:val="22"/>
                <w:lang w:val="en-US"/>
              </w:rPr>
              <w:t xml:space="preserve"> affected must immediately notify the other party of the nature and likely duration (if known) of the Force Majeure Event and take all reasonable steps to reduce the effect of the Force Majeure Event.</w:t>
            </w:r>
          </w:p>
        </w:tc>
      </w:tr>
      <w:tr w:rsidR="00067270" w:rsidRPr="009C663A">
        <w:trPr>
          <w:jc w:val="center"/>
        </w:trPr>
        <w:tc>
          <w:tcPr>
            <w:tcW w:w="10179" w:type="dxa"/>
          </w:tcPr>
          <w:p w:rsidR="00067270" w:rsidRPr="009C663A" w:rsidRDefault="001F79F6">
            <w:pPr>
              <w:spacing w:after="160" w:line="259" w:lineRule="auto"/>
              <w:jc w:val="both"/>
              <w:rPr>
                <w:lang w:val="en-US"/>
              </w:rPr>
            </w:pPr>
            <w:bookmarkStart w:id="5" w:name="h.tyjcwt" w:colFirst="0" w:colLast="0"/>
            <w:bookmarkEnd w:id="5"/>
            <w:r w:rsidRPr="009C663A">
              <w:rPr>
                <w:sz w:val="22"/>
                <w:szCs w:val="22"/>
                <w:lang w:val="en-US"/>
              </w:rPr>
              <w:t>(3) The party affected by the Force Majeure Event must</w:t>
            </w:r>
            <w:r w:rsidRPr="009C663A">
              <w:rPr>
                <w:sz w:val="22"/>
                <w:szCs w:val="22"/>
                <w:lang w:val="en-US"/>
              </w:rPr>
              <w:t xml:space="preserve"> notify the other party as soon as its performance of its obligations under this Agreement is no longer prevented due to the Force Majeure Event.</w:t>
            </w:r>
          </w:p>
        </w:tc>
      </w:tr>
      <w:tr w:rsidR="00067270" w:rsidRPr="009C663A">
        <w:trPr>
          <w:jc w:val="center"/>
        </w:trPr>
        <w:tc>
          <w:tcPr>
            <w:tcW w:w="10179" w:type="dxa"/>
          </w:tcPr>
          <w:p w:rsidR="00067270" w:rsidRPr="009C663A" w:rsidRDefault="00067270">
            <w:pPr>
              <w:spacing w:after="160" w:line="259" w:lineRule="auto"/>
              <w:jc w:val="both"/>
              <w:rPr>
                <w:lang w:val="en-US"/>
              </w:rPr>
            </w:pPr>
          </w:p>
          <w:p w:rsidR="00067270" w:rsidRPr="009C663A" w:rsidRDefault="001F79F6">
            <w:pPr>
              <w:spacing w:after="160" w:line="259" w:lineRule="auto"/>
              <w:jc w:val="both"/>
              <w:rPr>
                <w:lang w:val="en-US"/>
              </w:rPr>
            </w:pPr>
            <w:r w:rsidRPr="009C663A">
              <w:rPr>
                <w:b/>
                <w:sz w:val="22"/>
                <w:szCs w:val="22"/>
                <w:lang w:val="en-US"/>
              </w:rPr>
              <w:t>9. Place of Jurisdiction and Applicable Law</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(1) This agreement shall be governed by and construed in accordance with UK law. Any dispute arising out of or in connection with this contract, including any question regarding its existence, validity or termination, shall be referred to and finally resol</w:t>
            </w:r>
            <w:r w:rsidRPr="009C663A">
              <w:rPr>
                <w:sz w:val="22"/>
                <w:szCs w:val="22"/>
                <w:lang w:val="en-US"/>
              </w:rPr>
              <w:t>ved by arbitration under the Arbitration Rules of the Arbitration Centre, which Rules are deemed to be incorporated by reference into this clause. The number of arbitrators shall be three. The seat, or legal place, of arbitration shall be London. The langu</w:t>
            </w:r>
            <w:r w:rsidRPr="009C663A">
              <w:rPr>
                <w:sz w:val="22"/>
                <w:szCs w:val="22"/>
                <w:lang w:val="en-US"/>
              </w:rPr>
              <w:t xml:space="preserve">age to be used in the arbitration shall be English. The governing law of the contract shall be the substantive law </w:t>
            </w:r>
            <w:proofErr w:type="spellStart"/>
            <w:r w:rsidRPr="009C663A">
              <w:rPr>
                <w:sz w:val="22"/>
                <w:szCs w:val="22"/>
                <w:lang w:val="en-US"/>
              </w:rPr>
              <w:t>ofUK</w:t>
            </w:r>
            <w:proofErr w:type="spellEnd"/>
            <w:r w:rsidRPr="009C663A">
              <w:rPr>
                <w:sz w:val="22"/>
                <w:szCs w:val="22"/>
                <w:lang w:val="en-US"/>
              </w:rPr>
              <w:t>. All disputes will be settled in accordance with the terms and conditions of the present Contract.</w:t>
            </w:r>
          </w:p>
          <w:p w:rsidR="00067270" w:rsidRPr="009C663A" w:rsidRDefault="001F79F6">
            <w:pPr>
              <w:spacing w:after="160" w:line="259" w:lineRule="auto"/>
              <w:jc w:val="both"/>
              <w:rPr>
                <w:lang w:val="en-US"/>
              </w:rPr>
            </w:pPr>
            <w:r w:rsidRPr="009C663A">
              <w:rPr>
                <w:sz w:val="22"/>
                <w:szCs w:val="22"/>
                <w:lang w:val="en-US"/>
              </w:rPr>
              <w:t>The Arbitration award will be final a</w:t>
            </w:r>
            <w:r w:rsidRPr="009C663A">
              <w:rPr>
                <w:sz w:val="22"/>
                <w:szCs w:val="22"/>
                <w:lang w:val="en-US"/>
              </w:rPr>
              <w:t>nd binding upon both Parties.</w:t>
            </w:r>
          </w:p>
        </w:tc>
      </w:tr>
      <w:tr w:rsidR="00067270">
        <w:trPr>
          <w:jc w:val="center"/>
        </w:trPr>
        <w:tc>
          <w:tcPr>
            <w:tcW w:w="10179" w:type="dxa"/>
          </w:tcPr>
          <w:p w:rsidR="00067270" w:rsidRPr="009C663A" w:rsidRDefault="00067270">
            <w:pPr>
              <w:spacing w:after="160" w:line="259" w:lineRule="auto"/>
              <w:jc w:val="both"/>
              <w:rPr>
                <w:lang w:val="en-US"/>
              </w:rPr>
            </w:pPr>
            <w:bookmarkStart w:id="6" w:name="h.3dy6vkm" w:colFirst="0" w:colLast="0"/>
            <w:bookmarkEnd w:id="6"/>
          </w:p>
          <w:p w:rsidR="00067270" w:rsidRDefault="001F79F6">
            <w:pPr>
              <w:spacing w:after="160" w:line="259" w:lineRule="auto"/>
              <w:jc w:val="both"/>
            </w:pPr>
            <w:r>
              <w:rPr>
                <w:b/>
                <w:sz w:val="22"/>
                <w:szCs w:val="22"/>
              </w:rPr>
              <w:t xml:space="preserve">10. </w:t>
            </w:r>
            <w:proofErr w:type="spellStart"/>
            <w:r>
              <w:rPr>
                <w:b/>
                <w:sz w:val="22"/>
                <w:szCs w:val="22"/>
              </w:rPr>
              <w:t>Confidentiality</w:t>
            </w:r>
            <w:proofErr w:type="spellEnd"/>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(1) Each party acknowledges that by reason of its relationship to the other party under this Agreement it may have access to certain information and materials concerning the other party’s business, plans, trade and business secrets, know-how, customers, us</w:t>
            </w:r>
            <w:r w:rsidRPr="009C663A">
              <w:rPr>
                <w:sz w:val="22"/>
                <w:szCs w:val="22"/>
                <w:lang w:val="en-US"/>
              </w:rPr>
              <w:t>er data, codes and services that are confidential and of substantial value to such party (referred to in this Section as "</w:t>
            </w:r>
            <w:r w:rsidRPr="009C663A">
              <w:rPr>
                <w:b/>
                <w:sz w:val="22"/>
                <w:szCs w:val="22"/>
                <w:lang w:val="en-US"/>
              </w:rPr>
              <w:t>Confidential Information</w:t>
            </w:r>
            <w:r w:rsidRPr="009C663A">
              <w:rPr>
                <w:sz w:val="22"/>
                <w:szCs w:val="22"/>
                <w:lang w:val="en-US"/>
              </w:rPr>
              <w:t>"), which value would be impaired if such Confidential Information were disclosed to third parties.</w:t>
            </w:r>
          </w:p>
        </w:tc>
      </w:tr>
      <w:tr w:rsidR="00067270" w:rsidRPr="009C663A">
        <w:trPr>
          <w:jc w:val="center"/>
        </w:trPr>
        <w:tc>
          <w:tcPr>
            <w:tcW w:w="10179" w:type="dxa"/>
          </w:tcPr>
          <w:p w:rsidR="00067270" w:rsidRPr="009C663A" w:rsidRDefault="001F79F6">
            <w:pPr>
              <w:spacing w:after="160" w:line="259" w:lineRule="auto"/>
              <w:jc w:val="both"/>
              <w:rPr>
                <w:lang w:val="en-US"/>
              </w:rPr>
            </w:pPr>
            <w:bookmarkStart w:id="7" w:name="h.1t3h5sf" w:colFirst="0" w:colLast="0"/>
            <w:bookmarkEnd w:id="7"/>
            <w:r w:rsidRPr="009C663A">
              <w:rPr>
                <w:sz w:val="22"/>
                <w:szCs w:val="22"/>
                <w:lang w:val="en-US"/>
              </w:rPr>
              <w:t>(2) At al</w:t>
            </w:r>
            <w:r w:rsidRPr="009C663A">
              <w:rPr>
                <w:sz w:val="22"/>
                <w:szCs w:val="22"/>
                <w:lang w:val="en-US"/>
              </w:rPr>
              <w:t>l times, the parties are obliged to maintain and protect the confidentiality of the Confidential Information of the other party in the same way that either party protects its own Confidential Information of a similar nature, but in no circumstances shall e</w:t>
            </w:r>
            <w:r w:rsidRPr="009C663A">
              <w:rPr>
                <w:sz w:val="22"/>
                <w:szCs w:val="22"/>
                <w:lang w:val="en-US"/>
              </w:rPr>
              <w:t>ither party fail to meet the standards due diligence and prudence to protect the said Confidential Information. This Confidential Information must not be disclosed to third parties unless otherwise provided for in this Agreement.</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(3) Affiliates and subcon</w:t>
            </w:r>
            <w:r w:rsidRPr="009C663A">
              <w:rPr>
                <w:sz w:val="22"/>
                <w:szCs w:val="22"/>
                <w:lang w:val="en-US"/>
              </w:rPr>
              <w:t>tractors as well as auxiliaries of the</w:t>
            </w:r>
            <w:r w:rsidRPr="009C663A">
              <w:rPr>
                <w:b/>
                <w:sz w:val="22"/>
                <w:szCs w:val="22"/>
                <w:lang w:val="en-US"/>
              </w:rPr>
              <w:t xml:space="preserve"> Company</w:t>
            </w:r>
            <w:r w:rsidRPr="009C663A">
              <w:rPr>
                <w:sz w:val="22"/>
                <w:szCs w:val="22"/>
                <w:lang w:val="en-US"/>
              </w:rPr>
              <w:t xml:space="preserve"> are not considered as third parties. Affiliate shall mean (</w:t>
            </w:r>
            <w:proofErr w:type="spellStart"/>
            <w:r w:rsidRPr="009C663A">
              <w:rPr>
                <w:sz w:val="22"/>
                <w:szCs w:val="22"/>
                <w:lang w:val="en-US"/>
              </w:rPr>
              <w:t>i</w:t>
            </w:r>
            <w:proofErr w:type="spellEnd"/>
            <w:r w:rsidRPr="009C663A">
              <w:rPr>
                <w:sz w:val="22"/>
                <w:szCs w:val="22"/>
                <w:lang w:val="en-US"/>
              </w:rPr>
              <w:t>) any corporation or business entity of which fifty percent (50%) or more of the voting stock or voting equity interest are owned directly or indirec</w:t>
            </w:r>
            <w:r w:rsidRPr="009C663A">
              <w:rPr>
                <w:sz w:val="22"/>
                <w:szCs w:val="22"/>
                <w:lang w:val="en-US"/>
              </w:rPr>
              <w:t>tly by a party; or (ii) any corporation or business entity which directly or indirectly owns fifty percent (50%) or more of the voting stock or voting equity interest of a party; or (iii) any corporation or business entity directly or indirectly controllin</w:t>
            </w:r>
            <w:r w:rsidRPr="009C663A">
              <w:rPr>
                <w:sz w:val="22"/>
                <w:szCs w:val="22"/>
                <w:lang w:val="en-US"/>
              </w:rPr>
              <w:t>g or under control of a corporation or business entity as described in (</w:t>
            </w:r>
            <w:proofErr w:type="spellStart"/>
            <w:r w:rsidRPr="009C663A">
              <w:rPr>
                <w:sz w:val="22"/>
                <w:szCs w:val="22"/>
                <w:lang w:val="en-US"/>
              </w:rPr>
              <w:t>i</w:t>
            </w:r>
            <w:proofErr w:type="spellEnd"/>
            <w:r w:rsidRPr="009C663A">
              <w:rPr>
                <w:sz w:val="22"/>
                <w:szCs w:val="22"/>
                <w:lang w:val="en-US"/>
              </w:rPr>
              <w:t xml:space="preserve">) or (ii). </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lastRenderedPageBreak/>
              <w:t>(4) The parties agree not to use the Confidential Information for other purposes as for the purposes of the present Agreement unless otherwise provided for in this Agreem</w:t>
            </w:r>
            <w:r w:rsidRPr="009C663A">
              <w:rPr>
                <w:sz w:val="22"/>
                <w:szCs w:val="22"/>
                <w:lang w:val="en-US"/>
              </w:rPr>
              <w:t>ent, except where the said Confidential Information moves into the public domain as the result of an act that is not from the recipient of the Confidential Information, or where the recipient can show that this act became aware of it independently, prior t</w:t>
            </w:r>
            <w:r w:rsidRPr="009C663A">
              <w:rPr>
                <w:sz w:val="22"/>
                <w:szCs w:val="22"/>
                <w:lang w:val="en-US"/>
              </w:rPr>
              <w:t>o the date of the present Agreement. The recipient party of the Confidential Information must make all necessary efforts to ensure that its employees and sub-contractors to whom the Confidential Information is disclosed within the scope of this Agreement t</w:t>
            </w:r>
            <w:r w:rsidRPr="009C663A">
              <w:rPr>
                <w:sz w:val="22"/>
                <w:szCs w:val="22"/>
                <w:lang w:val="en-US"/>
              </w:rPr>
              <w:t>ake the necessary precautions to safeguard and preserve the secrecy and the confidentiality of the Confidential Information.</w:t>
            </w:r>
          </w:p>
        </w:tc>
      </w:tr>
      <w:tr w:rsidR="00067270" w:rsidRPr="009C663A">
        <w:trPr>
          <w:trHeight w:val="800"/>
          <w:jc w:val="center"/>
        </w:trPr>
        <w:tc>
          <w:tcPr>
            <w:tcW w:w="10179" w:type="dxa"/>
          </w:tcPr>
          <w:p w:rsidR="00067270" w:rsidRPr="009C663A" w:rsidRDefault="001F79F6">
            <w:pPr>
              <w:spacing w:after="160" w:line="259" w:lineRule="auto"/>
              <w:jc w:val="both"/>
              <w:rPr>
                <w:lang w:val="en-US"/>
              </w:rPr>
            </w:pPr>
            <w:r w:rsidRPr="009C663A">
              <w:rPr>
                <w:sz w:val="22"/>
                <w:szCs w:val="22"/>
                <w:lang w:val="en-US"/>
              </w:rPr>
              <w:t xml:space="preserve">(5) On the termination of this Agreement, the Party that has received Confidential Information agrees to return to the Party that </w:t>
            </w:r>
            <w:r w:rsidRPr="009C663A">
              <w:rPr>
                <w:sz w:val="22"/>
                <w:szCs w:val="22"/>
                <w:lang w:val="en-US"/>
              </w:rPr>
              <w:t>disclosed the same all the material provided by the latter, as well as all the copies made hereof.</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(6) In any event, the commitment to confidentiality shall remain beyond the term of the present Agreement for a period of two years.</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 xml:space="preserve">(7) The commitment to </w:t>
            </w:r>
            <w:r w:rsidRPr="009C663A">
              <w:rPr>
                <w:sz w:val="22"/>
                <w:szCs w:val="22"/>
                <w:lang w:val="en-US"/>
              </w:rPr>
              <w:t xml:space="preserve">confidentiality of information and data provided by </w:t>
            </w:r>
            <w:r w:rsidRPr="009C663A">
              <w:rPr>
                <w:b/>
                <w:sz w:val="22"/>
                <w:szCs w:val="22"/>
                <w:lang w:val="en-US"/>
              </w:rPr>
              <w:t>Customer</w:t>
            </w:r>
            <w:r w:rsidRPr="009C663A">
              <w:rPr>
                <w:sz w:val="22"/>
                <w:szCs w:val="22"/>
                <w:lang w:val="en-US"/>
              </w:rPr>
              <w:t xml:space="preserve"> to the</w:t>
            </w:r>
            <w:r w:rsidRPr="009C663A">
              <w:rPr>
                <w:b/>
                <w:sz w:val="22"/>
                <w:szCs w:val="22"/>
                <w:lang w:val="en-US"/>
              </w:rPr>
              <w:t xml:space="preserve"> Company</w:t>
            </w:r>
            <w:r w:rsidRPr="009C663A">
              <w:rPr>
                <w:sz w:val="22"/>
                <w:szCs w:val="22"/>
                <w:lang w:val="en-US"/>
              </w:rPr>
              <w:t xml:space="preserve"> shall not be applied to data and information which are intrinsically needed for the generation of the</w:t>
            </w:r>
            <w:r w:rsidRPr="009C663A">
              <w:rPr>
                <w:b/>
                <w:sz w:val="22"/>
                <w:szCs w:val="22"/>
                <w:lang w:val="en-US"/>
              </w:rPr>
              <w:t xml:space="preserve"> Company’s</w:t>
            </w:r>
            <w:r w:rsidRPr="009C663A">
              <w:rPr>
                <w:sz w:val="22"/>
                <w:szCs w:val="22"/>
                <w:lang w:val="en-US"/>
              </w:rPr>
              <w:t xml:space="preserve"> services and for the fulfillment of the</w:t>
            </w:r>
            <w:r w:rsidRPr="009C663A">
              <w:rPr>
                <w:b/>
                <w:sz w:val="22"/>
                <w:szCs w:val="22"/>
                <w:lang w:val="en-US"/>
              </w:rPr>
              <w:t xml:space="preserve"> Company’s</w:t>
            </w:r>
            <w:r w:rsidRPr="009C663A">
              <w:rPr>
                <w:sz w:val="22"/>
                <w:szCs w:val="22"/>
                <w:lang w:val="en-US"/>
              </w:rPr>
              <w:t xml:space="preserve"> contractual obliga</w:t>
            </w:r>
            <w:r w:rsidRPr="009C663A">
              <w:rPr>
                <w:sz w:val="22"/>
                <w:szCs w:val="22"/>
                <w:lang w:val="en-US"/>
              </w:rPr>
              <w:t xml:space="preserve">tions to its Customers to provide these services. </w:t>
            </w:r>
          </w:p>
        </w:tc>
      </w:tr>
      <w:tr w:rsidR="00067270">
        <w:trPr>
          <w:jc w:val="center"/>
        </w:trPr>
        <w:tc>
          <w:tcPr>
            <w:tcW w:w="10179" w:type="dxa"/>
          </w:tcPr>
          <w:p w:rsidR="00067270" w:rsidRPr="009C663A" w:rsidRDefault="00067270">
            <w:pPr>
              <w:spacing w:after="160" w:line="259" w:lineRule="auto"/>
              <w:jc w:val="both"/>
              <w:rPr>
                <w:lang w:val="en-US"/>
              </w:rPr>
            </w:pPr>
          </w:p>
          <w:p w:rsidR="00067270" w:rsidRDefault="001F79F6">
            <w:pPr>
              <w:spacing w:after="160" w:line="259" w:lineRule="auto"/>
              <w:jc w:val="both"/>
            </w:pPr>
            <w:r>
              <w:rPr>
                <w:b/>
                <w:sz w:val="22"/>
                <w:szCs w:val="22"/>
              </w:rPr>
              <w:t xml:space="preserve">11. </w:t>
            </w:r>
            <w:proofErr w:type="spellStart"/>
            <w:r>
              <w:rPr>
                <w:b/>
                <w:sz w:val="22"/>
                <w:szCs w:val="22"/>
              </w:rPr>
              <w:t>Final</w:t>
            </w:r>
            <w:proofErr w:type="spellEnd"/>
            <w:r>
              <w:rPr>
                <w:b/>
                <w:sz w:val="22"/>
                <w:szCs w:val="22"/>
              </w:rPr>
              <w:t xml:space="preserve"> </w:t>
            </w:r>
            <w:proofErr w:type="spellStart"/>
            <w:r>
              <w:rPr>
                <w:b/>
                <w:sz w:val="22"/>
                <w:szCs w:val="22"/>
              </w:rPr>
              <w:t>Provisions</w:t>
            </w:r>
            <w:proofErr w:type="spellEnd"/>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(1) This Agreement contains the entire agreement between the parties in respect of the subject matter hereof and supersedes and cancels all previous agreements, negotiations, commitments and writings between the parties hereto in respect of the subject mat</w:t>
            </w:r>
            <w:r w:rsidRPr="009C663A">
              <w:rPr>
                <w:sz w:val="22"/>
                <w:szCs w:val="22"/>
                <w:lang w:val="en-US"/>
              </w:rPr>
              <w:t xml:space="preserve">ter hereof. Also the General Terms and Conditions of the </w:t>
            </w:r>
            <w:r w:rsidRPr="009C663A">
              <w:rPr>
                <w:b/>
                <w:sz w:val="22"/>
                <w:szCs w:val="22"/>
                <w:lang w:val="en-US"/>
              </w:rPr>
              <w:t>Company</w:t>
            </w:r>
            <w:r w:rsidRPr="009C663A">
              <w:rPr>
                <w:sz w:val="22"/>
                <w:szCs w:val="22"/>
                <w:lang w:val="en-US"/>
              </w:rPr>
              <w:t xml:space="preserve"> Group as well as all other possible General Terms and Conditions of either the</w:t>
            </w:r>
            <w:r w:rsidRPr="009C663A">
              <w:rPr>
                <w:b/>
                <w:sz w:val="22"/>
                <w:szCs w:val="22"/>
                <w:lang w:val="en-US"/>
              </w:rPr>
              <w:t xml:space="preserve"> Company</w:t>
            </w:r>
            <w:r w:rsidRPr="009C663A">
              <w:rPr>
                <w:sz w:val="22"/>
                <w:szCs w:val="22"/>
                <w:lang w:val="en-US"/>
              </w:rPr>
              <w:t xml:space="preserve"> or the Customer shall explicitly be excluded and not applicable for the purpose of this Agreement.</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 xml:space="preserve">(2) </w:t>
            </w:r>
            <w:r w:rsidRPr="009C663A">
              <w:rPr>
                <w:sz w:val="22"/>
                <w:szCs w:val="22"/>
                <w:lang w:val="en-US"/>
              </w:rPr>
              <w:t>Any amendment of or modification to this Agreement shall be made in writing (including any amendment or modification of this clause). The parties agree with binding effect that oral side agreements shall not be concluded, unless they are confirmed in writi</w:t>
            </w:r>
            <w:r w:rsidRPr="009C663A">
              <w:rPr>
                <w:sz w:val="22"/>
                <w:szCs w:val="22"/>
                <w:lang w:val="en-US"/>
              </w:rPr>
              <w:t xml:space="preserve">ng. Any waiver by the parties of this written form requirement shall be subject to form requirements. </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(3) Neither party may assign to any third party, transfer nor otherwise dispose of this Agreement nor any obligation with respect thereto without the pr</w:t>
            </w:r>
            <w:r w:rsidRPr="009C663A">
              <w:rPr>
                <w:sz w:val="22"/>
                <w:szCs w:val="22"/>
                <w:lang w:val="en-US"/>
              </w:rPr>
              <w:t>ior written consent of the other party, provided, however, that the</w:t>
            </w:r>
            <w:r w:rsidRPr="009C663A">
              <w:rPr>
                <w:b/>
                <w:sz w:val="22"/>
                <w:szCs w:val="22"/>
                <w:lang w:val="en-US"/>
              </w:rPr>
              <w:t xml:space="preserve"> Company</w:t>
            </w:r>
            <w:r w:rsidRPr="009C663A">
              <w:rPr>
                <w:sz w:val="22"/>
                <w:szCs w:val="22"/>
                <w:lang w:val="en-US"/>
              </w:rPr>
              <w:t xml:space="preserve"> may transfer and assign any or all of its rights and obligations hereunder to any Affiliate of the</w:t>
            </w:r>
            <w:r w:rsidRPr="009C663A">
              <w:rPr>
                <w:b/>
                <w:sz w:val="22"/>
                <w:szCs w:val="22"/>
                <w:lang w:val="en-US"/>
              </w:rPr>
              <w:t xml:space="preserve"> Company</w:t>
            </w:r>
            <w:r w:rsidRPr="009C663A">
              <w:rPr>
                <w:sz w:val="22"/>
                <w:szCs w:val="22"/>
                <w:lang w:val="en-US"/>
              </w:rPr>
              <w:t xml:space="preserve"> without the consent of the </w:t>
            </w:r>
            <w:r w:rsidRPr="009C663A">
              <w:rPr>
                <w:b/>
                <w:sz w:val="22"/>
                <w:szCs w:val="22"/>
                <w:lang w:val="en-US"/>
              </w:rPr>
              <w:t>Customer</w:t>
            </w:r>
            <w:r w:rsidRPr="009C663A">
              <w:rPr>
                <w:sz w:val="22"/>
                <w:szCs w:val="22"/>
                <w:lang w:val="en-US"/>
              </w:rPr>
              <w:t>. Any purported or attempted assignmen</w:t>
            </w:r>
            <w:r w:rsidRPr="009C663A">
              <w:rPr>
                <w:sz w:val="22"/>
                <w:szCs w:val="22"/>
                <w:lang w:val="en-US"/>
              </w:rPr>
              <w:t>t in violation of this paragraph shall be null and void.</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(4) All notices or other communications which are required or permitted hereunder shall be in writing and sufficient if delivered personally, sent by prepaid air courier, sent by mail or sent by fac</w:t>
            </w:r>
            <w:r w:rsidRPr="009C663A">
              <w:rPr>
                <w:sz w:val="22"/>
                <w:szCs w:val="22"/>
                <w:lang w:val="en-US"/>
              </w:rPr>
              <w:t xml:space="preserve">simile transmission to the party to be served at the address set out above (or such other address as either party may have notified in writing to the other party beforehand). </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(5) If any term hereof is invalid or ineffective, this shall not affect the val</w:t>
            </w:r>
            <w:r w:rsidRPr="009C663A">
              <w:rPr>
                <w:sz w:val="22"/>
                <w:szCs w:val="22"/>
                <w:lang w:val="en-US"/>
              </w:rPr>
              <w:t>idity of the remaining terms hereof. The invalid or ineffective term shall be reasonably replaced by a term that most closely reflects the intended purpose of the Agreement. The same applies in case of any gap and as regards the interpretation hereof.</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lastRenderedPageBreak/>
              <w:t>(6)</w:t>
            </w:r>
            <w:r w:rsidRPr="009C663A">
              <w:rPr>
                <w:sz w:val="22"/>
                <w:szCs w:val="22"/>
                <w:lang w:val="en-US"/>
              </w:rPr>
              <w:t xml:space="preserve"> This Agreement is executed in two original counterparts, with one counterpart intended for each party.</w:t>
            </w:r>
          </w:p>
        </w:tc>
      </w:tr>
      <w:tr w:rsidR="00067270" w:rsidRPr="009C663A">
        <w:trPr>
          <w:jc w:val="center"/>
        </w:trPr>
        <w:tc>
          <w:tcPr>
            <w:tcW w:w="10179" w:type="dxa"/>
          </w:tcPr>
          <w:p w:rsidR="00067270" w:rsidRPr="009C663A" w:rsidRDefault="001F79F6">
            <w:pPr>
              <w:spacing w:after="160" w:line="259" w:lineRule="auto"/>
              <w:jc w:val="both"/>
              <w:rPr>
                <w:lang w:val="en-US"/>
              </w:rPr>
            </w:pPr>
            <w:r w:rsidRPr="009C663A">
              <w:rPr>
                <w:sz w:val="22"/>
                <w:szCs w:val="22"/>
                <w:lang w:val="en-US"/>
              </w:rPr>
              <w:t xml:space="preserve">(7) Nothing in this Agreement is intended to or shall operate to create a partnership or joint venture of any kind between the parties, or to </w:t>
            </w:r>
            <w:proofErr w:type="spellStart"/>
            <w:r w:rsidRPr="009C663A">
              <w:rPr>
                <w:sz w:val="22"/>
                <w:szCs w:val="22"/>
                <w:lang w:val="en-US"/>
              </w:rPr>
              <w:t>authorise</w:t>
            </w:r>
            <w:proofErr w:type="spellEnd"/>
            <w:r w:rsidRPr="009C663A">
              <w:rPr>
                <w:sz w:val="22"/>
                <w:szCs w:val="22"/>
                <w:lang w:val="en-US"/>
              </w:rPr>
              <w:t xml:space="preserve"> either party to act as agent for the other, and neither party shall have authority to act in the name or on behalf of or otherwise to bind the other in any way (including the making of any representation or warranty, the assumption of any obligation or li</w:t>
            </w:r>
            <w:r w:rsidRPr="009C663A">
              <w:rPr>
                <w:sz w:val="22"/>
                <w:szCs w:val="22"/>
                <w:lang w:val="en-US"/>
              </w:rPr>
              <w:t>ability and the exercise of any right or power).</w:t>
            </w:r>
          </w:p>
        </w:tc>
      </w:tr>
      <w:tr w:rsidR="00067270">
        <w:trPr>
          <w:jc w:val="center"/>
        </w:trPr>
        <w:tc>
          <w:tcPr>
            <w:tcW w:w="10179" w:type="dxa"/>
          </w:tcPr>
          <w:p w:rsidR="00067270" w:rsidRDefault="001F79F6">
            <w:pPr>
              <w:jc w:val="both"/>
            </w:pPr>
            <w:r>
              <w:rPr>
                <w:b/>
                <w:sz w:val="22"/>
                <w:szCs w:val="22"/>
              </w:rPr>
              <w:t xml:space="preserve">12. </w:t>
            </w:r>
            <w:proofErr w:type="spellStart"/>
            <w:r>
              <w:rPr>
                <w:b/>
                <w:sz w:val="22"/>
                <w:szCs w:val="22"/>
              </w:rPr>
              <w:t>Signatures</w:t>
            </w:r>
            <w:proofErr w:type="spellEnd"/>
          </w:p>
        </w:tc>
      </w:tr>
      <w:tr w:rsidR="00067270">
        <w:trPr>
          <w:jc w:val="center"/>
        </w:trPr>
        <w:tc>
          <w:tcPr>
            <w:tcW w:w="10179" w:type="dxa"/>
          </w:tcPr>
          <w:p w:rsidR="00067270" w:rsidRDefault="00067270">
            <w:pPr>
              <w:widowControl w:val="0"/>
              <w:spacing w:line="276" w:lineRule="auto"/>
            </w:pPr>
          </w:p>
          <w:tbl>
            <w:tblPr>
              <w:tblStyle w:val="a8"/>
              <w:tblW w:w="100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28"/>
              <w:gridCol w:w="5028"/>
            </w:tblGrid>
            <w:tr w:rsidR="00067270">
              <w:tc>
                <w:tcPr>
                  <w:tcW w:w="5028" w:type="dxa"/>
                </w:tcPr>
                <w:p w:rsidR="00067270" w:rsidRDefault="001F79F6">
                  <w:r>
                    <w:rPr>
                      <w:b/>
                    </w:rPr>
                    <w:t xml:space="preserve">1) </w:t>
                  </w:r>
                  <w:proofErr w:type="spellStart"/>
                  <w:r>
                    <w:rPr>
                      <w:b/>
                    </w:rPr>
                    <w:t>Bet</w:t>
                  </w:r>
                  <w:proofErr w:type="spellEnd"/>
                  <w:r>
                    <w:rPr>
                      <w:b/>
                    </w:rPr>
                    <w:t xml:space="preserve"> </w:t>
                  </w:r>
                  <w:proofErr w:type="spellStart"/>
                  <w:r>
                    <w:rPr>
                      <w:b/>
                    </w:rPr>
                    <w:t>Invest</w:t>
                  </w:r>
                  <w:proofErr w:type="spellEnd"/>
                  <w:r>
                    <w:rPr>
                      <w:b/>
                    </w:rPr>
                    <w:t xml:space="preserve"> </w:t>
                  </w:r>
                  <w:proofErr w:type="spellStart"/>
                  <w:r>
                    <w:rPr>
                      <w:b/>
                    </w:rPr>
                    <w:t>ltd</w:t>
                  </w:r>
                  <w:proofErr w:type="spellEnd"/>
                  <w:r>
                    <w:rPr>
                      <w:b/>
                    </w:rPr>
                    <w:t>.</w:t>
                  </w:r>
                </w:p>
              </w:tc>
              <w:tc>
                <w:tcPr>
                  <w:tcW w:w="5028" w:type="dxa"/>
                </w:tcPr>
                <w:p w:rsidR="00067270" w:rsidRDefault="001F79F6">
                  <w:r>
                    <w:rPr>
                      <w:b/>
                    </w:rPr>
                    <w:t>2)</w:t>
                  </w:r>
                </w:p>
              </w:tc>
            </w:tr>
            <w:tr w:rsidR="00067270">
              <w:tc>
                <w:tcPr>
                  <w:tcW w:w="5028" w:type="dxa"/>
                </w:tcPr>
                <w:p w:rsidR="00067270" w:rsidRDefault="001F79F6">
                  <w:proofErr w:type="spellStart"/>
                  <w:r>
                    <w:t>Mr</w:t>
                  </w:r>
                  <w:proofErr w:type="spellEnd"/>
                  <w:r>
                    <w:t xml:space="preserve">. </w:t>
                  </w:r>
                  <w:proofErr w:type="spellStart"/>
                  <w:r>
                    <w:t>Andrii</w:t>
                  </w:r>
                  <w:proofErr w:type="spellEnd"/>
                  <w:r>
                    <w:t xml:space="preserve"> </w:t>
                  </w:r>
                  <w:proofErr w:type="spellStart"/>
                  <w:r>
                    <w:t>Matiukha</w:t>
                  </w:r>
                  <w:proofErr w:type="spellEnd"/>
                </w:p>
              </w:tc>
              <w:tc>
                <w:tcPr>
                  <w:tcW w:w="5028" w:type="dxa"/>
                </w:tcPr>
                <w:p w:rsidR="00067270" w:rsidRPr="00DD0E7A" w:rsidRDefault="001F79F6">
                  <w:pPr>
                    <w:rPr>
                      <w:lang w:val="en-US"/>
                    </w:rPr>
                  </w:pPr>
                  <w:proofErr w:type="spellStart"/>
                  <w:r>
                    <w:t>Mr</w:t>
                  </w:r>
                  <w:proofErr w:type="spellEnd"/>
                  <w:r>
                    <w:t>.</w:t>
                  </w:r>
                  <w:r w:rsidR="00DD0E7A" w:rsidRPr="00DD0E7A">
                    <w:rPr>
                      <w:highlight w:val="yellow"/>
                      <w:lang w:val="en-US"/>
                    </w:rPr>
                    <w:t>_____________________________</w:t>
                  </w:r>
                </w:p>
              </w:tc>
            </w:tr>
            <w:tr w:rsidR="00067270">
              <w:tc>
                <w:tcPr>
                  <w:tcW w:w="5028" w:type="dxa"/>
                </w:tcPr>
                <w:p w:rsidR="00067270" w:rsidRDefault="001F79F6">
                  <w:proofErr w:type="spellStart"/>
                  <w:r>
                    <w:t>Director</w:t>
                  </w:r>
                  <w:proofErr w:type="spellEnd"/>
                </w:p>
              </w:tc>
              <w:tc>
                <w:tcPr>
                  <w:tcW w:w="5028" w:type="dxa"/>
                </w:tcPr>
                <w:p w:rsidR="00067270" w:rsidRPr="00DD0E7A" w:rsidRDefault="001F79F6">
                  <w:pPr>
                    <w:jc w:val="both"/>
                    <w:rPr>
                      <w:lang w:val="en-US"/>
                    </w:rPr>
                  </w:pPr>
                  <w:proofErr w:type="spellStart"/>
                  <w:r>
                    <w:t>Director</w:t>
                  </w:r>
                  <w:proofErr w:type="spellEnd"/>
                  <w:r w:rsidR="00DD0E7A" w:rsidRPr="00DD0E7A">
                    <w:rPr>
                      <w:highlight w:val="yellow"/>
                      <w:lang w:val="en-US"/>
                    </w:rPr>
                    <w:t>_________________________</w:t>
                  </w:r>
                </w:p>
              </w:tc>
            </w:tr>
            <w:tr w:rsidR="00067270">
              <w:tc>
                <w:tcPr>
                  <w:tcW w:w="5028" w:type="dxa"/>
                </w:tcPr>
                <w:p w:rsidR="00067270" w:rsidRDefault="001F79F6">
                  <w:proofErr w:type="spellStart"/>
                  <w:r>
                    <w:t>Web</w:t>
                  </w:r>
                  <w:proofErr w:type="spellEnd"/>
                  <w:r>
                    <w:t xml:space="preserve">: </w:t>
                  </w:r>
                  <w:hyperlink r:id="rId7">
                    <w:r>
                      <w:rPr>
                        <w:color w:val="0000FF"/>
                        <w:u w:val="single"/>
                      </w:rPr>
                      <w:t>www.betinvest.com</w:t>
                    </w:r>
                  </w:hyperlink>
                  <w:hyperlink r:id="rId8"/>
                </w:p>
              </w:tc>
              <w:tc>
                <w:tcPr>
                  <w:tcW w:w="5028" w:type="dxa"/>
                </w:tcPr>
                <w:p w:rsidR="00067270" w:rsidRPr="00DD0E7A" w:rsidRDefault="001F79F6">
                  <w:pPr>
                    <w:jc w:val="both"/>
                    <w:rPr>
                      <w:lang w:val="en-US"/>
                    </w:rPr>
                  </w:pPr>
                  <w:proofErr w:type="spellStart"/>
                  <w:r>
                    <w:t>Web</w:t>
                  </w:r>
                  <w:proofErr w:type="spellEnd"/>
                  <w:r>
                    <w:t>:</w:t>
                  </w:r>
                  <w:r w:rsidR="00DD0E7A" w:rsidRPr="00DD0E7A">
                    <w:rPr>
                      <w:highlight w:val="yellow"/>
                      <w:lang w:val="en-US"/>
                    </w:rPr>
                    <w:t>____________________________</w:t>
                  </w:r>
                </w:p>
              </w:tc>
            </w:tr>
          </w:tbl>
          <w:p w:rsidR="00067270" w:rsidRDefault="00067270">
            <w:pPr>
              <w:jc w:val="both"/>
            </w:pPr>
          </w:p>
        </w:tc>
      </w:tr>
    </w:tbl>
    <w:p w:rsidR="00067270" w:rsidRDefault="00067270">
      <w:bookmarkStart w:id="8" w:name="_GoBack"/>
      <w:bookmarkEnd w:id="8"/>
    </w:p>
    <w:sectPr w:rsidR="00067270">
      <w:headerReference w:type="default" r:id="rId9"/>
      <w:footerReference w:type="default" r:id="rId10"/>
      <w:pgSz w:w="11906" w:h="16838"/>
      <w:pgMar w:top="0" w:right="720" w:bottom="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9F6" w:rsidRDefault="001F79F6">
      <w:r>
        <w:separator/>
      </w:r>
    </w:p>
  </w:endnote>
  <w:endnote w:type="continuationSeparator" w:id="0">
    <w:p w:rsidR="001F79F6" w:rsidRDefault="001F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63A" w:rsidRDefault="009C663A">
    <w:pPr>
      <w:pStyle w:val="ac"/>
    </w:pPr>
    <w:r>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-486410</wp:posOffset>
          </wp:positionV>
          <wp:extent cx="7582535" cy="1096645"/>
          <wp:effectExtent l="0" t="0" r="0" b="8255"/>
          <wp:wrapSquare wrapText="bothSides"/>
          <wp:docPr id="2" name="Рисунок 1" descr="Нижний колонтиту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ижний колонтитул.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2535" cy="10966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9F6" w:rsidRDefault="001F79F6">
      <w:r>
        <w:separator/>
      </w:r>
    </w:p>
  </w:footnote>
  <w:footnote w:type="continuationSeparator" w:id="0">
    <w:p w:rsidR="001F79F6" w:rsidRDefault="001F79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270" w:rsidRDefault="001F79F6">
    <w:pPr>
      <w:tabs>
        <w:tab w:val="center" w:pos="4677"/>
        <w:tab w:val="right" w:pos="9355"/>
      </w:tabs>
      <w:spacing w:before="113"/>
      <w:jc w:val="center"/>
    </w:pPr>
    <w:r>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-441325</wp:posOffset>
          </wp:positionV>
          <wp:extent cx="7553325" cy="1009650"/>
          <wp:effectExtent l="0" t="0" r="9525" b="0"/>
          <wp:wrapSquare wrapText="bothSides"/>
          <wp:docPr id="1" name="image01.jpg" descr="G:\3 BET-INVEST\B-I Marketing\BrandBook\Blank-Betinvest-1.jpg"/>
          <wp:cNvGraphicFramePr/>
          <a:graphic xmlns:a="http://schemas.openxmlformats.org/drawingml/2006/main">
            <a:graphicData uri="http://schemas.openxmlformats.org/drawingml/2006/picture">
              <pic:pic xmlns:pic="http://schemas.openxmlformats.org/drawingml/2006/picture">
                <pic:nvPicPr>
                  <pic:cNvPr id="0" name="image01.jpg" descr="G:\3 BET-INVEST\B-I Marketing\BrandBook\Blank-Betinvest-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553325" cy="100965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669B8"/>
    <w:multiLevelType w:val="multilevel"/>
    <w:tmpl w:val="EC60E45E"/>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D6664C8"/>
    <w:multiLevelType w:val="multilevel"/>
    <w:tmpl w:val="4CEC4B12"/>
    <w:lvl w:ilvl="0">
      <w:start w:val="1"/>
      <w:numFmt w:val="lowerLetter"/>
      <w:lvlText w:val="%1)"/>
      <w:lvlJc w:val="left"/>
      <w:pPr>
        <w:ind w:left="927" w:firstLine="567"/>
      </w:pPr>
    </w:lvl>
    <w:lvl w:ilvl="1">
      <w:start w:val="1"/>
      <w:numFmt w:val="lowerLetter"/>
      <w:lvlText w:val="%2."/>
      <w:lvlJc w:val="left"/>
      <w:pPr>
        <w:ind w:left="1647" w:firstLine="1287"/>
      </w:pPr>
    </w:lvl>
    <w:lvl w:ilvl="2">
      <w:start w:val="1"/>
      <w:numFmt w:val="lowerRoman"/>
      <w:lvlText w:val="%3."/>
      <w:lvlJc w:val="right"/>
      <w:pPr>
        <w:ind w:left="2367" w:firstLine="2187"/>
      </w:pPr>
    </w:lvl>
    <w:lvl w:ilvl="3">
      <w:start w:val="1"/>
      <w:numFmt w:val="decimal"/>
      <w:lvlText w:val="%4."/>
      <w:lvlJc w:val="left"/>
      <w:pPr>
        <w:ind w:left="3087" w:firstLine="2727"/>
      </w:pPr>
    </w:lvl>
    <w:lvl w:ilvl="4">
      <w:start w:val="1"/>
      <w:numFmt w:val="lowerLetter"/>
      <w:lvlText w:val="%5."/>
      <w:lvlJc w:val="left"/>
      <w:pPr>
        <w:ind w:left="3807" w:firstLine="3447"/>
      </w:pPr>
    </w:lvl>
    <w:lvl w:ilvl="5">
      <w:start w:val="1"/>
      <w:numFmt w:val="lowerRoman"/>
      <w:lvlText w:val="%6."/>
      <w:lvlJc w:val="right"/>
      <w:pPr>
        <w:ind w:left="4527" w:firstLine="4347"/>
      </w:pPr>
    </w:lvl>
    <w:lvl w:ilvl="6">
      <w:start w:val="1"/>
      <w:numFmt w:val="decimal"/>
      <w:lvlText w:val="%7."/>
      <w:lvlJc w:val="left"/>
      <w:pPr>
        <w:ind w:left="5247" w:firstLine="4887"/>
      </w:pPr>
    </w:lvl>
    <w:lvl w:ilvl="7">
      <w:start w:val="1"/>
      <w:numFmt w:val="lowerLetter"/>
      <w:lvlText w:val="%8."/>
      <w:lvlJc w:val="left"/>
      <w:pPr>
        <w:ind w:left="5967" w:firstLine="5607"/>
      </w:pPr>
    </w:lvl>
    <w:lvl w:ilvl="8">
      <w:start w:val="1"/>
      <w:numFmt w:val="lowerRoman"/>
      <w:lvlText w:val="%9."/>
      <w:lvlJc w:val="right"/>
      <w:pPr>
        <w:ind w:left="6687" w:firstLine="6507"/>
      </w:pPr>
    </w:lvl>
  </w:abstractNum>
  <w:abstractNum w:abstractNumId="2" w15:restartNumberingAfterBreak="0">
    <w:nsid w:val="3A93664C"/>
    <w:multiLevelType w:val="multilevel"/>
    <w:tmpl w:val="9792446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7270"/>
    <w:rsid w:val="00030BFA"/>
    <w:rsid w:val="00067270"/>
    <w:rsid w:val="001F79F6"/>
    <w:rsid w:val="002A65AA"/>
    <w:rsid w:val="009C663A"/>
    <w:rsid w:val="00DD0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B8407"/>
  <w15:docId w15:val="{5A937F54-60D1-4372-82B7-B7FB7474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8" w:type="dxa"/>
        <w:left w:w="115" w:type="dxa"/>
        <w:bottom w:w="0" w:type="dxa"/>
        <w:right w:w="0" w:type="dxa"/>
      </w:tblCellMar>
    </w:tblPr>
  </w:style>
  <w:style w:type="table" w:customStyle="1" w:styleId="a6">
    <w:basedOn w:val="TableNormal"/>
    <w:tblPr>
      <w:tblStyleRowBandSize w:val="1"/>
      <w:tblStyleColBandSize w:val="1"/>
      <w:tblCellMar>
        <w:top w:w="108" w:type="dxa"/>
        <w:left w:w="115" w:type="dxa"/>
        <w:bottom w:w="0" w:type="dxa"/>
        <w:right w:w="0"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108" w:type="dxa"/>
        <w:left w:w="115" w:type="dxa"/>
        <w:bottom w:w="0" w:type="dxa"/>
        <w:right w:w="0" w:type="dxa"/>
      </w:tblCellMar>
    </w:tblPr>
  </w:style>
  <w:style w:type="paragraph" w:styleId="aa">
    <w:name w:val="header"/>
    <w:basedOn w:val="a"/>
    <w:link w:val="ab"/>
    <w:uiPriority w:val="99"/>
    <w:unhideWhenUsed/>
    <w:rsid w:val="009C663A"/>
    <w:pPr>
      <w:tabs>
        <w:tab w:val="center" w:pos="4677"/>
        <w:tab w:val="right" w:pos="9355"/>
      </w:tabs>
    </w:pPr>
  </w:style>
  <w:style w:type="character" w:customStyle="1" w:styleId="ab">
    <w:name w:val="Верхний колонтитул Знак"/>
    <w:basedOn w:val="a0"/>
    <w:link w:val="aa"/>
    <w:uiPriority w:val="99"/>
    <w:rsid w:val="009C663A"/>
  </w:style>
  <w:style w:type="paragraph" w:styleId="ac">
    <w:name w:val="footer"/>
    <w:basedOn w:val="a"/>
    <w:link w:val="ad"/>
    <w:uiPriority w:val="99"/>
    <w:unhideWhenUsed/>
    <w:rsid w:val="009C663A"/>
    <w:pPr>
      <w:tabs>
        <w:tab w:val="center" w:pos="4677"/>
        <w:tab w:val="right" w:pos="9355"/>
      </w:tabs>
    </w:pPr>
  </w:style>
  <w:style w:type="character" w:customStyle="1" w:styleId="ad">
    <w:name w:val="Нижний колонтитул Знак"/>
    <w:basedOn w:val="a0"/>
    <w:link w:val="ac"/>
    <w:uiPriority w:val="99"/>
    <w:rsid w:val="009C6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betinvest.com" TargetMode="External"/><Relationship Id="rId3" Type="http://schemas.openxmlformats.org/officeDocument/2006/relationships/settings" Target="settings.xml"/><Relationship Id="rId7" Type="http://schemas.openxmlformats.org/officeDocument/2006/relationships/hyperlink" Target="http://www.betinves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3353</Words>
  <Characters>19118</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valentynkyrylenko</cp:lastModifiedBy>
  <cp:revision>4</cp:revision>
  <dcterms:created xsi:type="dcterms:W3CDTF">2016-01-27T12:10:00Z</dcterms:created>
  <dcterms:modified xsi:type="dcterms:W3CDTF">2016-01-27T12:25:00Z</dcterms:modified>
</cp:coreProperties>
</file>