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25C7A" w14:textId="77777777" w:rsidR="007667B9" w:rsidRPr="007667B9" w:rsidRDefault="007667B9" w:rsidP="007667B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667B9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Project Title: </w:t>
      </w:r>
      <w:r w:rsidRPr="007667B9">
        <w:rPr>
          <w:rFonts w:ascii="Times New Roman" w:hAnsi="Times New Roman" w:cs="Times New Roman"/>
          <w:sz w:val="20"/>
          <w:szCs w:val="20"/>
          <w:highlight w:val="cyan"/>
          <w:lang w:val="en-US"/>
        </w:rPr>
        <w:t>Disaster Impact Analysis and Prediction</w:t>
      </w:r>
    </w:p>
    <w:p w14:paraId="60328A30" w14:textId="77777777" w:rsidR="007667B9" w:rsidRPr="007667B9" w:rsidRDefault="007667B9" w:rsidP="007667B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7667B9">
        <w:rPr>
          <w:rFonts w:ascii="Times New Roman" w:hAnsi="Times New Roman" w:cs="Times New Roman"/>
          <w:b/>
          <w:bCs/>
          <w:sz w:val="20"/>
          <w:szCs w:val="20"/>
          <w:lang w:val="en-US"/>
        </w:rPr>
        <w:t>Objective:</w:t>
      </w:r>
    </w:p>
    <w:p w14:paraId="0DEC336D" w14:textId="77777777" w:rsidR="007667B9" w:rsidRPr="007667B9" w:rsidRDefault="007667B9" w:rsidP="007667B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667B9">
        <w:rPr>
          <w:rFonts w:ascii="Times New Roman" w:hAnsi="Times New Roman" w:cs="Times New Roman"/>
          <w:sz w:val="20"/>
          <w:szCs w:val="20"/>
          <w:highlight w:val="cyan"/>
          <w:lang w:val="en-US"/>
        </w:rPr>
        <w:t>Develop a comprehensive analysis of historical disaster data to understand trends, extract insights, and build predictive models that can forecast disaster occurrences or impacts.</w:t>
      </w:r>
    </w:p>
    <w:p w14:paraId="397D83DC" w14:textId="77777777" w:rsidR="007667B9" w:rsidRPr="007667B9" w:rsidRDefault="007667B9" w:rsidP="007667B9">
      <w:pPr>
        <w:rPr>
          <w:rFonts w:ascii="Times New Roman" w:hAnsi="Times New Roman" w:cs="Times New Roman"/>
          <w:sz w:val="20"/>
          <w:szCs w:val="20"/>
        </w:rPr>
      </w:pPr>
      <w:r w:rsidRPr="007667B9">
        <w:rPr>
          <w:rFonts w:ascii="Times New Roman" w:hAnsi="Times New Roman" w:cs="Times New Roman"/>
          <w:sz w:val="20"/>
          <w:szCs w:val="20"/>
        </w:rPr>
        <w:t xml:space="preserve">Data </w:t>
      </w:r>
      <w:proofErr w:type="spellStart"/>
      <w:r w:rsidRPr="007667B9">
        <w:rPr>
          <w:rFonts w:ascii="Times New Roman" w:hAnsi="Times New Roman" w:cs="Times New Roman"/>
          <w:sz w:val="20"/>
          <w:szCs w:val="20"/>
        </w:rPr>
        <w:t>Understanding</w:t>
      </w:r>
      <w:proofErr w:type="spellEnd"/>
      <w:r w:rsidRPr="007667B9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7667B9">
        <w:rPr>
          <w:rFonts w:ascii="Times New Roman" w:hAnsi="Times New Roman" w:cs="Times New Roman"/>
          <w:sz w:val="20"/>
          <w:szCs w:val="20"/>
        </w:rPr>
        <w:t>Cleaning</w:t>
      </w:r>
      <w:proofErr w:type="spellEnd"/>
      <w:r w:rsidRPr="007667B9">
        <w:rPr>
          <w:rFonts w:ascii="Times New Roman" w:hAnsi="Times New Roman" w:cs="Times New Roman"/>
          <w:sz w:val="20"/>
          <w:szCs w:val="20"/>
        </w:rPr>
        <w:t>:</w:t>
      </w:r>
    </w:p>
    <w:p w14:paraId="1F386FA8" w14:textId="77777777" w:rsidR="007667B9" w:rsidRPr="007667B9" w:rsidRDefault="007667B9" w:rsidP="007667B9">
      <w:pPr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7667B9">
        <w:rPr>
          <w:rFonts w:ascii="Times New Roman" w:hAnsi="Times New Roman" w:cs="Times New Roman"/>
          <w:sz w:val="20"/>
          <w:szCs w:val="20"/>
          <w:lang w:val="en-US"/>
        </w:rPr>
        <w:t>Data Inspection: Load the CSV and perform an initial inspection to understand the types of data available, including geographical, temporal, and categorical data.</w:t>
      </w:r>
    </w:p>
    <w:p w14:paraId="5320469D" w14:textId="77777777" w:rsidR="007667B9" w:rsidRPr="007667B9" w:rsidRDefault="007667B9" w:rsidP="007667B9">
      <w:pPr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7667B9">
        <w:rPr>
          <w:rFonts w:ascii="Times New Roman" w:hAnsi="Times New Roman" w:cs="Times New Roman"/>
          <w:sz w:val="20"/>
          <w:szCs w:val="20"/>
          <w:lang w:val="en-US"/>
        </w:rPr>
        <w:t>Data Cleaning: Clean the data by handling missing values, correcting inconsistencies, and verifying the accuracy of the dataset.</w:t>
      </w:r>
    </w:p>
    <w:p w14:paraId="1841D2EC" w14:textId="77777777" w:rsidR="007667B9" w:rsidRPr="007667B9" w:rsidRDefault="007667B9" w:rsidP="007667B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667B9">
        <w:rPr>
          <w:rFonts w:ascii="Times New Roman" w:hAnsi="Times New Roman" w:cs="Times New Roman"/>
          <w:sz w:val="20"/>
          <w:szCs w:val="20"/>
        </w:rPr>
        <w:t>Exploratory</w:t>
      </w:r>
      <w:proofErr w:type="spellEnd"/>
      <w:r w:rsidRPr="007667B9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7667B9">
        <w:rPr>
          <w:rFonts w:ascii="Times New Roman" w:hAnsi="Times New Roman" w:cs="Times New Roman"/>
          <w:sz w:val="20"/>
          <w:szCs w:val="20"/>
        </w:rPr>
        <w:t>Analysis</w:t>
      </w:r>
      <w:proofErr w:type="spellEnd"/>
      <w:r w:rsidRPr="007667B9">
        <w:rPr>
          <w:rFonts w:ascii="Times New Roman" w:hAnsi="Times New Roman" w:cs="Times New Roman"/>
          <w:sz w:val="20"/>
          <w:szCs w:val="20"/>
        </w:rPr>
        <w:t xml:space="preserve"> (EDA):</w:t>
      </w:r>
    </w:p>
    <w:p w14:paraId="77889EAA" w14:textId="068F9472" w:rsidR="00487C83" w:rsidRPr="007667B9" w:rsidRDefault="007667B9" w:rsidP="00487C83">
      <w:pPr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7667B9">
        <w:rPr>
          <w:rFonts w:ascii="Times New Roman" w:hAnsi="Times New Roman" w:cs="Times New Roman"/>
          <w:sz w:val="20"/>
          <w:szCs w:val="20"/>
          <w:lang w:val="en-US"/>
        </w:rPr>
        <w:t>Trend Analysis: Analyze the trend of disasters over time. Is there an increase in certain types of disasters?</w:t>
      </w:r>
      <w:r w:rsidR="00487C8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87C83" w:rsidRPr="00487C83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Calcular</w:t>
      </w:r>
      <w:proofErr w:type="spellEnd"/>
      <w:r w:rsidR="00487C83" w:rsidRPr="00487C83">
        <w:rPr>
          <w:rFonts w:ascii="Times New Roman" w:hAnsi="Times New Roman" w:cs="Times New Roman"/>
          <w:sz w:val="20"/>
          <w:szCs w:val="20"/>
          <w:highlight w:val="yellow"/>
          <w:lang w:val="en-US"/>
        </w:rPr>
        <w:t xml:space="preserve"> la </w:t>
      </w:r>
      <w:proofErr w:type="spellStart"/>
      <w:r w:rsidR="00487C83" w:rsidRPr="00487C83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frecuencia</w:t>
      </w:r>
      <w:proofErr w:type="spellEnd"/>
      <w:r w:rsidR="00487C83" w:rsidRPr="00487C83">
        <w:rPr>
          <w:rFonts w:ascii="Times New Roman" w:hAnsi="Times New Roman" w:cs="Times New Roman"/>
          <w:sz w:val="20"/>
          <w:szCs w:val="20"/>
          <w:highlight w:val="yellow"/>
          <w:lang w:val="en-US"/>
        </w:rPr>
        <w:t xml:space="preserve"> de </w:t>
      </w:r>
      <w:proofErr w:type="spellStart"/>
      <w:r w:rsidR="00487C83" w:rsidRPr="00487C83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cada</w:t>
      </w:r>
      <w:proofErr w:type="spellEnd"/>
      <w:r w:rsidR="00487C83" w:rsidRPr="00487C83">
        <w:rPr>
          <w:rFonts w:ascii="Times New Roman" w:hAnsi="Times New Roman" w:cs="Times New Roman"/>
          <w:sz w:val="20"/>
          <w:szCs w:val="20"/>
          <w:highlight w:val="yellow"/>
          <w:lang w:val="en-US"/>
        </w:rPr>
        <w:t xml:space="preserve"> </w:t>
      </w:r>
      <w:proofErr w:type="spellStart"/>
      <w:r w:rsidR="00487C83" w:rsidRPr="00487C83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tipo</w:t>
      </w:r>
      <w:proofErr w:type="spellEnd"/>
      <w:r w:rsidR="00487C83" w:rsidRPr="00487C83">
        <w:rPr>
          <w:rFonts w:ascii="Times New Roman" w:hAnsi="Times New Roman" w:cs="Times New Roman"/>
          <w:sz w:val="20"/>
          <w:szCs w:val="20"/>
          <w:highlight w:val="yellow"/>
          <w:lang w:val="en-US"/>
        </w:rPr>
        <w:t xml:space="preserve"> de </w:t>
      </w:r>
      <w:proofErr w:type="spellStart"/>
      <w:r w:rsidR="00487C83" w:rsidRPr="00487C83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desastre</w:t>
      </w:r>
      <w:proofErr w:type="spellEnd"/>
    </w:p>
    <w:p w14:paraId="7335B0D8" w14:textId="30904EFA" w:rsidR="007667B9" w:rsidRPr="007667B9" w:rsidRDefault="007667B9" w:rsidP="007667B9">
      <w:pPr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7667B9">
        <w:rPr>
          <w:rFonts w:ascii="Times New Roman" w:hAnsi="Times New Roman" w:cs="Times New Roman"/>
          <w:sz w:val="20"/>
          <w:szCs w:val="20"/>
          <w:lang w:val="en-US"/>
        </w:rPr>
        <w:t>Geographical Analysis: Plot the data on a map to see which regions are most affected.</w:t>
      </w:r>
      <w:r w:rsidR="00EB7A9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B7A9B" w:rsidRPr="00EB7A9B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Mostrar</w:t>
      </w:r>
      <w:proofErr w:type="spellEnd"/>
      <w:r w:rsidR="00EB7A9B" w:rsidRPr="00EB7A9B">
        <w:rPr>
          <w:rFonts w:ascii="Times New Roman" w:hAnsi="Times New Roman" w:cs="Times New Roman"/>
          <w:sz w:val="20"/>
          <w:szCs w:val="20"/>
          <w:highlight w:val="yellow"/>
          <w:lang w:val="en-US"/>
        </w:rPr>
        <w:t xml:space="preserve"> las </w:t>
      </w:r>
      <w:proofErr w:type="spellStart"/>
      <w:r w:rsidR="00EB7A9B" w:rsidRPr="00EB7A9B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regiones</w:t>
      </w:r>
      <w:proofErr w:type="spellEnd"/>
      <w:r w:rsidR="00EB7A9B" w:rsidRPr="00EB7A9B">
        <w:rPr>
          <w:rFonts w:ascii="Times New Roman" w:hAnsi="Times New Roman" w:cs="Times New Roman"/>
          <w:sz w:val="20"/>
          <w:szCs w:val="20"/>
          <w:highlight w:val="yellow"/>
          <w:lang w:val="en-US"/>
        </w:rPr>
        <w:t xml:space="preserve"> </w:t>
      </w:r>
      <w:proofErr w:type="spellStart"/>
      <w:r w:rsidR="00EB7A9B" w:rsidRPr="00EB7A9B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más</w:t>
      </w:r>
      <w:proofErr w:type="spellEnd"/>
      <w:r w:rsidR="00EB7A9B" w:rsidRPr="00EB7A9B">
        <w:rPr>
          <w:rFonts w:ascii="Times New Roman" w:hAnsi="Times New Roman" w:cs="Times New Roman"/>
          <w:sz w:val="20"/>
          <w:szCs w:val="20"/>
          <w:highlight w:val="yellow"/>
          <w:lang w:val="en-US"/>
        </w:rPr>
        <w:t xml:space="preserve"> </w:t>
      </w:r>
      <w:proofErr w:type="spellStart"/>
      <w:r w:rsidR="00EB7A9B" w:rsidRPr="00EB7A9B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afectadas</w:t>
      </w:r>
      <w:proofErr w:type="spellEnd"/>
      <w:r w:rsidR="00EB7A9B" w:rsidRPr="00EB7A9B">
        <w:rPr>
          <w:rFonts w:ascii="Times New Roman" w:hAnsi="Times New Roman" w:cs="Times New Roman"/>
          <w:sz w:val="20"/>
          <w:szCs w:val="20"/>
          <w:highlight w:val="yellow"/>
          <w:lang w:val="en-US"/>
        </w:rPr>
        <w:t xml:space="preserve"> </w:t>
      </w:r>
      <w:proofErr w:type="spellStart"/>
      <w:r w:rsidR="00EB7A9B" w:rsidRPr="00EB7A9B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sobre</w:t>
      </w:r>
      <w:proofErr w:type="spellEnd"/>
      <w:r w:rsidR="00EB7A9B" w:rsidRPr="00EB7A9B">
        <w:rPr>
          <w:rFonts w:ascii="Times New Roman" w:hAnsi="Times New Roman" w:cs="Times New Roman"/>
          <w:sz w:val="20"/>
          <w:szCs w:val="20"/>
          <w:highlight w:val="yellow"/>
          <w:lang w:val="en-US"/>
        </w:rPr>
        <w:t xml:space="preserve"> un </w:t>
      </w:r>
      <w:proofErr w:type="spellStart"/>
      <w:r w:rsidR="00EB7A9B" w:rsidRPr="00EB7A9B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mapa</w:t>
      </w:r>
      <w:proofErr w:type="spellEnd"/>
    </w:p>
    <w:p w14:paraId="6DCE30EC" w14:textId="45A0A42F" w:rsidR="007667B9" w:rsidRDefault="007667B9" w:rsidP="007667B9">
      <w:pPr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7667B9">
        <w:rPr>
          <w:rFonts w:ascii="Times New Roman" w:hAnsi="Times New Roman" w:cs="Times New Roman"/>
          <w:sz w:val="20"/>
          <w:szCs w:val="20"/>
          <w:lang w:val="en-US"/>
        </w:rPr>
        <w:t>Seasonality Analysis: Check for patterns like increased disaster events during certain months or seasons.</w:t>
      </w:r>
      <w:r w:rsidR="0054204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542046" w:rsidRPr="00542046">
        <w:rPr>
          <w:rFonts w:ascii="Times New Roman" w:hAnsi="Times New Roman" w:cs="Times New Roman"/>
          <w:sz w:val="20"/>
          <w:szCs w:val="20"/>
          <w:highlight w:val="yellow"/>
        </w:rPr>
        <w:t>Buscar patrones en los desastres relacionados con los meses</w:t>
      </w:r>
    </w:p>
    <w:p w14:paraId="3EC77B29" w14:textId="4A52A4AB" w:rsidR="00087218" w:rsidRDefault="00087218" w:rsidP="00087218">
      <w:pPr>
        <w:ind w:left="360"/>
        <w:rPr>
          <w:rFonts w:ascii="Times New Roman" w:hAnsi="Times New Roman" w:cs="Times New Roman"/>
          <w:sz w:val="20"/>
          <w:szCs w:val="20"/>
        </w:rPr>
      </w:pPr>
      <w:r w:rsidRPr="00087218">
        <w:rPr>
          <w:rFonts w:ascii="Times New Roman" w:hAnsi="Times New Roman" w:cs="Times New Roman"/>
          <w:sz w:val="20"/>
          <w:szCs w:val="20"/>
          <w:highlight w:val="yellow"/>
        </w:rPr>
        <w:t>Buscar la relación entre los tipos de desastres y los costes monetarios o costes humanos.</w:t>
      </w:r>
    </w:p>
    <w:p w14:paraId="5F841500" w14:textId="4111B9B8" w:rsidR="00FA6079" w:rsidRDefault="00FA6079" w:rsidP="00087218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FA6079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OFDA/BHA Response</w:t>
      </w:r>
      <w:r w:rsidRPr="00FA6079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/ Region</w:t>
      </w:r>
    </w:p>
    <w:p w14:paraId="1A37C1A7" w14:textId="77777777" w:rsidR="007667B9" w:rsidRPr="00FA6079" w:rsidRDefault="007667B9" w:rsidP="007667B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A6079">
        <w:rPr>
          <w:rFonts w:ascii="Times New Roman" w:hAnsi="Times New Roman" w:cs="Times New Roman"/>
          <w:sz w:val="20"/>
          <w:szCs w:val="20"/>
        </w:rPr>
        <w:t>Feature</w:t>
      </w:r>
      <w:proofErr w:type="spellEnd"/>
      <w:r w:rsidRPr="00FA60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6079">
        <w:rPr>
          <w:rFonts w:ascii="Times New Roman" w:hAnsi="Times New Roman" w:cs="Times New Roman"/>
          <w:sz w:val="20"/>
          <w:szCs w:val="20"/>
        </w:rPr>
        <w:t>Engineering</w:t>
      </w:r>
      <w:proofErr w:type="spellEnd"/>
      <w:r w:rsidRPr="00FA6079">
        <w:rPr>
          <w:rFonts w:ascii="Times New Roman" w:hAnsi="Times New Roman" w:cs="Times New Roman"/>
          <w:sz w:val="20"/>
          <w:szCs w:val="20"/>
        </w:rPr>
        <w:t>:</w:t>
      </w:r>
    </w:p>
    <w:p w14:paraId="680CD724" w14:textId="77777777" w:rsidR="007667B9" w:rsidRPr="007667B9" w:rsidRDefault="007667B9" w:rsidP="007667B9">
      <w:pPr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7667B9">
        <w:rPr>
          <w:rFonts w:ascii="Times New Roman" w:hAnsi="Times New Roman" w:cs="Times New Roman"/>
          <w:sz w:val="20"/>
          <w:szCs w:val="20"/>
          <w:lang w:val="en-US"/>
        </w:rPr>
        <w:t>Time Features: Create features like month, year, day of week to capture temporal aspects.</w:t>
      </w:r>
    </w:p>
    <w:p w14:paraId="4FA6781D" w14:textId="77777777" w:rsidR="007667B9" w:rsidRPr="007667B9" w:rsidRDefault="007667B9" w:rsidP="007667B9">
      <w:pPr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7667B9">
        <w:rPr>
          <w:rFonts w:ascii="Times New Roman" w:hAnsi="Times New Roman" w:cs="Times New Roman"/>
          <w:sz w:val="20"/>
          <w:szCs w:val="20"/>
          <w:lang w:val="en-US"/>
        </w:rPr>
        <w:t>Lagged Features: If predicting future events, create lagged features that provide historical context.</w:t>
      </w:r>
    </w:p>
    <w:p w14:paraId="405AC9ED" w14:textId="77777777" w:rsidR="007667B9" w:rsidRPr="007667B9" w:rsidRDefault="007667B9" w:rsidP="007667B9">
      <w:pPr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7667B9">
        <w:rPr>
          <w:rFonts w:ascii="Times New Roman" w:hAnsi="Times New Roman" w:cs="Times New Roman"/>
          <w:sz w:val="20"/>
          <w:szCs w:val="20"/>
          <w:lang w:val="en-US"/>
        </w:rPr>
        <w:t>External Data: Consider augmenting your data with external datasets, like climate data, if predicting natural disasters.</w:t>
      </w:r>
    </w:p>
    <w:p w14:paraId="76015752" w14:textId="77777777" w:rsidR="007667B9" w:rsidRPr="007667B9" w:rsidRDefault="007667B9" w:rsidP="007667B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667B9">
        <w:rPr>
          <w:rFonts w:ascii="Times New Roman" w:hAnsi="Times New Roman" w:cs="Times New Roman"/>
          <w:sz w:val="20"/>
          <w:szCs w:val="20"/>
        </w:rPr>
        <w:t>Visualization</w:t>
      </w:r>
      <w:proofErr w:type="spellEnd"/>
      <w:r w:rsidRPr="007667B9">
        <w:rPr>
          <w:rFonts w:ascii="Times New Roman" w:hAnsi="Times New Roman" w:cs="Times New Roman"/>
          <w:sz w:val="20"/>
          <w:szCs w:val="20"/>
        </w:rPr>
        <w:t>:</w:t>
      </w:r>
    </w:p>
    <w:p w14:paraId="2C7FD6E8" w14:textId="77777777" w:rsidR="007667B9" w:rsidRPr="007667B9" w:rsidRDefault="007667B9" w:rsidP="007667B9">
      <w:pPr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7667B9">
        <w:rPr>
          <w:rFonts w:ascii="Times New Roman" w:hAnsi="Times New Roman" w:cs="Times New Roman"/>
          <w:sz w:val="20"/>
          <w:szCs w:val="20"/>
          <w:lang w:val="en-US"/>
        </w:rPr>
        <w:t>Time Series Plots: Show the frequency of disasters over time.</w:t>
      </w:r>
    </w:p>
    <w:p w14:paraId="3F644E55" w14:textId="77777777" w:rsidR="007667B9" w:rsidRPr="007667B9" w:rsidRDefault="007667B9" w:rsidP="007667B9">
      <w:pPr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7667B9">
        <w:rPr>
          <w:rFonts w:ascii="Times New Roman" w:hAnsi="Times New Roman" w:cs="Times New Roman"/>
          <w:sz w:val="20"/>
          <w:szCs w:val="20"/>
          <w:lang w:val="en-US"/>
        </w:rPr>
        <w:t>Heatmaps: Create heatmaps of disaster frequency by region and time.</w:t>
      </w:r>
    </w:p>
    <w:p w14:paraId="061DFABC" w14:textId="77777777" w:rsidR="007667B9" w:rsidRPr="007667B9" w:rsidRDefault="007667B9" w:rsidP="007667B9">
      <w:pPr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7667B9">
        <w:rPr>
          <w:rFonts w:ascii="Times New Roman" w:hAnsi="Times New Roman" w:cs="Times New Roman"/>
          <w:sz w:val="20"/>
          <w:szCs w:val="20"/>
          <w:lang w:val="en-US"/>
        </w:rPr>
        <w:t xml:space="preserve">Interactive Dashboards: Use </w:t>
      </w:r>
      <w:proofErr w:type="spellStart"/>
      <w:r w:rsidRPr="007667B9">
        <w:rPr>
          <w:rFonts w:ascii="Times New Roman" w:hAnsi="Times New Roman" w:cs="Times New Roman"/>
          <w:sz w:val="20"/>
          <w:szCs w:val="20"/>
          <w:lang w:val="en-US"/>
        </w:rPr>
        <w:t>Plotly</w:t>
      </w:r>
      <w:proofErr w:type="spellEnd"/>
      <w:r w:rsidRPr="007667B9">
        <w:rPr>
          <w:rFonts w:ascii="Times New Roman" w:hAnsi="Times New Roman" w:cs="Times New Roman"/>
          <w:sz w:val="20"/>
          <w:szCs w:val="20"/>
          <w:lang w:val="en-US"/>
        </w:rPr>
        <w:t xml:space="preserve"> or Dash to build interactive visualizations.</w:t>
      </w:r>
    </w:p>
    <w:p w14:paraId="4728A855" w14:textId="77777777" w:rsidR="007667B9" w:rsidRPr="007667B9" w:rsidRDefault="007667B9" w:rsidP="007667B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667B9">
        <w:rPr>
          <w:rFonts w:ascii="Times New Roman" w:hAnsi="Times New Roman" w:cs="Times New Roman"/>
          <w:sz w:val="20"/>
          <w:szCs w:val="20"/>
        </w:rPr>
        <w:t>Statistical</w:t>
      </w:r>
      <w:proofErr w:type="spellEnd"/>
      <w:r w:rsidRPr="007667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667B9">
        <w:rPr>
          <w:rFonts w:ascii="Times New Roman" w:hAnsi="Times New Roman" w:cs="Times New Roman"/>
          <w:sz w:val="20"/>
          <w:szCs w:val="20"/>
        </w:rPr>
        <w:t>Analysis</w:t>
      </w:r>
      <w:proofErr w:type="spellEnd"/>
      <w:r w:rsidRPr="007667B9">
        <w:rPr>
          <w:rFonts w:ascii="Times New Roman" w:hAnsi="Times New Roman" w:cs="Times New Roman"/>
          <w:sz w:val="20"/>
          <w:szCs w:val="20"/>
        </w:rPr>
        <w:t>:</w:t>
      </w:r>
    </w:p>
    <w:p w14:paraId="7DCE9AE5" w14:textId="77777777" w:rsidR="007667B9" w:rsidRPr="007667B9" w:rsidRDefault="007667B9" w:rsidP="007667B9">
      <w:pPr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7667B9">
        <w:rPr>
          <w:rFonts w:ascii="Times New Roman" w:hAnsi="Times New Roman" w:cs="Times New Roman"/>
          <w:sz w:val="20"/>
          <w:szCs w:val="20"/>
          <w:lang w:val="en-US"/>
        </w:rPr>
        <w:t>Correlation Analysis: Determine correlations between different types of disasters and other factors.</w:t>
      </w:r>
    </w:p>
    <w:p w14:paraId="7A19311C" w14:textId="77777777" w:rsidR="007667B9" w:rsidRPr="007667B9" w:rsidRDefault="007667B9" w:rsidP="007667B9">
      <w:pPr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7667B9">
        <w:rPr>
          <w:rFonts w:ascii="Times New Roman" w:hAnsi="Times New Roman" w:cs="Times New Roman"/>
          <w:sz w:val="20"/>
          <w:szCs w:val="20"/>
          <w:lang w:val="en-US"/>
        </w:rPr>
        <w:t>Hypothesis Testing: Conduct hypothesis tests to validate any assumptions or findings.</w:t>
      </w:r>
    </w:p>
    <w:p w14:paraId="337DEAFF" w14:textId="77777777" w:rsidR="007667B9" w:rsidRPr="007667B9" w:rsidRDefault="007667B9" w:rsidP="007667B9">
      <w:pPr>
        <w:rPr>
          <w:rFonts w:ascii="Times New Roman" w:hAnsi="Times New Roman" w:cs="Times New Roman"/>
          <w:sz w:val="20"/>
          <w:szCs w:val="20"/>
        </w:rPr>
      </w:pPr>
      <w:r w:rsidRPr="007667B9">
        <w:rPr>
          <w:rFonts w:ascii="Times New Roman" w:hAnsi="Times New Roman" w:cs="Times New Roman"/>
          <w:sz w:val="20"/>
          <w:szCs w:val="20"/>
        </w:rPr>
        <w:t xml:space="preserve">Machine </w:t>
      </w:r>
      <w:proofErr w:type="spellStart"/>
      <w:r w:rsidRPr="007667B9">
        <w:rPr>
          <w:rFonts w:ascii="Times New Roman" w:hAnsi="Times New Roman" w:cs="Times New Roman"/>
          <w:sz w:val="20"/>
          <w:szCs w:val="20"/>
        </w:rPr>
        <w:t>Learning</w:t>
      </w:r>
      <w:proofErr w:type="spellEnd"/>
      <w:r w:rsidRPr="007667B9">
        <w:rPr>
          <w:rFonts w:ascii="Times New Roman" w:hAnsi="Times New Roman" w:cs="Times New Roman"/>
          <w:sz w:val="20"/>
          <w:szCs w:val="20"/>
        </w:rPr>
        <w:t>:</w:t>
      </w:r>
    </w:p>
    <w:p w14:paraId="00ACFACD" w14:textId="77777777" w:rsidR="007667B9" w:rsidRPr="007667B9" w:rsidRDefault="007667B9" w:rsidP="007667B9">
      <w:pPr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7667B9">
        <w:rPr>
          <w:rFonts w:ascii="Times New Roman" w:hAnsi="Times New Roman" w:cs="Times New Roman"/>
          <w:sz w:val="20"/>
          <w:szCs w:val="20"/>
          <w:lang w:val="en-US"/>
        </w:rPr>
        <w:t>Classification Model: If predicting types of disasters, use classification models to predict the category of a new event.</w:t>
      </w:r>
    </w:p>
    <w:p w14:paraId="071E4CDD" w14:textId="77777777" w:rsidR="007667B9" w:rsidRPr="007667B9" w:rsidRDefault="007667B9" w:rsidP="007667B9">
      <w:pPr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7667B9">
        <w:rPr>
          <w:rFonts w:ascii="Times New Roman" w:hAnsi="Times New Roman" w:cs="Times New Roman"/>
          <w:sz w:val="20"/>
          <w:szCs w:val="20"/>
          <w:lang w:val="en-US"/>
        </w:rPr>
        <w:t>Regression Model: If predicting the number of disasters, use regression models to forecast the number of future events.</w:t>
      </w:r>
    </w:p>
    <w:p w14:paraId="30776B37" w14:textId="77777777" w:rsidR="007667B9" w:rsidRPr="007667B9" w:rsidRDefault="007667B9" w:rsidP="007667B9">
      <w:pPr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7667B9">
        <w:rPr>
          <w:rFonts w:ascii="Times New Roman" w:hAnsi="Times New Roman" w:cs="Times New Roman"/>
          <w:sz w:val="20"/>
          <w:szCs w:val="20"/>
          <w:lang w:val="en-US"/>
        </w:rPr>
        <w:lastRenderedPageBreak/>
        <w:t>Time Series Forecasting: Employ ARIMA, LSTM, or Prophet to predict future occurrences based on past trends.</w:t>
      </w:r>
    </w:p>
    <w:p w14:paraId="7058F368" w14:textId="77777777" w:rsidR="007667B9" w:rsidRPr="007667B9" w:rsidRDefault="007667B9" w:rsidP="007667B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667B9">
        <w:rPr>
          <w:rFonts w:ascii="Times New Roman" w:hAnsi="Times New Roman" w:cs="Times New Roman"/>
          <w:sz w:val="20"/>
          <w:szCs w:val="20"/>
        </w:rPr>
        <w:t>Model</w:t>
      </w:r>
      <w:proofErr w:type="spellEnd"/>
      <w:r w:rsidRPr="007667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667B9">
        <w:rPr>
          <w:rFonts w:ascii="Times New Roman" w:hAnsi="Times New Roman" w:cs="Times New Roman"/>
          <w:sz w:val="20"/>
          <w:szCs w:val="20"/>
        </w:rPr>
        <w:t>Evaluation</w:t>
      </w:r>
      <w:proofErr w:type="spellEnd"/>
      <w:r w:rsidRPr="007667B9">
        <w:rPr>
          <w:rFonts w:ascii="Times New Roman" w:hAnsi="Times New Roman" w:cs="Times New Roman"/>
          <w:sz w:val="20"/>
          <w:szCs w:val="20"/>
        </w:rPr>
        <w:t>:</w:t>
      </w:r>
    </w:p>
    <w:p w14:paraId="1F7EDDD9" w14:textId="77777777" w:rsidR="007667B9" w:rsidRPr="007667B9" w:rsidRDefault="007667B9" w:rsidP="007667B9">
      <w:pPr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7667B9">
        <w:rPr>
          <w:rFonts w:ascii="Times New Roman" w:hAnsi="Times New Roman" w:cs="Times New Roman"/>
          <w:sz w:val="20"/>
          <w:szCs w:val="20"/>
          <w:lang w:val="en-US"/>
        </w:rPr>
        <w:t>Cross-Validation: Use k-fold cross-validation to assess model robustness.</w:t>
      </w:r>
    </w:p>
    <w:p w14:paraId="61118FD8" w14:textId="77777777" w:rsidR="007667B9" w:rsidRPr="007667B9" w:rsidRDefault="007667B9" w:rsidP="007667B9">
      <w:pPr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7667B9">
        <w:rPr>
          <w:rFonts w:ascii="Times New Roman" w:hAnsi="Times New Roman" w:cs="Times New Roman"/>
          <w:sz w:val="20"/>
          <w:szCs w:val="20"/>
          <w:lang w:val="en-US"/>
        </w:rPr>
        <w:t>Performance Metrics: Evaluate your models using appropriate metrics, like accuracy, F1 score, or RMSE.</w:t>
      </w:r>
    </w:p>
    <w:p w14:paraId="79C82C47" w14:textId="77777777" w:rsidR="007667B9" w:rsidRPr="007667B9" w:rsidRDefault="007667B9" w:rsidP="007667B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667B9">
        <w:rPr>
          <w:rFonts w:ascii="Times New Roman" w:hAnsi="Times New Roman" w:cs="Times New Roman"/>
          <w:sz w:val="20"/>
          <w:szCs w:val="20"/>
        </w:rPr>
        <w:t>Insights</w:t>
      </w:r>
      <w:proofErr w:type="spellEnd"/>
      <w:r w:rsidRPr="007667B9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7667B9">
        <w:rPr>
          <w:rFonts w:ascii="Times New Roman" w:hAnsi="Times New Roman" w:cs="Times New Roman"/>
          <w:sz w:val="20"/>
          <w:szCs w:val="20"/>
        </w:rPr>
        <w:t>Recommendations</w:t>
      </w:r>
      <w:proofErr w:type="spellEnd"/>
      <w:r w:rsidRPr="007667B9">
        <w:rPr>
          <w:rFonts w:ascii="Times New Roman" w:hAnsi="Times New Roman" w:cs="Times New Roman"/>
          <w:sz w:val="20"/>
          <w:szCs w:val="20"/>
        </w:rPr>
        <w:t>:</w:t>
      </w:r>
    </w:p>
    <w:p w14:paraId="0F57A5B1" w14:textId="77777777" w:rsidR="007667B9" w:rsidRPr="007667B9" w:rsidRDefault="007667B9" w:rsidP="007667B9">
      <w:pPr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7667B9">
        <w:rPr>
          <w:rFonts w:ascii="Times New Roman" w:hAnsi="Times New Roman" w:cs="Times New Roman"/>
          <w:sz w:val="20"/>
          <w:szCs w:val="20"/>
          <w:lang w:val="en-US"/>
        </w:rPr>
        <w:t>Report Key Findings: Summarize the most significant insights from your EDA and model results.</w:t>
      </w:r>
    </w:p>
    <w:p w14:paraId="307C418E" w14:textId="77777777" w:rsidR="007667B9" w:rsidRPr="007667B9" w:rsidRDefault="007667B9" w:rsidP="007667B9">
      <w:pPr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7667B9">
        <w:rPr>
          <w:rFonts w:ascii="Times New Roman" w:hAnsi="Times New Roman" w:cs="Times New Roman"/>
          <w:sz w:val="20"/>
          <w:szCs w:val="20"/>
          <w:lang w:val="en-US"/>
        </w:rPr>
        <w:t>Policy Recommendations: Offer recommendations for disaster preparedness or mitigation based on your findings.</w:t>
      </w:r>
    </w:p>
    <w:p w14:paraId="29EBBEA7" w14:textId="77777777" w:rsidR="007667B9" w:rsidRPr="007667B9" w:rsidRDefault="007667B9" w:rsidP="007667B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667B9">
        <w:rPr>
          <w:rFonts w:ascii="Times New Roman" w:hAnsi="Times New Roman" w:cs="Times New Roman"/>
          <w:sz w:val="20"/>
          <w:szCs w:val="20"/>
        </w:rPr>
        <w:t>Deployment</w:t>
      </w:r>
      <w:proofErr w:type="spellEnd"/>
      <w:r w:rsidRPr="007667B9">
        <w:rPr>
          <w:rFonts w:ascii="Times New Roman" w:hAnsi="Times New Roman" w:cs="Times New Roman"/>
          <w:sz w:val="20"/>
          <w:szCs w:val="20"/>
        </w:rPr>
        <w:t>:</w:t>
      </w:r>
    </w:p>
    <w:p w14:paraId="53FDCCE1" w14:textId="77777777" w:rsidR="007667B9" w:rsidRPr="007667B9" w:rsidRDefault="007667B9" w:rsidP="007667B9">
      <w:pPr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7667B9">
        <w:rPr>
          <w:rFonts w:ascii="Times New Roman" w:hAnsi="Times New Roman" w:cs="Times New Roman"/>
          <w:sz w:val="20"/>
          <w:szCs w:val="20"/>
          <w:lang w:val="en-US"/>
        </w:rPr>
        <w:t xml:space="preserve">Web Application: Develop a Flask or </w:t>
      </w:r>
      <w:proofErr w:type="spellStart"/>
      <w:r w:rsidRPr="007667B9">
        <w:rPr>
          <w:rFonts w:ascii="Times New Roman" w:hAnsi="Times New Roman" w:cs="Times New Roman"/>
          <w:sz w:val="20"/>
          <w:szCs w:val="20"/>
          <w:lang w:val="en-US"/>
        </w:rPr>
        <w:t>Streamlit</w:t>
      </w:r>
      <w:proofErr w:type="spellEnd"/>
      <w:r w:rsidRPr="007667B9">
        <w:rPr>
          <w:rFonts w:ascii="Times New Roman" w:hAnsi="Times New Roman" w:cs="Times New Roman"/>
          <w:sz w:val="20"/>
          <w:szCs w:val="20"/>
          <w:lang w:val="en-US"/>
        </w:rPr>
        <w:t xml:space="preserve"> web app that allows users to explore the data and make predictions using your models.</w:t>
      </w:r>
    </w:p>
    <w:p w14:paraId="4AA9C721" w14:textId="77777777" w:rsidR="007667B9" w:rsidRPr="007667B9" w:rsidRDefault="007667B9" w:rsidP="007667B9">
      <w:pPr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7667B9">
        <w:rPr>
          <w:rFonts w:ascii="Times New Roman" w:hAnsi="Times New Roman" w:cs="Times New Roman"/>
          <w:sz w:val="20"/>
          <w:szCs w:val="20"/>
          <w:lang w:val="en-US"/>
        </w:rPr>
        <w:t>API: Optionally, create an API for your model, allowing integration with other applications or services.</w:t>
      </w:r>
    </w:p>
    <w:p w14:paraId="6E490C56" w14:textId="77777777" w:rsidR="007667B9" w:rsidRPr="007667B9" w:rsidRDefault="007667B9" w:rsidP="007667B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667B9">
        <w:rPr>
          <w:rFonts w:ascii="Times New Roman" w:hAnsi="Times New Roman" w:cs="Times New Roman"/>
          <w:sz w:val="20"/>
          <w:szCs w:val="20"/>
        </w:rPr>
        <w:t>Presentation</w:t>
      </w:r>
      <w:proofErr w:type="spellEnd"/>
      <w:r w:rsidRPr="007667B9">
        <w:rPr>
          <w:rFonts w:ascii="Times New Roman" w:hAnsi="Times New Roman" w:cs="Times New Roman"/>
          <w:sz w:val="20"/>
          <w:szCs w:val="20"/>
        </w:rPr>
        <w:t>:</w:t>
      </w:r>
    </w:p>
    <w:p w14:paraId="036B26CC" w14:textId="77777777" w:rsidR="007667B9" w:rsidRPr="007667B9" w:rsidRDefault="007667B9" w:rsidP="007667B9">
      <w:pPr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7667B9">
        <w:rPr>
          <w:rFonts w:ascii="Times New Roman" w:hAnsi="Times New Roman" w:cs="Times New Roman"/>
          <w:sz w:val="20"/>
          <w:szCs w:val="20"/>
          <w:lang w:val="en-US"/>
        </w:rPr>
        <w:t>GitHub Repository: Keep all your code, notebooks, and documentation in a public GitHub repository.</w:t>
      </w:r>
    </w:p>
    <w:p w14:paraId="40BC14C9" w14:textId="77777777" w:rsidR="007667B9" w:rsidRPr="007667B9" w:rsidRDefault="007667B9" w:rsidP="007667B9">
      <w:pPr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7667B9">
        <w:rPr>
          <w:rFonts w:ascii="Times New Roman" w:hAnsi="Times New Roman" w:cs="Times New Roman"/>
          <w:sz w:val="20"/>
          <w:szCs w:val="20"/>
          <w:lang w:val="en-US"/>
        </w:rPr>
        <w:t>Portfolio Entry: Create a comprehensive write-up of your project for your portfolio, including problem statements, methodologies, findings, and links to the repository and web app.</w:t>
      </w:r>
    </w:p>
    <w:p w14:paraId="0A763119" w14:textId="77777777" w:rsidR="007667B9" w:rsidRPr="007667B9" w:rsidRDefault="007667B9" w:rsidP="007667B9">
      <w:pPr>
        <w:rPr>
          <w:rFonts w:ascii="Times New Roman" w:hAnsi="Times New Roman" w:cs="Times New Roman"/>
          <w:sz w:val="20"/>
          <w:szCs w:val="20"/>
        </w:rPr>
      </w:pPr>
      <w:r w:rsidRPr="007667B9">
        <w:rPr>
          <w:rFonts w:ascii="Times New Roman" w:hAnsi="Times New Roman" w:cs="Times New Roman"/>
          <w:sz w:val="20"/>
          <w:szCs w:val="20"/>
        </w:rPr>
        <w:t>Blog Post:</w:t>
      </w:r>
    </w:p>
    <w:p w14:paraId="734649E5" w14:textId="77777777" w:rsidR="007667B9" w:rsidRPr="007667B9" w:rsidRDefault="007667B9" w:rsidP="007667B9">
      <w:pPr>
        <w:numPr>
          <w:ilvl w:val="0"/>
          <w:numId w:val="28"/>
        </w:numPr>
        <w:rPr>
          <w:rFonts w:ascii="Times New Roman" w:hAnsi="Times New Roman" w:cs="Times New Roman"/>
          <w:sz w:val="20"/>
          <w:szCs w:val="20"/>
        </w:rPr>
      </w:pPr>
      <w:r w:rsidRPr="007667B9">
        <w:rPr>
          <w:rFonts w:ascii="Times New Roman" w:hAnsi="Times New Roman" w:cs="Times New Roman"/>
          <w:sz w:val="20"/>
          <w:szCs w:val="20"/>
          <w:lang w:val="en-US"/>
        </w:rPr>
        <w:t xml:space="preserve">Summary Article: Write a blog post summarizing your project's approach, findings, and potential real-world impact. </w:t>
      </w:r>
      <w:r w:rsidRPr="007667B9">
        <w:rPr>
          <w:rFonts w:ascii="Times New Roman" w:hAnsi="Times New Roman" w:cs="Times New Roman"/>
          <w:sz w:val="20"/>
          <w:szCs w:val="20"/>
        </w:rPr>
        <w:t xml:space="preserve">Share </w:t>
      </w:r>
      <w:proofErr w:type="spellStart"/>
      <w:r w:rsidRPr="007667B9">
        <w:rPr>
          <w:rFonts w:ascii="Times New Roman" w:hAnsi="Times New Roman" w:cs="Times New Roman"/>
          <w:sz w:val="20"/>
          <w:szCs w:val="20"/>
        </w:rPr>
        <w:t>it</w:t>
      </w:r>
      <w:proofErr w:type="spellEnd"/>
      <w:r w:rsidRPr="007667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667B9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7667B9">
        <w:rPr>
          <w:rFonts w:ascii="Times New Roman" w:hAnsi="Times New Roman" w:cs="Times New Roman"/>
          <w:sz w:val="20"/>
          <w:szCs w:val="20"/>
        </w:rPr>
        <w:t xml:space="preserve"> LinkedIn </w:t>
      </w:r>
      <w:proofErr w:type="spellStart"/>
      <w:r w:rsidRPr="007667B9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7667B9">
        <w:rPr>
          <w:rFonts w:ascii="Times New Roman" w:hAnsi="Times New Roman" w:cs="Times New Roman"/>
          <w:sz w:val="20"/>
          <w:szCs w:val="20"/>
        </w:rPr>
        <w:t xml:space="preserve"> Medium.</w:t>
      </w:r>
    </w:p>
    <w:p w14:paraId="6A8DD0C6" w14:textId="77777777" w:rsidR="007667B9" w:rsidRPr="007667B9" w:rsidRDefault="007667B9" w:rsidP="007667B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667B9">
        <w:rPr>
          <w:rFonts w:ascii="Times New Roman" w:hAnsi="Times New Roman" w:cs="Times New Roman"/>
          <w:sz w:val="20"/>
          <w:szCs w:val="20"/>
        </w:rPr>
        <w:t>Advanced</w:t>
      </w:r>
      <w:proofErr w:type="spellEnd"/>
      <w:r w:rsidRPr="007667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667B9">
        <w:rPr>
          <w:rFonts w:ascii="Times New Roman" w:hAnsi="Times New Roman" w:cs="Times New Roman"/>
          <w:sz w:val="20"/>
          <w:szCs w:val="20"/>
        </w:rPr>
        <w:t>Extensions</w:t>
      </w:r>
      <w:proofErr w:type="spellEnd"/>
      <w:r w:rsidRPr="007667B9">
        <w:rPr>
          <w:rFonts w:ascii="Times New Roman" w:hAnsi="Times New Roman" w:cs="Times New Roman"/>
          <w:sz w:val="20"/>
          <w:szCs w:val="20"/>
        </w:rPr>
        <w:t>:</w:t>
      </w:r>
    </w:p>
    <w:p w14:paraId="5D8F1C10" w14:textId="77777777" w:rsidR="007667B9" w:rsidRPr="007667B9" w:rsidRDefault="007667B9" w:rsidP="007667B9">
      <w:pPr>
        <w:numPr>
          <w:ilvl w:val="0"/>
          <w:numId w:val="29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7667B9">
        <w:rPr>
          <w:rFonts w:ascii="Times New Roman" w:hAnsi="Times New Roman" w:cs="Times New Roman"/>
          <w:sz w:val="20"/>
          <w:szCs w:val="20"/>
          <w:lang w:val="en-US"/>
        </w:rPr>
        <w:t>Deep Learning: Explore deep learning models if the complexity of the data warrants it.</w:t>
      </w:r>
    </w:p>
    <w:p w14:paraId="56346D60" w14:textId="77777777" w:rsidR="007667B9" w:rsidRPr="007667B9" w:rsidRDefault="007667B9" w:rsidP="007667B9">
      <w:pPr>
        <w:numPr>
          <w:ilvl w:val="0"/>
          <w:numId w:val="29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7667B9">
        <w:rPr>
          <w:rFonts w:ascii="Times New Roman" w:hAnsi="Times New Roman" w:cs="Times New Roman"/>
          <w:sz w:val="20"/>
          <w:szCs w:val="20"/>
          <w:lang w:val="en-US"/>
        </w:rPr>
        <w:t>NLP: If the dataset includes descriptions, perform sentiment analysis or topic extraction.</w:t>
      </w:r>
    </w:p>
    <w:p w14:paraId="3454D45E" w14:textId="77777777" w:rsidR="007667B9" w:rsidRPr="007667B9" w:rsidRDefault="007667B9" w:rsidP="007667B9">
      <w:pPr>
        <w:numPr>
          <w:ilvl w:val="0"/>
          <w:numId w:val="29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7667B9">
        <w:rPr>
          <w:rFonts w:ascii="Times New Roman" w:hAnsi="Times New Roman" w:cs="Times New Roman"/>
          <w:sz w:val="20"/>
          <w:szCs w:val="20"/>
          <w:lang w:val="en-US"/>
        </w:rPr>
        <w:t>Real-Time Data Integration: If possible, set up a pipeline to ingest real-time data for ongoing analysis and prediction.</w:t>
      </w:r>
    </w:p>
    <w:p w14:paraId="3563E17B" w14:textId="77777777" w:rsidR="007667B9" w:rsidRPr="007667B9" w:rsidRDefault="007667B9" w:rsidP="007667B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667B9">
        <w:rPr>
          <w:rFonts w:ascii="Times New Roman" w:hAnsi="Times New Roman" w:cs="Times New Roman"/>
          <w:sz w:val="20"/>
          <w:szCs w:val="20"/>
        </w:rPr>
        <w:t>Skills</w:t>
      </w:r>
      <w:proofErr w:type="spellEnd"/>
      <w:r w:rsidRPr="007667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667B9">
        <w:rPr>
          <w:rFonts w:ascii="Times New Roman" w:hAnsi="Times New Roman" w:cs="Times New Roman"/>
          <w:sz w:val="20"/>
          <w:szCs w:val="20"/>
        </w:rPr>
        <w:t>Showcased</w:t>
      </w:r>
      <w:proofErr w:type="spellEnd"/>
      <w:r w:rsidRPr="007667B9">
        <w:rPr>
          <w:rFonts w:ascii="Times New Roman" w:hAnsi="Times New Roman" w:cs="Times New Roman"/>
          <w:sz w:val="20"/>
          <w:szCs w:val="20"/>
        </w:rPr>
        <w:t>:</w:t>
      </w:r>
    </w:p>
    <w:p w14:paraId="53CE0286" w14:textId="77777777" w:rsidR="007667B9" w:rsidRPr="007667B9" w:rsidRDefault="007667B9" w:rsidP="007667B9">
      <w:pPr>
        <w:numPr>
          <w:ilvl w:val="0"/>
          <w:numId w:val="30"/>
        </w:numPr>
        <w:rPr>
          <w:rFonts w:ascii="Times New Roman" w:hAnsi="Times New Roman" w:cs="Times New Roman"/>
          <w:sz w:val="20"/>
          <w:szCs w:val="20"/>
        </w:rPr>
      </w:pPr>
      <w:r w:rsidRPr="007667B9">
        <w:rPr>
          <w:rFonts w:ascii="Times New Roman" w:hAnsi="Times New Roman" w:cs="Times New Roman"/>
          <w:sz w:val="20"/>
          <w:szCs w:val="20"/>
        </w:rPr>
        <w:t xml:space="preserve">Data </w:t>
      </w:r>
      <w:proofErr w:type="spellStart"/>
      <w:r w:rsidRPr="007667B9">
        <w:rPr>
          <w:rFonts w:ascii="Times New Roman" w:hAnsi="Times New Roman" w:cs="Times New Roman"/>
          <w:sz w:val="20"/>
          <w:szCs w:val="20"/>
        </w:rPr>
        <w:t>Cleaning</w:t>
      </w:r>
      <w:proofErr w:type="spellEnd"/>
      <w:r w:rsidRPr="007667B9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7667B9">
        <w:rPr>
          <w:rFonts w:ascii="Times New Roman" w:hAnsi="Times New Roman" w:cs="Times New Roman"/>
          <w:sz w:val="20"/>
          <w:szCs w:val="20"/>
        </w:rPr>
        <w:t>Preprocessing</w:t>
      </w:r>
      <w:proofErr w:type="spellEnd"/>
    </w:p>
    <w:p w14:paraId="2143BC87" w14:textId="77777777" w:rsidR="007667B9" w:rsidRPr="007667B9" w:rsidRDefault="007667B9" w:rsidP="007667B9">
      <w:pPr>
        <w:numPr>
          <w:ilvl w:val="0"/>
          <w:numId w:val="30"/>
        </w:numPr>
        <w:rPr>
          <w:rFonts w:ascii="Times New Roman" w:hAnsi="Times New Roman" w:cs="Times New Roman"/>
          <w:sz w:val="20"/>
          <w:szCs w:val="20"/>
        </w:rPr>
      </w:pPr>
      <w:r w:rsidRPr="007667B9">
        <w:rPr>
          <w:rFonts w:ascii="Times New Roman" w:hAnsi="Times New Roman" w:cs="Times New Roman"/>
          <w:sz w:val="20"/>
          <w:szCs w:val="20"/>
        </w:rPr>
        <w:t xml:space="preserve">EDA and </w:t>
      </w:r>
      <w:proofErr w:type="spellStart"/>
      <w:r w:rsidRPr="007667B9">
        <w:rPr>
          <w:rFonts w:ascii="Times New Roman" w:hAnsi="Times New Roman" w:cs="Times New Roman"/>
          <w:sz w:val="20"/>
          <w:szCs w:val="20"/>
        </w:rPr>
        <w:t>Statistical</w:t>
      </w:r>
      <w:proofErr w:type="spellEnd"/>
      <w:r w:rsidRPr="007667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667B9">
        <w:rPr>
          <w:rFonts w:ascii="Times New Roman" w:hAnsi="Times New Roman" w:cs="Times New Roman"/>
          <w:sz w:val="20"/>
          <w:szCs w:val="20"/>
        </w:rPr>
        <w:t>Analysis</w:t>
      </w:r>
      <w:proofErr w:type="spellEnd"/>
    </w:p>
    <w:p w14:paraId="3EA44575" w14:textId="77777777" w:rsidR="007667B9" w:rsidRPr="007667B9" w:rsidRDefault="007667B9" w:rsidP="007667B9">
      <w:pPr>
        <w:numPr>
          <w:ilvl w:val="0"/>
          <w:numId w:val="30"/>
        </w:numPr>
        <w:rPr>
          <w:rFonts w:ascii="Times New Roman" w:hAnsi="Times New Roman" w:cs="Times New Roman"/>
          <w:sz w:val="20"/>
          <w:szCs w:val="20"/>
        </w:rPr>
      </w:pPr>
      <w:r w:rsidRPr="007667B9">
        <w:rPr>
          <w:rFonts w:ascii="Times New Roman" w:hAnsi="Times New Roman" w:cs="Times New Roman"/>
          <w:sz w:val="20"/>
          <w:szCs w:val="20"/>
        </w:rPr>
        <w:t xml:space="preserve">Data </w:t>
      </w:r>
      <w:proofErr w:type="spellStart"/>
      <w:r w:rsidRPr="007667B9">
        <w:rPr>
          <w:rFonts w:ascii="Times New Roman" w:hAnsi="Times New Roman" w:cs="Times New Roman"/>
          <w:sz w:val="20"/>
          <w:szCs w:val="20"/>
        </w:rPr>
        <w:t>Visualization</w:t>
      </w:r>
      <w:proofErr w:type="spellEnd"/>
    </w:p>
    <w:p w14:paraId="3F097F1B" w14:textId="77777777" w:rsidR="007667B9" w:rsidRPr="007667B9" w:rsidRDefault="007667B9" w:rsidP="007667B9">
      <w:pPr>
        <w:numPr>
          <w:ilvl w:val="0"/>
          <w:numId w:val="30"/>
        </w:numPr>
        <w:rPr>
          <w:rFonts w:ascii="Times New Roman" w:hAnsi="Times New Roman" w:cs="Times New Roman"/>
          <w:sz w:val="20"/>
          <w:szCs w:val="20"/>
        </w:rPr>
      </w:pPr>
      <w:r w:rsidRPr="007667B9">
        <w:rPr>
          <w:rFonts w:ascii="Times New Roman" w:hAnsi="Times New Roman" w:cs="Times New Roman"/>
          <w:sz w:val="20"/>
          <w:szCs w:val="20"/>
        </w:rPr>
        <w:t xml:space="preserve">Machine </w:t>
      </w:r>
      <w:proofErr w:type="spellStart"/>
      <w:r w:rsidRPr="007667B9">
        <w:rPr>
          <w:rFonts w:ascii="Times New Roman" w:hAnsi="Times New Roman" w:cs="Times New Roman"/>
          <w:sz w:val="20"/>
          <w:szCs w:val="20"/>
        </w:rPr>
        <w:t>Learning</w:t>
      </w:r>
      <w:proofErr w:type="spellEnd"/>
      <w:r w:rsidRPr="007667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667B9">
        <w:rPr>
          <w:rFonts w:ascii="Times New Roman" w:hAnsi="Times New Roman" w:cs="Times New Roman"/>
          <w:sz w:val="20"/>
          <w:szCs w:val="20"/>
        </w:rPr>
        <w:t>Modeling</w:t>
      </w:r>
      <w:proofErr w:type="spellEnd"/>
    </w:p>
    <w:p w14:paraId="6A5E1456" w14:textId="77777777" w:rsidR="007667B9" w:rsidRPr="007667B9" w:rsidRDefault="007667B9" w:rsidP="007667B9">
      <w:pPr>
        <w:numPr>
          <w:ilvl w:val="0"/>
          <w:numId w:val="30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7667B9">
        <w:rPr>
          <w:rFonts w:ascii="Times New Roman" w:hAnsi="Times New Roman" w:cs="Times New Roman"/>
          <w:sz w:val="20"/>
          <w:szCs w:val="20"/>
        </w:rPr>
        <w:t>Model</w:t>
      </w:r>
      <w:proofErr w:type="spellEnd"/>
      <w:r w:rsidRPr="007667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667B9">
        <w:rPr>
          <w:rFonts w:ascii="Times New Roman" w:hAnsi="Times New Roman" w:cs="Times New Roman"/>
          <w:sz w:val="20"/>
          <w:szCs w:val="20"/>
        </w:rPr>
        <w:t>Deployment</w:t>
      </w:r>
      <w:proofErr w:type="spellEnd"/>
      <w:r w:rsidRPr="007667B9">
        <w:rPr>
          <w:rFonts w:ascii="Times New Roman" w:hAnsi="Times New Roman" w:cs="Times New Roman"/>
          <w:sz w:val="20"/>
          <w:szCs w:val="20"/>
        </w:rPr>
        <w:t xml:space="preserve"> and API </w:t>
      </w:r>
      <w:proofErr w:type="spellStart"/>
      <w:r w:rsidRPr="007667B9">
        <w:rPr>
          <w:rFonts w:ascii="Times New Roman" w:hAnsi="Times New Roman" w:cs="Times New Roman"/>
          <w:sz w:val="20"/>
          <w:szCs w:val="20"/>
        </w:rPr>
        <w:t>Development</w:t>
      </w:r>
      <w:proofErr w:type="spellEnd"/>
    </w:p>
    <w:p w14:paraId="363F05CD" w14:textId="77777777" w:rsidR="007667B9" w:rsidRPr="007667B9" w:rsidRDefault="007667B9" w:rsidP="007667B9">
      <w:pPr>
        <w:numPr>
          <w:ilvl w:val="0"/>
          <w:numId w:val="30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7667B9">
        <w:rPr>
          <w:rFonts w:ascii="Times New Roman" w:hAnsi="Times New Roman" w:cs="Times New Roman"/>
          <w:sz w:val="20"/>
          <w:szCs w:val="20"/>
        </w:rPr>
        <w:t>Technical</w:t>
      </w:r>
      <w:proofErr w:type="spellEnd"/>
      <w:r w:rsidRPr="007667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667B9">
        <w:rPr>
          <w:rFonts w:ascii="Times New Roman" w:hAnsi="Times New Roman" w:cs="Times New Roman"/>
          <w:sz w:val="20"/>
          <w:szCs w:val="20"/>
        </w:rPr>
        <w:t>Writing</w:t>
      </w:r>
      <w:proofErr w:type="spellEnd"/>
      <w:r w:rsidRPr="007667B9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7667B9">
        <w:rPr>
          <w:rFonts w:ascii="Times New Roman" w:hAnsi="Times New Roman" w:cs="Times New Roman"/>
          <w:sz w:val="20"/>
          <w:szCs w:val="20"/>
        </w:rPr>
        <w:t>Communication</w:t>
      </w:r>
      <w:proofErr w:type="spellEnd"/>
    </w:p>
    <w:p w14:paraId="626505A0" w14:textId="433C5A38" w:rsidR="00A45905" w:rsidRDefault="007667B9" w:rsidP="007667B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667B9">
        <w:rPr>
          <w:rFonts w:ascii="Times New Roman" w:hAnsi="Times New Roman" w:cs="Times New Roman"/>
          <w:sz w:val="20"/>
          <w:szCs w:val="20"/>
          <w:lang w:val="en-US"/>
        </w:rPr>
        <w:lastRenderedPageBreak/>
        <w:t>Remember, a well-documented project that shows your thought process, analytical capabilities, and technical skills will be of great interest to potential employers. Ensure that each step is well-explained and that your code is clean and well-commented.</w:t>
      </w:r>
    </w:p>
    <w:p w14:paraId="456AC254" w14:textId="77777777" w:rsidR="006013F3" w:rsidRDefault="006013F3" w:rsidP="006013F3">
      <w:pPr>
        <w:rPr>
          <w:rFonts w:ascii="Times New Roman" w:hAnsi="Times New Roman" w:cs="Times New Roman"/>
          <w:sz w:val="20"/>
          <w:szCs w:val="20"/>
        </w:rPr>
      </w:pPr>
    </w:p>
    <w:p w14:paraId="12270631" w14:textId="541BB139" w:rsidR="006013F3" w:rsidRPr="006013F3" w:rsidRDefault="006013F3" w:rsidP="006013F3">
      <w:pPr>
        <w:rPr>
          <w:rFonts w:ascii="Times New Roman" w:hAnsi="Times New Roman" w:cs="Times New Roman"/>
          <w:sz w:val="20"/>
          <w:szCs w:val="20"/>
        </w:rPr>
      </w:pPr>
      <w:r w:rsidRPr="006013F3">
        <w:rPr>
          <w:rFonts w:ascii="Times New Roman" w:hAnsi="Times New Roman" w:cs="Times New Roman"/>
          <w:sz w:val="20"/>
          <w:szCs w:val="20"/>
        </w:rPr>
        <w:t xml:space="preserve">El evento de </w:t>
      </w:r>
      <w:proofErr w:type="spellStart"/>
      <w:r w:rsidRPr="006013F3">
        <w:rPr>
          <w:rFonts w:ascii="Times New Roman" w:hAnsi="Times New Roman" w:cs="Times New Roman"/>
          <w:sz w:val="20"/>
          <w:szCs w:val="20"/>
        </w:rPr>
        <w:t>Chelyabinsk</w:t>
      </w:r>
      <w:proofErr w:type="spellEnd"/>
      <w:r w:rsidRPr="006013F3">
        <w:rPr>
          <w:rFonts w:ascii="Times New Roman" w:hAnsi="Times New Roman" w:cs="Times New Roman"/>
          <w:sz w:val="20"/>
          <w:szCs w:val="20"/>
        </w:rPr>
        <w:t xml:space="preserve"> se refiere al impacto de un meteorito que ocurrió el 15 de febrero de 2013, sobre la región de </w:t>
      </w:r>
      <w:proofErr w:type="spellStart"/>
      <w:r w:rsidRPr="006013F3">
        <w:rPr>
          <w:rFonts w:ascii="Times New Roman" w:hAnsi="Times New Roman" w:cs="Times New Roman"/>
          <w:sz w:val="20"/>
          <w:szCs w:val="20"/>
        </w:rPr>
        <w:t>Chelyabinsk</w:t>
      </w:r>
      <w:proofErr w:type="spellEnd"/>
      <w:r w:rsidRPr="006013F3">
        <w:rPr>
          <w:rFonts w:ascii="Times New Roman" w:hAnsi="Times New Roman" w:cs="Times New Roman"/>
          <w:sz w:val="20"/>
          <w:szCs w:val="20"/>
        </w:rPr>
        <w:t>, en los Urales, Rusia. Este evento es uno de los impactos más significativos en la historia reciente y proporciona un estudio de caso claro sobre los potenciales peligros de objetos cercanos a la Tierra (</w:t>
      </w:r>
      <w:proofErr w:type="spellStart"/>
      <w:r w:rsidRPr="006013F3">
        <w:rPr>
          <w:rFonts w:ascii="Times New Roman" w:hAnsi="Times New Roman" w:cs="Times New Roman"/>
          <w:sz w:val="20"/>
          <w:szCs w:val="20"/>
        </w:rPr>
        <w:t>NEOs</w:t>
      </w:r>
      <w:proofErr w:type="spellEnd"/>
      <w:r w:rsidRPr="006013F3">
        <w:rPr>
          <w:rFonts w:ascii="Times New Roman" w:hAnsi="Times New Roman" w:cs="Times New Roman"/>
          <w:sz w:val="20"/>
          <w:szCs w:val="20"/>
        </w:rPr>
        <w:t>).</w:t>
      </w:r>
    </w:p>
    <w:p w14:paraId="7E253D3F" w14:textId="77777777" w:rsidR="006013F3" w:rsidRPr="006013F3" w:rsidRDefault="006013F3" w:rsidP="006013F3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013F3">
        <w:rPr>
          <w:rFonts w:ascii="Times New Roman" w:hAnsi="Times New Roman" w:cs="Times New Roman"/>
          <w:b/>
          <w:bCs/>
          <w:sz w:val="20"/>
          <w:szCs w:val="20"/>
        </w:rPr>
        <w:t>Detalles del Evento</w:t>
      </w:r>
    </w:p>
    <w:p w14:paraId="75AB839C" w14:textId="77777777" w:rsidR="006013F3" w:rsidRPr="006013F3" w:rsidRDefault="006013F3" w:rsidP="006013F3">
      <w:pPr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6013F3">
        <w:rPr>
          <w:rFonts w:ascii="Times New Roman" w:hAnsi="Times New Roman" w:cs="Times New Roman"/>
          <w:b/>
          <w:bCs/>
          <w:sz w:val="20"/>
          <w:szCs w:val="20"/>
        </w:rPr>
        <w:t>Entrada y Explosión</w:t>
      </w:r>
      <w:r w:rsidRPr="006013F3">
        <w:rPr>
          <w:rFonts w:ascii="Times New Roman" w:hAnsi="Times New Roman" w:cs="Times New Roman"/>
          <w:sz w:val="20"/>
          <w:szCs w:val="20"/>
        </w:rPr>
        <w:t>:</w:t>
      </w:r>
    </w:p>
    <w:p w14:paraId="4FE4DCE6" w14:textId="77777777" w:rsidR="006013F3" w:rsidRPr="006013F3" w:rsidRDefault="006013F3" w:rsidP="006013F3">
      <w:pPr>
        <w:numPr>
          <w:ilvl w:val="1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6013F3">
        <w:rPr>
          <w:rFonts w:ascii="Times New Roman" w:hAnsi="Times New Roman" w:cs="Times New Roman"/>
          <w:sz w:val="20"/>
          <w:szCs w:val="20"/>
        </w:rPr>
        <w:t>Un asteroide de aproximadamente 20 metros de diámetro entró en la atmósfera terrestre a una velocidad de unos 19 km/s (aproximadamente 68,400 km/h).</w:t>
      </w:r>
    </w:p>
    <w:p w14:paraId="19FB4CAF" w14:textId="77777777" w:rsidR="006013F3" w:rsidRPr="006013F3" w:rsidRDefault="006013F3" w:rsidP="006013F3">
      <w:pPr>
        <w:numPr>
          <w:ilvl w:val="1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6013F3">
        <w:rPr>
          <w:rFonts w:ascii="Times New Roman" w:hAnsi="Times New Roman" w:cs="Times New Roman"/>
          <w:sz w:val="20"/>
          <w:szCs w:val="20"/>
        </w:rPr>
        <w:t>El meteorito explotó en la atmósfera a una altitud de unos 29.7 km sobre la tierra, liberando la energía equivalente a cerca de 470-500 kilotones de TNT, aproximadamente treinta veces la energía liberada por la bomba atómica de Hiroshima.</w:t>
      </w:r>
    </w:p>
    <w:p w14:paraId="58B982FB" w14:textId="77777777" w:rsidR="006013F3" w:rsidRPr="006013F3" w:rsidRDefault="006013F3" w:rsidP="006013F3">
      <w:pPr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6013F3">
        <w:rPr>
          <w:rFonts w:ascii="Times New Roman" w:hAnsi="Times New Roman" w:cs="Times New Roman"/>
          <w:b/>
          <w:bCs/>
          <w:sz w:val="20"/>
          <w:szCs w:val="20"/>
        </w:rPr>
        <w:t>Daños y Lesiones</w:t>
      </w:r>
      <w:r w:rsidRPr="006013F3">
        <w:rPr>
          <w:rFonts w:ascii="Times New Roman" w:hAnsi="Times New Roman" w:cs="Times New Roman"/>
          <w:sz w:val="20"/>
          <w:szCs w:val="20"/>
        </w:rPr>
        <w:t>:</w:t>
      </w:r>
    </w:p>
    <w:p w14:paraId="5FE2B3DE" w14:textId="77777777" w:rsidR="006013F3" w:rsidRPr="006013F3" w:rsidRDefault="006013F3" w:rsidP="006013F3">
      <w:pPr>
        <w:numPr>
          <w:ilvl w:val="1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6013F3">
        <w:rPr>
          <w:rFonts w:ascii="Times New Roman" w:hAnsi="Times New Roman" w:cs="Times New Roman"/>
          <w:sz w:val="20"/>
          <w:szCs w:val="20"/>
        </w:rPr>
        <w:t xml:space="preserve">La explosión generó una onda de choque que dañó miles de edificios y resultó en la rotura de numerosas ventanas en la región de </w:t>
      </w:r>
      <w:proofErr w:type="spellStart"/>
      <w:r w:rsidRPr="006013F3">
        <w:rPr>
          <w:rFonts w:ascii="Times New Roman" w:hAnsi="Times New Roman" w:cs="Times New Roman"/>
          <w:sz w:val="20"/>
          <w:szCs w:val="20"/>
        </w:rPr>
        <w:t>Chelyabinsk</w:t>
      </w:r>
      <w:proofErr w:type="spellEnd"/>
      <w:r w:rsidRPr="006013F3">
        <w:rPr>
          <w:rFonts w:ascii="Times New Roman" w:hAnsi="Times New Roman" w:cs="Times New Roman"/>
          <w:sz w:val="20"/>
          <w:szCs w:val="20"/>
        </w:rPr>
        <w:t xml:space="preserve"> y áreas circundantes.</w:t>
      </w:r>
    </w:p>
    <w:p w14:paraId="171B3FF1" w14:textId="77777777" w:rsidR="006013F3" w:rsidRPr="006013F3" w:rsidRDefault="006013F3" w:rsidP="006013F3">
      <w:pPr>
        <w:numPr>
          <w:ilvl w:val="1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6013F3">
        <w:rPr>
          <w:rFonts w:ascii="Times New Roman" w:hAnsi="Times New Roman" w:cs="Times New Roman"/>
          <w:sz w:val="20"/>
          <w:szCs w:val="20"/>
        </w:rPr>
        <w:t>Más de 1,500 personas requirieron atención médica después del incidente, principalmente debido a lesiones causadas por vidrios rotos.</w:t>
      </w:r>
    </w:p>
    <w:p w14:paraId="0B70B06F" w14:textId="77777777" w:rsidR="006013F3" w:rsidRPr="006013F3" w:rsidRDefault="006013F3" w:rsidP="006013F3">
      <w:pPr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6013F3">
        <w:rPr>
          <w:rFonts w:ascii="Times New Roman" w:hAnsi="Times New Roman" w:cs="Times New Roman"/>
          <w:b/>
          <w:bCs/>
          <w:sz w:val="20"/>
          <w:szCs w:val="20"/>
        </w:rPr>
        <w:t>Efectos Secundarios</w:t>
      </w:r>
      <w:r w:rsidRPr="006013F3">
        <w:rPr>
          <w:rFonts w:ascii="Times New Roman" w:hAnsi="Times New Roman" w:cs="Times New Roman"/>
          <w:sz w:val="20"/>
          <w:szCs w:val="20"/>
        </w:rPr>
        <w:t>:</w:t>
      </w:r>
    </w:p>
    <w:p w14:paraId="7D2D486B" w14:textId="77777777" w:rsidR="006013F3" w:rsidRPr="006013F3" w:rsidRDefault="006013F3" w:rsidP="006013F3">
      <w:pPr>
        <w:numPr>
          <w:ilvl w:val="1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6013F3">
        <w:rPr>
          <w:rFonts w:ascii="Times New Roman" w:hAnsi="Times New Roman" w:cs="Times New Roman"/>
          <w:sz w:val="20"/>
          <w:szCs w:val="20"/>
        </w:rPr>
        <w:t>La onda de choque fue tan poderosa que circuló dos veces alrededor del mundo, detectada por estaciones de monitoreo infrasónico.</w:t>
      </w:r>
    </w:p>
    <w:p w14:paraId="4D40369E" w14:textId="77777777" w:rsidR="006013F3" w:rsidRPr="006013F3" w:rsidRDefault="006013F3" w:rsidP="006013F3">
      <w:pPr>
        <w:numPr>
          <w:ilvl w:val="1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6013F3">
        <w:rPr>
          <w:rFonts w:ascii="Times New Roman" w:hAnsi="Times New Roman" w:cs="Times New Roman"/>
          <w:sz w:val="20"/>
          <w:szCs w:val="20"/>
        </w:rPr>
        <w:t xml:space="preserve">Se encontraron numerosos fragmentos del meteorito en la región, incluyendo un fragmento grande en el lago </w:t>
      </w:r>
      <w:proofErr w:type="spellStart"/>
      <w:r w:rsidRPr="006013F3">
        <w:rPr>
          <w:rFonts w:ascii="Times New Roman" w:hAnsi="Times New Roman" w:cs="Times New Roman"/>
          <w:sz w:val="20"/>
          <w:szCs w:val="20"/>
        </w:rPr>
        <w:t>Chebarkul</w:t>
      </w:r>
      <w:proofErr w:type="spellEnd"/>
      <w:r w:rsidRPr="006013F3">
        <w:rPr>
          <w:rFonts w:ascii="Times New Roman" w:hAnsi="Times New Roman" w:cs="Times New Roman"/>
          <w:sz w:val="20"/>
          <w:szCs w:val="20"/>
        </w:rPr>
        <w:t>.</w:t>
      </w:r>
    </w:p>
    <w:p w14:paraId="337C2E15" w14:textId="77777777" w:rsidR="006013F3" w:rsidRPr="006013F3" w:rsidRDefault="006013F3" w:rsidP="006013F3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013F3">
        <w:rPr>
          <w:rFonts w:ascii="Times New Roman" w:hAnsi="Times New Roman" w:cs="Times New Roman"/>
          <w:b/>
          <w:bCs/>
          <w:sz w:val="20"/>
          <w:szCs w:val="20"/>
        </w:rPr>
        <w:t>Importancia Científica y Respuestas</w:t>
      </w:r>
    </w:p>
    <w:p w14:paraId="3E009792" w14:textId="77777777" w:rsidR="006013F3" w:rsidRPr="006013F3" w:rsidRDefault="006013F3" w:rsidP="006013F3">
      <w:pPr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 w:rsidRPr="006013F3">
        <w:rPr>
          <w:rFonts w:ascii="Times New Roman" w:hAnsi="Times New Roman" w:cs="Times New Roman"/>
          <w:b/>
          <w:bCs/>
          <w:sz w:val="20"/>
          <w:szCs w:val="20"/>
        </w:rPr>
        <w:t>Concientización y Estudio</w:t>
      </w:r>
      <w:r w:rsidRPr="006013F3">
        <w:rPr>
          <w:rFonts w:ascii="Times New Roman" w:hAnsi="Times New Roman" w:cs="Times New Roman"/>
          <w:sz w:val="20"/>
          <w:szCs w:val="20"/>
        </w:rPr>
        <w:t xml:space="preserve">: El evento de </w:t>
      </w:r>
      <w:proofErr w:type="spellStart"/>
      <w:r w:rsidRPr="006013F3">
        <w:rPr>
          <w:rFonts w:ascii="Times New Roman" w:hAnsi="Times New Roman" w:cs="Times New Roman"/>
          <w:sz w:val="20"/>
          <w:szCs w:val="20"/>
        </w:rPr>
        <w:t>Chelyabinsk</w:t>
      </w:r>
      <w:proofErr w:type="spellEnd"/>
      <w:r w:rsidRPr="006013F3">
        <w:rPr>
          <w:rFonts w:ascii="Times New Roman" w:hAnsi="Times New Roman" w:cs="Times New Roman"/>
          <w:sz w:val="20"/>
          <w:szCs w:val="20"/>
        </w:rPr>
        <w:t xml:space="preserve"> sirvió para aumentar la conciencia global sobre los riesgos asociados con los impactos de asteroides y reforzó la necesidad de invertir en estrategias de detección y mitigación de </w:t>
      </w:r>
      <w:proofErr w:type="spellStart"/>
      <w:r w:rsidRPr="006013F3">
        <w:rPr>
          <w:rFonts w:ascii="Times New Roman" w:hAnsi="Times New Roman" w:cs="Times New Roman"/>
          <w:sz w:val="20"/>
          <w:szCs w:val="20"/>
        </w:rPr>
        <w:t>NEOs</w:t>
      </w:r>
      <w:proofErr w:type="spellEnd"/>
      <w:r w:rsidRPr="006013F3">
        <w:rPr>
          <w:rFonts w:ascii="Times New Roman" w:hAnsi="Times New Roman" w:cs="Times New Roman"/>
          <w:sz w:val="20"/>
          <w:szCs w:val="20"/>
        </w:rPr>
        <w:t>.</w:t>
      </w:r>
    </w:p>
    <w:p w14:paraId="37C3A1DE" w14:textId="77777777" w:rsidR="006013F3" w:rsidRPr="006013F3" w:rsidRDefault="006013F3" w:rsidP="006013F3">
      <w:pPr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 w:rsidRPr="006013F3">
        <w:rPr>
          <w:rFonts w:ascii="Times New Roman" w:hAnsi="Times New Roman" w:cs="Times New Roman"/>
          <w:b/>
          <w:bCs/>
          <w:sz w:val="20"/>
          <w:szCs w:val="20"/>
        </w:rPr>
        <w:t>Investigación Científica</w:t>
      </w:r>
      <w:r w:rsidRPr="006013F3">
        <w:rPr>
          <w:rFonts w:ascii="Times New Roman" w:hAnsi="Times New Roman" w:cs="Times New Roman"/>
          <w:sz w:val="20"/>
          <w:szCs w:val="20"/>
        </w:rPr>
        <w:t>: Proporcionó una gran cantidad de datos que los científicos han utilizado para estudiar la composición de los asteroides y mejorar los modelos de cómo los objetos impactan y liberan energía en la atmósfera terrestre.</w:t>
      </w:r>
    </w:p>
    <w:p w14:paraId="672595B7" w14:textId="3077E502" w:rsidR="006013F3" w:rsidRPr="006013F3" w:rsidRDefault="006013F3" w:rsidP="006013F3">
      <w:pPr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 w:rsidRPr="006013F3">
        <w:rPr>
          <w:rFonts w:ascii="Times New Roman" w:hAnsi="Times New Roman" w:cs="Times New Roman"/>
          <w:b/>
          <w:bCs/>
          <w:sz w:val="20"/>
          <w:szCs w:val="20"/>
        </w:rPr>
        <w:t>Políticas de Mitigación</w:t>
      </w:r>
      <w:r w:rsidRPr="006013F3">
        <w:rPr>
          <w:rFonts w:ascii="Times New Roman" w:hAnsi="Times New Roman" w:cs="Times New Roman"/>
          <w:sz w:val="20"/>
          <w:szCs w:val="20"/>
        </w:rPr>
        <w:t>: Impulsó a diversas agencias espaciales y organizaciones internacionales a desarrollar estrategias y tecnologías más efectivas para la detección temprana y potencial desviación de objetos que podrían representar una amenaza para la Tierra.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013F3">
        <w:rPr>
          <w:rFonts w:ascii="Times New Roman" w:hAnsi="Times New Roman" w:cs="Times New Roman"/>
          <w:sz w:val="20"/>
          <w:szCs w:val="20"/>
          <w:highlight w:val="yellow"/>
        </w:rPr>
        <w:t>Revisar data sobre objetos espaciales</w:t>
      </w:r>
    </w:p>
    <w:p w14:paraId="7D5DFE6A" w14:textId="77777777" w:rsidR="006013F3" w:rsidRPr="006013F3" w:rsidRDefault="006013F3" w:rsidP="007667B9">
      <w:pPr>
        <w:rPr>
          <w:rFonts w:ascii="Times New Roman" w:hAnsi="Times New Roman" w:cs="Times New Roman"/>
          <w:sz w:val="20"/>
          <w:szCs w:val="20"/>
        </w:rPr>
      </w:pPr>
    </w:p>
    <w:sectPr w:rsidR="006013F3" w:rsidRPr="006013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4B02"/>
    <w:multiLevelType w:val="multilevel"/>
    <w:tmpl w:val="7E90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8C7F00"/>
    <w:multiLevelType w:val="multilevel"/>
    <w:tmpl w:val="CA12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FD3862"/>
    <w:multiLevelType w:val="multilevel"/>
    <w:tmpl w:val="7EC0F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B81BE6"/>
    <w:multiLevelType w:val="multilevel"/>
    <w:tmpl w:val="0A129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07640F"/>
    <w:multiLevelType w:val="multilevel"/>
    <w:tmpl w:val="C1BA7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B57644"/>
    <w:multiLevelType w:val="multilevel"/>
    <w:tmpl w:val="C93CB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F26128"/>
    <w:multiLevelType w:val="multilevel"/>
    <w:tmpl w:val="F97EF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4E0843"/>
    <w:multiLevelType w:val="multilevel"/>
    <w:tmpl w:val="5DD64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CA0533"/>
    <w:multiLevelType w:val="multilevel"/>
    <w:tmpl w:val="34FC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6816EDF"/>
    <w:multiLevelType w:val="multilevel"/>
    <w:tmpl w:val="6DC23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9B54174"/>
    <w:multiLevelType w:val="multilevel"/>
    <w:tmpl w:val="5BAEA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F516A59"/>
    <w:multiLevelType w:val="multilevel"/>
    <w:tmpl w:val="5F8A9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F8C4EC8"/>
    <w:multiLevelType w:val="multilevel"/>
    <w:tmpl w:val="3CE0B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4240139"/>
    <w:multiLevelType w:val="multilevel"/>
    <w:tmpl w:val="52342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7422517"/>
    <w:multiLevelType w:val="multilevel"/>
    <w:tmpl w:val="5712C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93E399E"/>
    <w:multiLevelType w:val="multilevel"/>
    <w:tmpl w:val="3CF4D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E905E27"/>
    <w:multiLevelType w:val="multilevel"/>
    <w:tmpl w:val="9FE21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0937AC5"/>
    <w:multiLevelType w:val="multilevel"/>
    <w:tmpl w:val="598CA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2186778"/>
    <w:multiLevelType w:val="multilevel"/>
    <w:tmpl w:val="4A5C0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3F7153A"/>
    <w:multiLevelType w:val="multilevel"/>
    <w:tmpl w:val="FE7EF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F34804"/>
    <w:multiLevelType w:val="multilevel"/>
    <w:tmpl w:val="0230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E2D4711"/>
    <w:multiLevelType w:val="multilevel"/>
    <w:tmpl w:val="0F708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3580C7A"/>
    <w:multiLevelType w:val="multilevel"/>
    <w:tmpl w:val="9FB42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8B55A90"/>
    <w:multiLevelType w:val="multilevel"/>
    <w:tmpl w:val="19D2D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C044B6A"/>
    <w:multiLevelType w:val="multilevel"/>
    <w:tmpl w:val="A968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CC94424"/>
    <w:multiLevelType w:val="multilevel"/>
    <w:tmpl w:val="B7AE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F576391"/>
    <w:multiLevelType w:val="multilevel"/>
    <w:tmpl w:val="E5FA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4640A60"/>
    <w:multiLevelType w:val="multilevel"/>
    <w:tmpl w:val="6CB02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05B2959"/>
    <w:multiLevelType w:val="multilevel"/>
    <w:tmpl w:val="0BFC4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1342B4B"/>
    <w:multiLevelType w:val="multilevel"/>
    <w:tmpl w:val="26666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3BB17B0"/>
    <w:multiLevelType w:val="multilevel"/>
    <w:tmpl w:val="04CC5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6840147"/>
    <w:multiLevelType w:val="multilevel"/>
    <w:tmpl w:val="67627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5"/>
  </w:num>
  <w:num w:numId="2">
    <w:abstractNumId w:val="9"/>
  </w:num>
  <w:num w:numId="3">
    <w:abstractNumId w:val="15"/>
  </w:num>
  <w:num w:numId="4">
    <w:abstractNumId w:val="13"/>
  </w:num>
  <w:num w:numId="5">
    <w:abstractNumId w:val="22"/>
  </w:num>
  <w:num w:numId="6">
    <w:abstractNumId w:val="20"/>
  </w:num>
  <w:num w:numId="7">
    <w:abstractNumId w:val="31"/>
  </w:num>
  <w:num w:numId="8">
    <w:abstractNumId w:val="10"/>
  </w:num>
  <w:num w:numId="9">
    <w:abstractNumId w:val="14"/>
  </w:num>
  <w:num w:numId="10">
    <w:abstractNumId w:val="2"/>
  </w:num>
  <w:num w:numId="11">
    <w:abstractNumId w:val="6"/>
  </w:num>
  <w:num w:numId="12">
    <w:abstractNumId w:val="18"/>
  </w:num>
  <w:num w:numId="13">
    <w:abstractNumId w:val="17"/>
  </w:num>
  <w:num w:numId="14">
    <w:abstractNumId w:val="27"/>
  </w:num>
  <w:num w:numId="15">
    <w:abstractNumId w:val="23"/>
  </w:num>
  <w:num w:numId="16">
    <w:abstractNumId w:val="11"/>
  </w:num>
  <w:num w:numId="17">
    <w:abstractNumId w:val="12"/>
  </w:num>
  <w:num w:numId="18">
    <w:abstractNumId w:val="30"/>
  </w:num>
  <w:num w:numId="19">
    <w:abstractNumId w:val="8"/>
  </w:num>
  <w:num w:numId="20">
    <w:abstractNumId w:val="16"/>
  </w:num>
  <w:num w:numId="21">
    <w:abstractNumId w:val="29"/>
  </w:num>
  <w:num w:numId="22">
    <w:abstractNumId w:val="21"/>
  </w:num>
  <w:num w:numId="23">
    <w:abstractNumId w:val="7"/>
  </w:num>
  <w:num w:numId="24">
    <w:abstractNumId w:val="26"/>
  </w:num>
  <w:num w:numId="25">
    <w:abstractNumId w:val="5"/>
  </w:num>
  <w:num w:numId="26">
    <w:abstractNumId w:val="4"/>
  </w:num>
  <w:num w:numId="27">
    <w:abstractNumId w:val="3"/>
  </w:num>
  <w:num w:numId="28">
    <w:abstractNumId w:val="0"/>
  </w:num>
  <w:num w:numId="29">
    <w:abstractNumId w:val="28"/>
  </w:num>
  <w:num w:numId="30">
    <w:abstractNumId w:val="24"/>
  </w:num>
  <w:num w:numId="31">
    <w:abstractNumId w:val="19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D64"/>
    <w:rsid w:val="00077D64"/>
    <w:rsid w:val="00087218"/>
    <w:rsid w:val="000B5956"/>
    <w:rsid w:val="000D133A"/>
    <w:rsid w:val="0025071D"/>
    <w:rsid w:val="002B6EE0"/>
    <w:rsid w:val="002F5A57"/>
    <w:rsid w:val="003B0774"/>
    <w:rsid w:val="004044C0"/>
    <w:rsid w:val="00481623"/>
    <w:rsid w:val="00487C83"/>
    <w:rsid w:val="004B428E"/>
    <w:rsid w:val="004D6435"/>
    <w:rsid w:val="004E4137"/>
    <w:rsid w:val="004F1A06"/>
    <w:rsid w:val="00542046"/>
    <w:rsid w:val="006013F3"/>
    <w:rsid w:val="00761FA1"/>
    <w:rsid w:val="007667B9"/>
    <w:rsid w:val="00A45905"/>
    <w:rsid w:val="00B34624"/>
    <w:rsid w:val="00C711CD"/>
    <w:rsid w:val="00C93227"/>
    <w:rsid w:val="00D4209C"/>
    <w:rsid w:val="00D71D94"/>
    <w:rsid w:val="00EB7A9B"/>
    <w:rsid w:val="00FA6079"/>
    <w:rsid w:val="00FF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29187"/>
  <w15:chartTrackingRefBased/>
  <w15:docId w15:val="{9A951EF9-3939-4482-A9AC-760547920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2356">
              <w:marLeft w:val="0"/>
              <w:marRight w:val="60"/>
              <w:marTop w:val="90"/>
              <w:marBottom w:val="0"/>
              <w:divBdr>
                <w:top w:val="single" w:sz="6" w:space="0" w:color="3C4043"/>
                <w:left w:val="single" w:sz="6" w:space="9" w:color="3C4043"/>
                <w:bottom w:val="single" w:sz="6" w:space="0" w:color="3C4043"/>
                <w:right w:val="single" w:sz="6" w:space="9" w:color="3C4043"/>
              </w:divBdr>
            </w:div>
          </w:divsChild>
        </w:div>
      </w:divsChild>
    </w:div>
    <w:div w:id="9842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3</Pages>
  <Words>982</Words>
  <Characters>5406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 Acevedo López</dc:creator>
  <cp:keywords/>
  <dc:description/>
  <cp:lastModifiedBy>Valentina Acevedo</cp:lastModifiedBy>
  <cp:revision>12</cp:revision>
  <dcterms:created xsi:type="dcterms:W3CDTF">2023-11-09T13:39:00Z</dcterms:created>
  <dcterms:modified xsi:type="dcterms:W3CDTF">2024-04-13T10:15:00Z</dcterms:modified>
</cp:coreProperties>
</file>