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2295525</wp:posOffset>
            </wp:positionH>
            <wp:positionV relativeFrom="paragraph">
              <wp:posOffset>114300</wp:posOffset>
            </wp:positionV>
            <wp:extent cx="863600" cy="977900"/>
            <wp:effectExtent b="0" l="0" r="0" t="0"/>
            <wp:wrapTopAndBottom distB="114300" distT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97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EEEP PROFESSORA MARIA CÉLIA PINHEIRO FALCÃO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 Valéria Marques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Cronograma de Estudo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PEREIRO – 2018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Cronograma - Telas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10113" cy="246588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7492" l="0" r="435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465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login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(Entre ou cadastre um usuário)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14863" cy="242386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7492" l="0" r="435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423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Cadastrar Usuário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(clique no botão cadastrar e será guiado a essa tela)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79056" cy="26336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51327" l="0" r="440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9056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Padrão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(preencha os campos do login, que irá vim a essa tela)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(qualquer lugar que irá clicar - cadastrar/consultar.. - terá a mesma aparência das demais)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4479" cy="24622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50737" l="0" r="436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4479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Cadastro de conteúdos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(irá cadastrar um conteúdo, lembrando que quando clicar em consultar ou qualquer outra, terá a mesma aparência)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3841" cy="265271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48377" l="0" r="435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841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Cadastrar conteúdo de ‘portugûes’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(qualquer outro cadastrar será igual)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3450" cy="245843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7787" l="0" r="431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58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Consultar conteúdo de ‘portugûes’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(qualquer outro consultar será igual)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51619" cy="27574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47492" l="0" r="436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1619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Editar conteúdo de ‘portugûes’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(qualquer outro editar será igual)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20232" cy="264318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48377" l="0" r="436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232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Excluir conteúdo de ‘portugûes’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(qualquer outro excluir será igual)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24793" cy="25765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51327" l="0" r="433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793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Informações do sistema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(ao clicar no botão informações)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Estruturas das tabelas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0"/>
        </w:rPr>
        <w:t xml:space="preserve">odas as tabelas existentes é igual à essa de baixo: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`</w:t>
      </w:r>
      <w:r w:rsidDel="00000000" w:rsidR="00000000" w:rsidRPr="00000000">
        <w:rPr>
          <w:b w:val="1"/>
          <w:sz w:val="24"/>
          <w:szCs w:val="24"/>
          <w:rtl w:val="0"/>
        </w:rPr>
        <w:t xml:space="preserve">banco</w:t>
      </w:r>
      <w:r w:rsidDel="00000000" w:rsidR="00000000" w:rsidRPr="00000000">
        <w:rPr>
          <w:sz w:val="24"/>
          <w:szCs w:val="24"/>
          <w:rtl w:val="0"/>
        </w:rPr>
        <w:t xml:space="preserve">` (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`id` int(11) NOT NULL,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`conteudo` varchar(150) NOT NULL,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`data` varchar(100) NOT NULL,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`hora` varchar(100) NOT NULL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 ENGINE=InnoDB DEFAULT CHARSET=utf8;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funcionario: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`</w:t>
      </w:r>
      <w:r w:rsidDel="00000000" w:rsidR="00000000" w:rsidRPr="00000000">
        <w:rPr>
          <w:b w:val="1"/>
          <w:sz w:val="24"/>
          <w:szCs w:val="24"/>
          <w:rtl w:val="0"/>
        </w:rPr>
        <w:t xml:space="preserve">funcionario</w:t>
      </w:r>
      <w:r w:rsidDel="00000000" w:rsidR="00000000" w:rsidRPr="00000000">
        <w:rPr>
          <w:sz w:val="24"/>
          <w:szCs w:val="24"/>
          <w:rtl w:val="0"/>
        </w:rPr>
        <w:t xml:space="preserve">` (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`id` int(11) NOT NULL,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`nome` varchar(100) NOT NULL,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`login` varchar(100) NOT NULL,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`senha` varchar(100) NOT NULL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 ENGINE=InnoDB DEFAULT CHARSET=utf8;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