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0BA" w:rsidRDefault="00DC38CB" w:rsidP="00F831DE">
      <w:pPr>
        <w:pStyle w:val="a3"/>
        <w:numPr>
          <w:ilvl w:val="0"/>
          <w:numId w:val="1"/>
        </w:numPr>
        <w:jc w:val="both"/>
      </w:pPr>
      <w:r>
        <w:t>Ас</w:t>
      </w:r>
      <w:r w:rsidR="00F831DE">
        <w:t xml:space="preserve">инхронные </w:t>
      </w:r>
      <w:r w:rsidR="00F831DE">
        <w:rPr>
          <w:lang w:val="en-US"/>
        </w:rPr>
        <w:t xml:space="preserve">RS – </w:t>
      </w:r>
      <w:r w:rsidR="00F831DE">
        <w:t>триггеры</w:t>
      </w:r>
    </w:p>
    <w:p w:rsidR="00F831DE" w:rsidRDefault="00F831DE" w:rsidP="00F831DE">
      <w:pPr>
        <w:pStyle w:val="a3"/>
        <w:jc w:val="both"/>
      </w:pPr>
      <w:r>
        <w:t>Триггер на базе ИЛИ-НЕ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3"/>
        <w:gridCol w:w="1848"/>
        <w:gridCol w:w="1909"/>
        <w:gridCol w:w="1910"/>
        <w:gridCol w:w="1825"/>
      </w:tblGrid>
      <w:tr w:rsidR="00F831DE" w:rsidTr="00F831DE">
        <w:tc>
          <w:tcPr>
            <w:tcW w:w="1853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8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909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910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25" w:type="dxa"/>
          </w:tcPr>
          <w:p w:rsidR="00F831DE" w:rsidRPr="00F831DE" w:rsidRDefault="00F831DE" w:rsidP="00F831DE">
            <w:pPr>
              <w:jc w:val="center"/>
            </w:pPr>
            <w:r>
              <w:t>Комментарии</w:t>
            </w: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F831DE" w:rsidRDefault="00F831DE" w:rsidP="00F831DE">
            <w:pPr>
              <w:jc w:val="center"/>
            </w:pPr>
            <w:r>
              <w:t>Режим хранения информации</w:t>
            </w: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F831DE" w:rsidRDefault="00F831DE" w:rsidP="00F831DE">
            <w:pPr>
              <w:jc w:val="center"/>
            </w:pP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F831DE" w:rsidRDefault="00F831DE" w:rsidP="00F831DE">
            <w:r>
              <w:t>Сброс триггера</w:t>
            </w: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F831DE" w:rsidRDefault="00F831DE" w:rsidP="00F831DE">
            <w:pPr>
              <w:jc w:val="center"/>
            </w:pPr>
            <w:r>
              <w:t>Установка триггера</w:t>
            </w:r>
          </w:p>
        </w:tc>
      </w:tr>
      <w:tr w:rsidR="00F831DE" w:rsidTr="00B067BB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5644" w:type="dxa"/>
            <w:gridSpan w:val="3"/>
          </w:tcPr>
          <w:p w:rsidR="00F831DE" w:rsidRPr="00F831DE" w:rsidRDefault="00F831DE" w:rsidP="00F831DE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F831DE">
              <w:t xml:space="preserve"> </w:t>
            </w:r>
            <w:r>
              <w:t>и</w:t>
            </w:r>
            <w:r w:rsidRPr="00F831DE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0853C5" w:rsidRDefault="000853C5" w:rsidP="000853C5">
      <w:pPr>
        <w:pStyle w:val="a3"/>
        <w:jc w:val="both"/>
      </w:pPr>
    </w:p>
    <w:p w:rsidR="000853C5" w:rsidRDefault="00F831DE" w:rsidP="000853C5">
      <w:pPr>
        <w:pStyle w:val="a3"/>
        <w:jc w:val="both"/>
      </w:pPr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3"/>
        <w:gridCol w:w="1848"/>
        <w:gridCol w:w="1909"/>
        <w:gridCol w:w="1910"/>
        <w:gridCol w:w="1825"/>
      </w:tblGrid>
      <w:tr w:rsidR="00F831DE" w:rsidTr="00714E23">
        <w:tc>
          <w:tcPr>
            <w:tcW w:w="1853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8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909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910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25" w:type="dxa"/>
          </w:tcPr>
          <w:p w:rsidR="00F831DE" w:rsidRPr="00F831DE" w:rsidRDefault="00F831DE" w:rsidP="00714E23">
            <w:pPr>
              <w:jc w:val="center"/>
            </w:pPr>
            <w:r>
              <w:t>Комментарии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F831DE" w:rsidRDefault="00F831DE" w:rsidP="00714E23">
            <w:pPr>
              <w:jc w:val="center"/>
            </w:pPr>
            <w:r>
              <w:t>Режим хранения информации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F831DE" w:rsidRDefault="00F831DE" w:rsidP="00714E23">
            <w:pPr>
              <w:jc w:val="center"/>
            </w:pP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2480B" w:rsidP="00714E23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F831DE" w:rsidRDefault="00F831DE" w:rsidP="00714E23">
            <w:r>
              <w:t>Сброс триггера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2480B" w:rsidP="00714E23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F831DE" w:rsidRDefault="00F831DE" w:rsidP="00714E23">
            <w:pPr>
              <w:jc w:val="center"/>
            </w:pPr>
            <w:r>
              <w:t>Установка триггера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5644" w:type="dxa"/>
            <w:gridSpan w:val="3"/>
          </w:tcPr>
          <w:p w:rsidR="00F831DE" w:rsidRPr="00F831DE" w:rsidRDefault="00F831DE" w:rsidP="00714E23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F831DE">
              <w:t xml:space="preserve"> </w:t>
            </w:r>
            <w:r>
              <w:t>и</w:t>
            </w:r>
            <w:r w:rsidRPr="00F831DE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F831DE" w:rsidRDefault="00F831DE" w:rsidP="00F831DE">
      <w:pPr>
        <w:jc w:val="both"/>
      </w:pPr>
    </w:p>
    <w:p w:rsidR="003F4649" w:rsidRDefault="00DC38CB" w:rsidP="00B86012">
      <w:pPr>
        <w:pStyle w:val="a3"/>
        <w:numPr>
          <w:ilvl w:val="0"/>
          <w:numId w:val="1"/>
        </w:numPr>
        <w:jc w:val="both"/>
      </w:pPr>
      <w:r>
        <w:t xml:space="preserve">Синхронный </w:t>
      </w:r>
      <w:r w:rsidRPr="00DC38CB">
        <w:rPr>
          <w:lang w:val="en-US"/>
        </w:rPr>
        <w:t>RS</w:t>
      </w:r>
      <w:r w:rsidRPr="00DC38CB">
        <w:t xml:space="preserve"> – </w:t>
      </w:r>
      <w:r>
        <w:t>триггер, управляемый 1</w:t>
      </w:r>
    </w:p>
    <w:tbl>
      <w:tblPr>
        <w:tblStyle w:val="a4"/>
        <w:tblW w:w="9345" w:type="dxa"/>
        <w:tblLook w:val="04A0" w:firstRow="1" w:lastRow="0" w:firstColumn="1" w:lastColumn="0" w:noHBand="0" w:noVBand="1"/>
      </w:tblPr>
      <w:tblGrid>
        <w:gridCol w:w="1477"/>
        <w:gridCol w:w="1471"/>
        <w:gridCol w:w="1491"/>
        <w:gridCol w:w="1635"/>
        <w:gridCol w:w="1578"/>
        <w:gridCol w:w="1693"/>
      </w:tblGrid>
      <w:tr w:rsidR="00DC38CB" w:rsidTr="00B22748">
        <w:tc>
          <w:tcPr>
            <w:tcW w:w="1477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R</w:t>
            </w:r>
          </w:p>
        </w:tc>
        <w:tc>
          <w:tcPr>
            <w:tcW w:w="1471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S</w:t>
            </w:r>
          </w:p>
        </w:tc>
        <w:tc>
          <w:tcPr>
            <w:tcW w:w="1491" w:type="dxa"/>
          </w:tcPr>
          <w:p w:rsidR="00DC38CB" w:rsidRPr="00DC38CB" w:rsidRDefault="00DC38CB" w:rsidP="00714E23">
            <w:pPr>
              <w:jc w:val="center"/>
            </w:pPr>
            <w:r>
              <w:t>С</w:t>
            </w:r>
          </w:p>
        </w:tc>
        <w:tc>
          <w:tcPr>
            <w:tcW w:w="1635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Q</w:t>
            </w:r>
            <w:r w:rsidRPr="00DC38CB">
              <w:t>(</w:t>
            </w:r>
            <w:r>
              <w:rPr>
                <w:lang w:val="en-US"/>
              </w:rPr>
              <w:t>t</w:t>
            </w:r>
            <w:r w:rsidRPr="00DC38CB">
              <w:t>-1)</w:t>
            </w:r>
          </w:p>
        </w:tc>
        <w:tc>
          <w:tcPr>
            <w:tcW w:w="1578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Q</w:t>
            </w:r>
            <w:r w:rsidRPr="00DC38CB">
              <w:t>(</w:t>
            </w:r>
            <w:r>
              <w:rPr>
                <w:lang w:val="en-US"/>
              </w:rPr>
              <w:t>t</w:t>
            </w:r>
            <w:r w:rsidRPr="00DC38CB">
              <w:t>)</w:t>
            </w:r>
          </w:p>
        </w:tc>
        <w:tc>
          <w:tcPr>
            <w:tcW w:w="1693" w:type="dxa"/>
          </w:tcPr>
          <w:p w:rsidR="00DC38CB" w:rsidRPr="00F831DE" w:rsidRDefault="00DC38CB" w:rsidP="00714E23">
            <w:pPr>
              <w:jc w:val="center"/>
            </w:pPr>
            <w:r>
              <w:t>Комментарии</w:t>
            </w: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693" w:type="dxa"/>
            <w:vMerge w:val="restart"/>
          </w:tcPr>
          <w:p w:rsidR="00B86012" w:rsidRDefault="00B86012" w:rsidP="00714E23">
            <w:pPr>
              <w:jc w:val="center"/>
            </w:pPr>
            <w:r>
              <w:t>Режим хранения информации</w:t>
            </w:r>
          </w:p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693" w:type="dxa"/>
            <w:vMerge/>
          </w:tcPr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Pr="00F831DE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Pr="00F831DE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693" w:type="dxa"/>
            <w:vMerge/>
          </w:tcPr>
          <w:p w:rsidR="00B86012" w:rsidRPr="00F831DE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B86012" w:rsidRPr="00F831DE" w:rsidRDefault="00B86012" w:rsidP="00714E23">
            <w:pPr>
              <w:jc w:val="center"/>
            </w:pP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93" w:type="dxa"/>
            <w:vMerge w:val="restart"/>
          </w:tcPr>
          <w:p w:rsidR="00DC38CB" w:rsidRDefault="00DC38CB" w:rsidP="00DC38CB">
            <w:pPr>
              <w:jc w:val="center"/>
            </w:pPr>
            <w:r>
              <w:t>Режим хранения информации</w:t>
            </w: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DC38CB" w:rsidRDefault="00DC38CB" w:rsidP="00DC38CB">
            <w:pPr>
              <w:jc w:val="center"/>
            </w:pP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693" w:type="dxa"/>
          </w:tcPr>
          <w:p w:rsidR="00DC38CB" w:rsidRDefault="00DC38CB" w:rsidP="00DC38CB">
            <w:r>
              <w:t>Сброс триггера</w:t>
            </w: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93" w:type="dxa"/>
          </w:tcPr>
          <w:p w:rsidR="00DC38CB" w:rsidRDefault="00DC38CB" w:rsidP="00DC38CB">
            <w:pPr>
              <w:jc w:val="center"/>
            </w:pPr>
            <w:r>
              <w:t>Установка триггера</w:t>
            </w: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91" w:type="dxa"/>
          </w:tcPr>
          <w:p w:rsidR="00DC38CB" w:rsidRDefault="00B86012" w:rsidP="00DC38CB">
            <w:pPr>
              <w:jc w:val="center"/>
            </w:pPr>
            <w:r>
              <w:t>1</w:t>
            </w:r>
          </w:p>
        </w:tc>
        <w:tc>
          <w:tcPr>
            <w:tcW w:w="4906" w:type="dxa"/>
            <w:gridSpan w:val="3"/>
          </w:tcPr>
          <w:p w:rsidR="00DC38CB" w:rsidRDefault="00DC38CB" w:rsidP="00DC38CB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F831DE">
              <w:t xml:space="preserve"> </w:t>
            </w:r>
            <w:r>
              <w:t>и</w:t>
            </w:r>
            <w:r w:rsidRPr="00F831DE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3F4649" w:rsidRDefault="003F4649" w:rsidP="00F831DE">
      <w:pPr>
        <w:jc w:val="both"/>
      </w:pPr>
    </w:p>
    <w:p w:rsidR="00E54884" w:rsidRPr="008D3E0B" w:rsidRDefault="00E54884" w:rsidP="00E54884">
      <w:pPr>
        <w:pStyle w:val="a3"/>
        <w:numPr>
          <w:ilvl w:val="0"/>
          <w:numId w:val="1"/>
        </w:numPr>
        <w:jc w:val="both"/>
      </w:pPr>
      <w:r>
        <w:rPr>
          <w:lang w:val="en-US"/>
        </w:rPr>
        <w:t xml:space="preserve">D </w:t>
      </w:r>
      <w:proofErr w:type="gramStart"/>
      <w:r>
        <w:rPr>
          <w:lang w:val="en-US"/>
        </w:rPr>
        <w:t xml:space="preserve">- </w:t>
      </w:r>
      <w:r>
        <w:t xml:space="preserve"> триггер</w:t>
      </w:r>
      <w:proofErr w:type="gramEnd"/>
      <w: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4"/>
        <w:gridCol w:w="1831"/>
        <w:gridCol w:w="1894"/>
        <w:gridCol w:w="1895"/>
        <w:gridCol w:w="1891"/>
      </w:tblGrid>
      <w:tr w:rsidR="008D3E0B" w:rsidRPr="00F831DE" w:rsidTr="008D3E0B">
        <w:tc>
          <w:tcPr>
            <w:tcW w:w="1834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31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94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95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91" w:type="dxa"/>
          </w:tcPr>
          <w:p w:rsidR="008D3E0B" w:rsidRPr="008D3E0B" w:rsidRDefault="008D3E0B" w:rsidP="00714E23">
            <w:pPr>
              <w:jc w:val="center"/>
            </w:pPr>
            <w:r>
              <w:t>Комментарий</w:t>
            </w: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1" w:type="dxa"/>
            <w:vMerge w:val="restart"/>
          </w:tcPr>
          <w:p w:rsidR="008D3E0B" w:rsidRDefault="008D3E0B" w:rsidP="00714E23">
            <w:pPr>
              <w:jc w:val="center"/>
            </w:pPr>
            <w:r>
              <w:t>Хранение информации</w:t>
            </w: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1" w:type="dxa"/>
            <w:vMerge/>
          </w:tcPr>
          <w:p w:rsidR="008D3E0B" w:rsidRDefault="008D3E0B" w:rsidP="00714E23">
            <w:pPr>
              <w:jc w:val="center"/>
            </w:pP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1" w:type="dxa"/>
            <w:vMerge w:val="restart"/>
          </w:tcPr>
          <w:p w:rsidR="008D3E0B" w:rsidRDefault="008D3E0B" w:rsidP="00714E23">
            <w:pPr>
              <w:jc w:val="center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1" w:type="dxa"/>
            <w:vMerge/>
          </w:tcPr>
          <w:p w:rsidR="008D3E0B" w:rsidRDefault="008D3E0B" w:rsidP="00714E23">
            <w:pPr>
              <w:jc w:val="center"/>
            </w:pPr>
          </w:p>
        </w:tc>
      </w:tr>
    </w:tbl>
    <w:p w:rsidR="00F831DE" w:rsidRDefault="00F831DE" w:rsidP="00F831DE">
      <w:pPr>
        <w:jc w:val="both"/>
      </w:pPr>
    </w:p>
    <w:p w:rsidR="00856D41" w:rsidRDefault="00856D41" w:rsidP="00856D41">
      <w:pPr>
        <w:pStyle w:val="a3"/>
        <w:numPr>
          <w:ilvl w:val="0"/>
          <w:numId w:val="1"/>
        </w:numPr>
        <w:jc w:val="both"/>
      </w:pPr>
      <w:r>
        <w:t>Т – триггер.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1"/>
        <w:gridCol w:w="1817"/>
        <w:gridCol w:w="1882"/>
        <w:gridCol w:w="1883"/>
        <w:gridCol w:w="1942"/>
      </w:tblGrid>
      <w:tr w:rsidR="00856D41" w:rsidRPr="00F831DE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</w:pPr>
            <w:r>
              <w:rPr>
                <w:lang w:val="en-US"/>
              </w:rPr>
              <w:t>C</w:t>
            </w:r>
            <w:r>
              <w:t>Т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</w:pPr>
            <w:r>
              <w:t>Т</w:t>
            </w:r>
          </w:p>
        </w:tc>
        <w:tc>
          <w:tcPr>
            <w:tcW w:w="1894" w:type="dxa"/>
          </w:tcPr>
          <w:p w:rsidR="00856D41" w:rsidRPr="00F831DE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95" w:type="dxa"/>
          </w:tcPr>
          <w:p w:rsidR="00856D41" w:rsidRPr="00F831DE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91" w:type="dxa"/>
          </w:tcPr>
          <w:p w:rsidR="00856D41" w:rsidRPr="008D3E0B" w:rsidRDefault="00856D41" w:rsidP="00714E23">
            <w:pPr>
              <w:jc w:val="center"/>
            </w:pPr>
            <w:r>
              <w:t>Комментарий</w:t>
            </w: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856D41">
            <w:pPr>
              <w:jc w:val="center"/>
              <w:rPr>
                <w:lang w:val="en-US"/>
              </w:rPr>
            </w:pPr>
            <w:r>
              <w:t>0 -</w:t>
            </w:r>
            <w:r>
              <w:rPr>
                <w:lang w:val="en-US"/>
              </w:rPr>
              <w:t xml:space="preserve">&gt; 1 </w:t>
            </w:r>
          </w:p>
        </w:tc>
        <w:tc>
          <w:tcPr>
            <w:tcW w:w="1831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1" w:type="dxa"/>
            <w:vMerge w:val="restart"/>
          </w:tcPr>
          <w:p w:rsidR="00856D41" w:rsidRDefault="00856D41" w:rsidP="00714E23">
            <w:pPr>
              <w:jc w:val="center"/>
            </w:pPr>
            <w:r>
              <w:t>Хранение информации</w:t>
            </w: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831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</w:pPr>
            <w:r>
              <w:t>1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</w:pPr>
            <w:r>
              <w:t>1</w:t>
            </w:r>
          </w:p>
        </w:tc>
        <w:tc>
          <w:tcPr>
            <w:tcW w:w="1891" w:type="dxa"/>
            <w:vMerge/>
          </w:tcPr>
          <w:p w:rsidR="00856D41" w:rsidRDefault="00856D41" w:rsidP="00714E23">
            <w:pPr>
              <w:jc w:val="center"/>
            </w:pP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5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1" w:type="dxa"/>
            <w:vMerge w:val="restart"/>
          </w:tcPr>
          <w:p w:rsidR="00856D41" w:rsidRPr="00856D41" w:rsidRDefault="00856D41" w:rsidP="00714E23">
            <w:pPr>
              <w:jc w:val="center"/>
            </w:pPr>
            <w:r>
              <w:t>Изменение состояния триггера на противоположное</w:t>
            </w: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lastRenderedPageBreak/>
              <w:t>0 -&gt;</w:t>
            </w:r>
            <w:r>
              <w:rPr>
                <w:lang w:val="en-US"/>
              </w:rPr>
              <w:t xml:space="preserve"> 1</w:t>
            </w:r>
          </w:p>
        </w:tc>
        <w:tc>
          <w:tcPr>
            <w:tcW w:w="1831" w:type="dxa"/>
          </w:tcPr>
          <w:p w:rsidR="00856D41" w:rsidRDefault="00856D41" w:rsidP="00714E23">
            <w:pPr>
              <w:jc w:val="center"/>
            </w:pPr>
            <w:r>
              <w:t>1</w:t>
            </w:r>
          </w:p>
        </w:tc>
        <w:tc>
          <w:tcPr>
            <w:tcW w:w="189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5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1" w:type="dxa"/>
            <w:vMerge/>
          </w:tcPr>
          <w:p w:rsidR="00856D41" w:rsidRDefault="00856D41" w:rsidP="00714E23">
            <w:pPr>
              <w:jc w:val="center"/>
            </w:pP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1" w:type="dxa"/>
            <w:vMerge w:val="restart"/>
          </w:tcPr>
          <w:p w:rsidR="00856D41" w:rsidRDefault="00856D41" w:rsidP="00856D41">
            <w:pPr>
              <w:jc w:val="center"/>
            </w:pPr>
            <w:r>
              <w:t>Хранение информации</w:t>
            </w:r>
          </w:p>
        </w:tc>
      </w:tr>
      <w:tr w:rsidR="00856D41" w:rsidTr="00714E23">
        <w:tc>
          <w:tcPr>
            <w:tcW w:w="1834" w:type="dxa"/>
          </w:tcPr>
          <w:p w:rsidR="00856D41" w:rsidRDefault="00856D41" w:rsidP="00714E23">
            <w:pPr>
              <w:jc w:val="center"/>
            </w:pPr>
            <w:r>
              <w:rPr>
                <w:lang w:val="en-US"/>
              </w:rPr>
              <w:t>1 -&gt; 0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1" w:type="dxa"/>
            <w:vMerge/>
          </w:tcPr>
          <w:p w:rsidR="00856D41" w:rsidRDefault="00856D41" w:rsidP="00714E23">
            <w:pPr>
              <w:jc w:val="center"/>
            </w:pPr>
          </w:p>
        </w:tc>
      </w:tr>
    </w:tbl>
    <w:p w:rsidR="00856D41" w:rsidRDefault="00856D41" w:rsidP="00856D41">
      <w:pPr>
        <w:jc w:val="both"/>
      </w:pPr>
    </w:p>
    <w:p w:rsidR="00B22748" w:rsidRDefault="00806E2C" w:rsidP="00806E2C">
      <w:pPr>
        <w:pStyle w:val="a3"/>
        <w:numPr>
          <w:ilvl w:val="0"/>
          <w:numId w:val="1"/>
        </w:numPr>
        <w:jc w:val="both"/>
      </w:pPr>
      <w:r>
        <w:rPr>
          <w:lang w:val="en-US"/>
        </w:rPr>
        <w:t xml:space="preserve">JK – </w:t>
      </w:r>
      <w:r>
        <w:t>триггер</w:t>
      </w:r>
    </w:p>
    <w:tbl>
      <w:tblPr>
        <w:tblStyle w:val="a4"/>
        <w:tblW w:w="9345" w:type="dxa"/>
        <w:tblLook w:val="04A0" w:firstRow="1" w:lastRow="0" w:firstColumn="1" w:lastColumn="0" w:noHBand="0" w:noVBand="1"/>
      </w:tblPr>
      <w:tblGrid>
        <w:gridCol w:w="1477"/>
        <w:gridCol w:w="1471"/>
        <w:gridCol w:w="1491"/>
        <w:gridCol w:w="1635"/>
        <w:gridCol w:w="1578"/>
        <w:gridCol w:w="1693"/>
      </w:tblGrid>
      <w:tr w:rsidR="00806E2C" w:rsidRPr="00F831DE" w:rsidTr="00BC5720">
        <w:tc>
          <w:tcPr>
            <w:tcW w:w="1477" w:type="dxa"/>
          </w:tcPr>
          <w:p w:rsidR="00806E2C" w:rsidRPr="00DC38CB" w:rsidRDefault="00806E2C" w:rsidP="00BC5720">
            <w:pPr>
              <w:jc w:val="center"/>
            </w:pPr>
            <w:r>
              <w:rPr>
                <w:lang w:val="en-US"/>
              </w:rPr>
              <w:t>K</w:t>
            </w:r>
          </w:p>
        </w:tc>
        <w:tc>
          <w:tcPr>
            <w:tcW w:w="1471" w:type="dxa"/>
          </w:tcPr>
          <w:p w:rsidR="00806E2C" w:rsidRPr="00806E2C" w:rsidRDefault="00806E2C" w:rsidP="00BC5720">
            <w:pPr>
              <w:jc w:val="center"/>
            </w:pPr>
            <w:r>
              <w:rPr>
                <w:lang w:val="en-US"/>
              </w:rPr>
              <w:t>J</w:t>
            </w:r>
          </w:p>
        </w:tc>
        <w:tc>
          <w:tcPr>
            <w:tcW w:w="1491" w:type="dxa"/>
          </w:tcPr>
          <w:p w:rsidR="00806E2C" w:rsidRPr="00DC38CB" w:rsidRDefault="00806E2C" w:rsidP="00BC5720">
            <w:pPr>
              <w:jc w:val="center"/>
            </w:pPr>
            <w:r>
              <w:t>С</w:t>
            </w:r>
          </w:p>
        </w:tc>
        <w:tc>
          <w:tcPr>
            <w:tcW w:w="1635" w:type="dxa"/>
          </w:tcPr>
          <w:p w:rsidR="00806E2C" w:rsidRPr="00DC38CB" w:rsidRDefault="00806E2C" w:rsidP="00BC5720">
            <w:pPr>
              <w:jc w:val="center"/>
            </w:pPr>
            <w:r>
              <w:rPr>
                <w:lang w:val="en-US"/>
              </w:rPr>
              <w:t>Q</w:t>
            </w:r>
            <w:r w:rsidRPr="00DC38CB">
              <w:t>(</w:t>
            </w:r>
            <w:r>
              <w:rPr>
                <w:lang w:val="en-US"/>
              </w:rPr>
              <w:t>t</w:t>
            </w:r>
            <w:r w:rsidRPr="00DC38CB">
              <w:t>-1)</w:t>
            </w:r>
          </w:p>
        </w:tc>
        <w:tc>
          <w:tcPr>
            <w:tcW w:w="1578" w:type="dxa"/>
          </w:tcPr>
          <w:p w:rsidR="00806E2C" w:rsidRPr="00DC38CB" w:rsidRDefault="00806E2C" w:rsidP="00BC5720">
            <w:pPr>
              <w:jc w:val="center"/>
            </w:pPr>
            <w:r>
              <w:rPr>
                <w:lang w:val="en-US"/>
              </w:rPr>
              <w:t>Q</w:t>
            </w:r>
            <w:r w:rsidRPr="00DC38CB">
              <w:t>(</w:t>
            </w:r>
            <w:r>
              <w:rPr>
                <w:lang w:val="en-US"/>
              </w:rPr>
              <w:t>t</w:t>
            </w:r>
            <w:r w:rsidRPr="00DC38CB">
              <w:t>)</w:t>
            </w:r>
          </w:p>
        </w:tc>
        <w:tc>
          <w:tcPr>
            <w:tcW w:w="1693" w:type="dxa"/>
          </w:tcPr>
          <w:p w:rsidR="00806E2C" w:rsidRPr="00F831DE" w:rsidRDefault="00806E2C" w:rsidP="00BC5720">
            <w:pPr>
              <w:jc w:val="center"/>
            </w:pPr>
            <w:r>
              <w:t>Комментарии</w:t>
            </w:r>
          </w:p>
        </w:tc>
      </w:tr>
      <w:tr w:rsidR="00806E2C" w:rsidTr="00EE173C">
        <w:trPr>
          <w:trHeight w:val="695"/>
        </w:trPr>
        <w:tc>
          <w:tcPr>
            <w:tcW w:w="1477" w:type="dxa"/>
            <w:shd w:val="clear" w:color="auto" w:fill="auto"/>
          </w:tcPr>
          <w:p w:rsidR="00806E2C" w:rsidRDefault="00806E2C" w:rsidP="00BC5720">
            <w:pPr>
              <w:jc w:val="center"/>
            </w:pPr>
            <w:r>
              <w:t>0</w:t>
            </w:r>
          </w:p>
        </w:tc>
        <w:tc>
          <w:tcPr>
            <w:tcW w:w="1471" w:type="dxa"/>
            <w:shd w:val="clear" w:color="auto" w:fill="auto"/>
          </w:tcPr>
          <w:p w:rsidR="00806E2C" w:rsidRDefault="00806E2C" w:rsidP="00BC5720">
            <w:pPr>
              <w:jc w:val="center"/>
            </w:pPr>
            <w:r>
              <w:t>0</w:t>
            </w:r>
          </w:p>
        </w:tc>
        <w:tc>
          <w:tcPr>
            <w:tcW w:w="1491" w:type="dxa"/>
            <w:shd w:val="clear" w:color="auto" w:fill="auto"/>
          </w:tcPr>
          <w:p w:rsidR="00806E2C" w:rsidRPr="00806E2C" w:rsidRDefault="00806E2C" w:rsidP="00BC5720">
            <w:pPr>
              <w:jc w:val="center"/>
              <w:rPr>
                <w:b/>
                <w:lang w:val="en-US"/>
              </w:rPr>
            </w:pPr>
            <w:r w:rsidRPr="00B86012">
              <w:rPr>
                <w:b/>
              </w:rPr>
              <w:t>0</w:t>
            </w:r>
            <w:r>
              <w:rPr>
                <w:b/>
              </w:rPr>
              <w:t xml:space="preserve"> -</w:t>
            </w:r>
            <w:r>
              <w:rPr>
                <w:b/>
                <w:lang w:val="en-US"/>
              </w:rPr>
              <w:t>&gt; 1</w:t>
            </w:r>
          </w:p>
        </w:tc>
        <w:tc>
          <w:tcPr>
            <w:tcW w:w="1635" w:type="dxa"/>
            <w:shd w:val="clear" w:color="auto" w:fill="auto"/>
          </w:tcPr>
          <w:p w:rsidR="00806E2C" w:rsidRDefault="00806E2C" w:rsidP="00BC5720">
            <w:pPr>
              <w:jc w:val="center"/>
            </w:pPr>
            <w:r>
              <w:t>1</w:t>
            </w:r>
          </w:p>
        </w:tc>
        <w:tc>
          <w:tcPr>
            <w:tcW w:w="1578" w:type="dxa"/>
            <w:shd w:val="clear" w:color="auto" w:fill="auto"/>
          </w:tcPr>
          <w:p w:rsidR="00806E2C" w:rsidRDefault="00806E2C" w:rsidP="00BC5720">
            <w:pPr>
              <w:jc w:val="center"/>
            </w:pPr>
            <w:r>
              <w:t>1</w:t>
            </w:r>
          </w:p>
        </w:tc>
        <w:tc>
          <w:tcPr>
            <w:tcW w:w="1693" w:type="dxa"/>
          </w:tcPr>
          <w:p w:rsidR="00806E2C" w:rsidRDefault="00806E2C" w:rsidP="00806E2C">
            <w:pPr>
              <w:jc w:val="center"/>
            </w:pPr>
            <w:r>
              <w:t>Режим хранения информации</w:t>
            </w:r>
          </w:p>
        </w:tc>
      </w:tr>
      <w:tr w:rsidR="00806E2C" w:rsidTr="00BC5720">
        <w:tc>
          <w:tcPr>
            <w:tcW w:w="1477" w:type="dxa"/>
          </w:tcPr>
          <w:p w:rsidR="00806E2C" w:rsidRDefault="00806E2C" w:rsidP="00BC5720">
            <w:pPr>
              <w:jc w:val="center"/>
            </w:pPr>
            <w:r>
              <w:t>1</w:t>
            </w:r>
          </w:p>
        </w:tc>
        <w:tc>
          <w:tcPr>
            <w:tcW w:w="1471" w:type="dxa"/>
          </w:tcPr>
          <w:p w:rsidR="00806E2C" w:rsidRDefault="00806E2C" w:rsidP="00BC5720">
            <w:pPr>
              <w:jc w:val="center"/>
            </w:pPr>
            <w:r>
              <w:t>0</w:t>
            </w:r>
          </w:p>
        </w:tc>
        <w:tc>
          <w:tcPr>
            <w:tcW w:w="1491" w:type="dxa"/>
          </w:tcPr>
          <w:p w:rsidR="00806E2C" w:rsidRDefault="00806E2C" w:rsidP="00BC5720">
            <w:pPr>
              <w:jc w:val="center"/>
            </w:pPr>
            <w:r w:rsidRPr="00B86012">
              <w:rPr>
                <w:b/>
              </w:rPr>
              <w:t>0</w:t>
            </w:r>
            <w:r>
              <w:rPr>
                <w:b/>
              </w:rPr>
              <w:t xml:space="preserve"> -</w:t>
            </w:r>
            <w:r>
              <w:rPr>
                <w:b/>
                <w:lang w:val="en-US"/>
              </w:rPr>
              <w:t>&gt; 1</w:t>
            </w:r>
          </w:p>
        </w:tc>
        <w:tc>
          <w:tcPr>
            <w:tcW w:w="1635" w:type="dxa"/>
          </w:tcPr>
          <w:p w:rsidR="00806E2C" w:rsidRDefault="00806E2C" w:rsidP="00BC5720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806E2C" w:rsidRPr="00806E2C" w:rsidRDefault="00806E2C" w:rsidP="00BC57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3" w:type="dxa"/>
          </w:tcPr>
          <w:p w:rsidR="00806E2C" w:rsidRDefault="00806E2C" w:rsidP="00BC5720">
            <w:r>
              <w:t>Сброс триггера</w:t>
            </w:r>
          </w:p>
        </w:tc>
      </w:tr>
      <w:tr w:rsidR="00806E2C" w:rsidTr="00BC5720">
        <w:tc>
          <w:tcPr>
            <w:tcW w:w="1477" w:type="dxa"/>
          </w:tcPr>
          <w:p w:rsidR="00806E2C" w:rsidRDefault="00806E2C" w:rsidP="00BC5720">
            <w:pPr>
              <w:jc w:val="center"/>
            </w:pPr>
            <w:r>
              <w:t>0</w:t>
            </w:r>
          </w:p>
        </w:tc>
        <w:tc>
          <w:tcPr>
            <w:tcW w:w="1471" w:type="dxa"/>
          </w:tcPr>
          <w:p w:rsidR="00806E2C" w:rsidRDefault="00806E2C" w:rsidP="00BC5720">
            <w:pPr>
              <w:jc w:val="center"/>
            </w:pPr>
            <w:r>
              <w:t>1</w:t>
            </w:r>
          </w:p>
        </w:tc>
        <w:tc>
          <w:tcPr>
            <w:tcW w:w="1491" w:type="dxa"/>
          </w:tcPr>
          <w:p w:rsidR="00806E2C" w:rsidRDefault="00806E2C" w:rsidP="00BC5720">
            <w:pPr>
              <w:jc w:val="center"/>
            </w:pPr>
            <w:r w:rsidRPr="00B86012">
              <w:rPr>
                <w:b/>
              </w:rPr>
              <w:t>0</w:t>
            </w:r>
            <w:r>
              <w:rPr>
                <w:b/>
              </w:rPr>
              <w:t xml:space="preserve"> -</w:t>
            </w:r>
            <w:r>
              <w:rPr>
                <w:b/>
                <w:lang w:val="en-US"/>
              </w:rPr>
              <w:t>&gt; 1</w:t>
            </w:r>
          </w:p>
        </w:tc>
        <w:tc>
          <w:tcPr>
            <w:tcW w:w="1635" w:type="dxa"/>
          </w:tcPr>
          <w:p w:rsidR="00806E2C" w:rsidRDefault="00806E2C" w:rsidP="00BC5720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806E2C" w:rsidRDefault="00806E2C" w:rsidP="00BC5720">
            <w:pPr>
              <w:jc w:val="center"/>
            </w:pPr>
            <w:r>
              <w:t>1</w:t>
            </w:r>
          </w:p>
        </w:tc>
        <w:tc>
          <w:tcPr>
            <w:tcW w:w="1693" w:type="dxa"/>
          </w:tcPr>
          <w:p w:rsidR="00806E2C" w:rsidRDefault="00806E2C" w:rsidP="00BC5720">
            <w:pPr>
              <w:jc w:val="center"/>
            </w:pPr>
            <w:r>
              <w:t>Установка триггера</w:t>
            </w:r>
          </w:p>
        </w:tc>
      </w:tr>
      <w:tr w:rsidR="00806E2C" w:rsidTr="00806E2C">
        <w:tc>
          <w:tcPr>
            <w:tcW w:w="1477" w:type="dxa"/>
          </w:tcPr>
          <w:p w:rsidR="00806E2C" w:rsidRDefault="00806E2C" w:rsidP="00BC5720">
            <w:pPr>
              <w:jc w:val="center"/>
            </w:pPr>
            <w:r>
              <w:t>1</w:t>
            </w:r>
          </w:p>
        </w:tc>
        <w:tc>
          <w:tcPr>
            <w:tcW w:w="1471" w:type="dxa"/>
          </w:tcPr>
          <w:p w:rsidR="00806E2C" w:rsidRDefault="00806E2C" w:rsidP="00BC5720">
            <w:pPr>
              <w:jc w:val="center"/>
            </w:pPr>
            <w:r>
              <w:t>1</w:t>
            </w:r>
          </w:p>
        </w:tc>
        <w:tc>
          <w:tcPr>
            <w:tcW w:w="1491" w:type="dxa"/>
          </w:tcPr>
          <w:p w:rsidR="00806E2C" w:rsidRDefault="00806E2C" w:rsidP="00BC5720">
            <w:pPr>
              <w:jc w:val="center"/>
            </w:pPr>
            <w:r w:rsidRPr="00B86012">
              <w:rPr>
                <w:b/>
              </w:rPr>
              <w:t>0</w:t>
            </w:r>
            <w:r>
              <w:rPr>
                <w:b/>
              </w:rPr>
              <w:t xml:space="preserve"> -</w:t>
            </w:r>
            <w:r>
              <w:rPr>
                <w:b/>
                <w:lang w:val="en-US"/>
              </w:rPr>
              <w:t>&gt; 1</w:t>
            </w:r>
          </w:p>
        </w:tc>
        <w:tc>
          <w:tcPr>
            <w:tcW w:w="1635" w:type="dxa"/>
          </w:tcPr>
          <w:p w:rsidR="00806E2C" w:rsidRPr="00806E2C" w:rsidRDefault="00806E2C" w:rsidP="00BC57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78" w:type="dxa"/>
          </w:tcPr>
          <w:p w:rsidR="00806E2C" w:rsidRPr="00806E2C" w:rsidRDefault="00806E2C" w:rsidP="00BC57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3" w:type="dxa"/>
            <w:vMerge w:val="restart"/>
          </w:tcPr>
          <w:p w:rsidR="00806E2C" w:rsidRDefault="00806E2C" w:rsidP="00BC5720">
            <w:pPr>
              <w:jc w:val="center"/>
            </w:pPr>
            <w:r>
              <w:t>Счетный режим</w:t>
            </w:r>
          </w:p>
        </w:tc>
      </w:tr>
      <w:tr w:rsidR="00806E2C" w:rsidTr="00806E2C">
        <w:tc>
          <w:tcPr>
            <w:tcW w:w="1477" w:type="dxa"/>
          </w:tcPr>
          <w:p w:rsidR="00806E2C" w:rsidRPr="00806E2C" w:rsidRDefault="00806E2C" w:rsidP="00BC57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1" w:type="dxa"/>
          </w:tcPr>
          <w:p w:rsidR="00806E2C" w:rsidRPr="00806E2C" w:rsidRDefault="00806E2C" w:rsidP="00BC57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1" w:type="dxa"/>
          </w:tcPr>
          <w:p w:rsidR="00806E2C" w:rsidRPr="00B86012" w:rsidRDefault="00806E2C" w:rsidP="00BC5720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  <w:r>
              <w:rPr>
                <w:b/>
              </w:rPr>
              <w:t xml:space="preserve"> -</w:t>
            </w:r>
            <w:r>
              <w:rPr>
                <w:b/>
                <w:lang w:val="en-US"/>
              </w:rPr>
              <w:t>&gt; 1</w:t>
            </w:r>
          </w:p>
        </w:tc>
        <w:tc>
          <w:tcPr>
            <w:tcW w:w="1635" w:type="dxa"/>
          </w:tcPr>
          <w:p w:rsidR="00806E2C" w:rsidRDefault="00806E2C" w:rsidP="00BC57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78" w:type="dxa"/>
          </w:tcPr>
          <w:p w:rsidR="00806E2C" w:rsidRDefault="00806E2C" w:rsidP="00BC57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3" w:type="dxa"/>
            <w:vMerge/>
          </w:tcPr>
          <w:p w:rsidR="00806E2C" w:rsidRDefault="00806E2C" w:rsidP="00BC5720">
            <w:pPr>
              <w:jc w:val="center"/>
            </w:pPr>
          </w:p>
        </w:tc>
      </w:tr>
    </w:tbl>
    <w:p w:rsidR="00806E2C" w:rsidRPr="00806E2C" w:rsidRDefault="00806E2C" w:rsidP="00806E2C">
      <w:pPr>
        <w:jc w:val="both"/>
      </w:pPr>
      <w:bookmarkStart w:id="0" w:name="_GoBack"/>
      <w:bookmarkEnd w:id="0"/>
    </w:p>
    <w:sectPr w:rsidR="00806E2C" w:rsidRPr="0080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060E5"/>
    <w:multiLevelType w:val="hybridMultilevel"/>
    <w:tmpl w:val="72FE1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93218"/>
    <w:multiLevelType w:val="hybridMultilevel"/>
    <w:tmpl w:val="72FE1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41240"/>
    <w:multiLevelType w:val="hybridMultilevel"/>
    <w:tmpl w:val="72FE1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1DE"/>
    <w:rsid w:val="000853C5"/>
    <w:rsid w:val="003F4649"/>
    <w:rsid w:val="006160BA"/>
    <w:rsid w:val="00806E2C"/>
    <w:rsid w:val="00841DF2"/>
    <w:rsid w:val="00856D41"/>
    <w:rsid w:val="008D3E0B"/>
    <w:rsid w:val="00B22748"/>
    <w:rsid w:val="00B86012"/>
    <w:rsid w:val="00DC38CB"/>
    <w:rsid w:val="00E54884"/>
    <w:rsid w:val="00EE173C"/>
    <w:rsid w:val="00F2480B"/>
    <w:rsid w:val="00F271B1"/>
    <w:rsid w:val="00F8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32E5C3-0E18-42E9-8A73-83054C4A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E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31DE"/>
    <w:pPr>
      <w:ind w:left="720"/>
      <w:contextualSpacing/>
    </w:pPr>
  </w:style>
  <w:style w:type="table" w:styleId="a4">
    <w:name w:val="Table Grid"/>
    <w:basedOn w:val="a1"/>
    <w:uiPriority w:val="39"/>
    <w:rsid w:val="00F83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248C0-D400-4263-9E99-FBF78A43F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2026-04-02T02:50:00Z</dcterms:created>
  <dcterms:modified xsi:type="dcterms:W3CDTF">2026-04-02T02:56:00Z</dcterms:modified>
</cp:coreProperties>
</file>