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sidP="006F0492">
      <w:pPr>
        <w:pStyle w:val="Epgrafe"/>
      </w:pPr>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3C9CAF28" w14:textId="08A7892A" w:rsidR="006F0492" w:rsidRPr="006F0492" w:rsidRDefault="006F0492" w:rsidP="6BBB2FDC">
      <w:pPr>
        <w:pStyle w:val="BajadaTtulo"/>
        <w:rPr>
          <w:rFonts w:eastAsiaTheme="majorEastAsia" w:cstheme="majorBidi"/>
          <w:b/>
          <w:bCs/>
          <w:spacing w:val="-10"/>
          <w:kern w:val="28"/>
          <w:sz w:val="48"/>
          <w:szCs w:val="48"/>
        </w:rPr>
      </w:pPr>
      <w:r w:rsidRPr="6BBB2FDC">
        <w:rPr>
          <w:rFonts w:eastAsiaTheme="majorEastAsia" w:cstheme="majorBidi"/>
          <w:b/>
          <w:bCs/>
          <w:spacing w:val="-10"/>
          <w:kern w:val="28"/>
          <w:sz w:val="48"/>
          <w:szCs w:val="48"/>
        </w:rPr>
        <w:t xml:space="preserve">Semana </w:t>
      </w:r>
      <w:r w:rsidR="088AC580" w:rsidRPr="6BBB2FDC">
        <w:rPr>
          <w:rFonts w:eastAsiaTheme="majorEastAsia" w:cstheme="majorBidi"/>
          <w:b/>
          <w:bCs/>
          <w:spacing w:val="-10"/>
          <w:kern w:val="28"/>
          <w:sz w:val="48"/>
          <w:szCs w:val="48"/>
        </w:rPr>
        <w:t>3</w:t>
      </w:r>
    </w:p>
    <w:p w14:paraId="61F86AEB" w14:textId="77777777" w:rsidR="006F0492" w:rsidRPr="006F0492" w:rsidRDefault="006F0492" w:rsidP="006F0492">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 xml:space="preserve">Desarrollo </w:t>
      </w:r>
      <w:proofErr w:type="spellStart"/>
      <w:r w:rsidRPr="006F0492">
        <w:rPr>
          <w:rFonts w:eastAsiaTheme="majorEastAsia" w:cstheme="majorBidi"/>
          <w:b/>
          <w:bCs/>
          <w:spacing w:val="-10"/>
          <w:kern w:val="28"/>
          <w:sz w:val="48"/>
          <w:szCs w:val="56"/>
        </w:rPr>
        <w:t>Backend</w:t>
      </w:r>
      <w:proofErr w:type="spellEnd"/>
      <w:r w:rsidRPr="006F0492">
        <w:rPr>
          <w:rFonts w:eastAsiaTheme="majorEastAsia" w:cstheme="majorBidi"/>
          <w:b/>
          <w:bCs/>
          <w:spacing w:val="-10"/>
          <w:kern w:val="28"/>
          <w:sz w:val="48"/>
          <w:szCs w:val="56"/>
        </w:rPr>
        <w:t xml:space="preserve"> III </w:t>
      </w:r>
    </w:p>
    <w:p w14:paraId="60B9A4CF" w14:textId="54205AB5" w:rsidR="00C709BC" w:rsidRPr="006F0492" w:rsidRDefault="006F0492" w:rsidP="00C709BC">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(PBY2203) </w:t>
      </w:r>
    </w:p>
    <w:p w14:paraId="5C15D3F6" w14:textId="77777777" w:rsidR="00C709BC" w:rsidRDefault="00C709BC" w:rsidP="00C709BC">
      <w:pPr>
        <w:pStyle w:val="BajadaTtulo"/>
      </w:pPr>
    </w:p>
    <w:p w14:paraId="2AEF5BB6" w14:textId="4CF48818" w:rsidR="002260F7" w:rsidRDefault="002260F7" w:rsidP="00C709BC">
      <w:pPr>
        <w:pStyle w:val="BajadaTtulo"/>
      </w:pPr>
      <w:r>
        <w:t>Instrucciones Espec</w:t>
      </w:r>
      <w:r w:rsidR="235EED57">
        <w:t>í</w:t>
      </w:r>
      <w:r>
        <w:t>ficas</w:t>
      </w:r>
    </w:p>
    <w:p w14:paraId="3DC11CAE" w14:textId="77777777" w:rsidR="00F25EF5" w:rsidRPr="00F25EF5" w:rsidRDefault="00F25EF5" w:rsidP="00F25EF5"/>
    <w:p w14:paraId="5C387CC7" w14:textId="77777777" w:rsidR="00C72D0C" w:rsidRDefault="00C72D0C">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D72AC99" w14:textId="4A64891B" w:rsidR="00EA7403" w:rsidRPr="004C6ED4" w:rsidRDefault="3F79F6F2" w:rsidP="644E61EF">
      <w:r w:rsidRPr="644E61EF">
        <w:t xml:space="preserve">En esta tercera semana realizarás una actividad sumativa de manera individual llamada "Optimizando procesos </w:t>
      </w:r>
      <w:proofErr w:type="spellStart"/>
      <w:r w:rsidRPr="644E61EF">
        <w:t>batch</w:t>
      </w:r>
      <w:proofErr w:type="spellEnd"/>
      <w:r w:rsidRPr="644E61EF">
        <w:t xml:space="preserve"> para mejorar la resiliencia de procesos", donde</w:t>
      </w:r>
      <w:r w:rsidR="00807610">
        <w:t xml:space="preserve"> implementarás un sistema de migración de procesos </w:t>
      </w:r>
      <w:proofErr w:type="spellStart"/>
      <w:r w:rsidR="00807610">
        <w:t>batch</w:t>
      </w:r>
      <w:proofErr w:type="spellEnd"/>
      <w:r w:rsidR="00807610">
        <w:t xml:space="preserve"> utilizando Spring Batch, con el objetivo de modernizar el sistema </w:t>
      </w:r>
      <w:proofErr w:type="spellStart"/>
      <w:r w:rsidR="00807610">
        <w:t>legacy</w:t>
      </w:r>
      <w:proofErr w:type="spellEnd"/>
      <w:r w:rsidR="00807610">
        <w:t xml:space="preserve"> del Banco XYZ. El enfoque será recrear tres procesos clave: el reporte de transacciones diarias, el cálculo de intereses mensuales y la generación de estados de cuenta anuales. El proyecto debe cumplir con los requisitos para garantizar la integridad y consistencia de los datos, aplicando buenas prácticas en la gestión de errores y optimización del rendimiento.</w:t>
      </w:r>
    </w:p>
    <w:p w14:paraId="5F8D7BB6" w14:textId="20CA021B" w:rsidR="0CE48C67" w:rsidRDefault="0CE48C67" w:rsidP="0CE48C67">
      <w:pPr>
        <w:rPr>
          <w:rFonts w:eastAsiaTheme="majorEastAsia" w:cstheme="majorBidi"/>
          <w:b/>
          <w:bCs/>
          <w:sz w:val="32"/>
          <w:szCs w:val="32"/>
        </w:rPr>
      </w:pPr>
    </w:p>
    <w:p w14:paraId="0AF65E4B" w14:textId="020A7B24" w:rsidR="00807610" w:rsidRDefault="00807610" w:rsidP="0CE48C67">
      <w:pPr>
        <w:pStyle w:val="Ttulo2"/>
        <w:rPr>
          <w:bCs/>
          <w:szCs w:val="32"/>
        </w:rPr>
      </w:pPr>
      <w:r>
        <w:t>Instrucciones específicas</w:t>
      </w:r>
    </w:p>
    <w:p w14:paraId="2BC14094" w14:textId="62010384" w:rsidR="6BBB2FDC" w:rsidRDefault="7FCC54B4" w:rsidP="644E61EF">
      <w:pPr>
        <w:rPr>
          <w:rFonts w:eastAsia="Arial" w:cs="Arial"/>
          <w:szCs w:val="24"/>
        </w:rPr>
      </w:pPr>
      <w:r w:rsidRPr="644E61EF">
        <w:rPr>
          <w:rFonts w:eastAsia="Arial" w:cs="Arial"/>
          <w:szCs w:val="24"/>
        </w:rPr>
        <w:t>En función de la</w:t>
      </w:r>
      <w:r w:rsidR="101BFE72" w:rsidRPr="644E61EF">
        <w:rPr>
          <w:rFonts w:eastAsia="Arial" w:cs="Arial"/>
          <w:szCs w:val="24"/>
        </w:rPr>
        <w:t>s</w:t>
      </w:r>
      <w:r w:rsidRPr="644E61EF">
        <w:rPr>
          <w:rFonts w:eastAsia="Arial" w:cs="Arial"/>
          <w:szCs w:val="24"/>
        </w:rPr>
        <w:t xml:space="preserve"> actividad</w:t>
      </w:r>
      <w:r w:rsidR="0D72E9AE" w:rsidRPr="644E61EF">
        <w:rPr>
          <w:rFonts w:eastAsia="Arial" w:cs="Arial"/>
          <w:szCs w:val="24"/>
        </w:rPr>
        <w:t xml:space="preserve">es </w:t>
      </w:r>
      <w:r w:rsidRPr="644E61EF">
        <w:rPr>
          <w:rFonts w:eastAsia="Arial" w:cs="Arial"/>
          <w:szCs w:val="24"/>
        </w:rPr>
        <w:t>formativas de la semana 1y 2, deberás avanzar en el proyecto en su continuidad, realizando:</w:t>
      </w:r>
    </w:p>
    <w:p w14:paraId="5BC7AA84" w14:textId="5F080A86" w:rsidR="6BBB2FDC" w:rsidRDefault="6BBB2FDC" w:rsidP="6BBB2FDC">
      <w:pPr>
        <w:rPr>
          <w:b/>
          <w:bCs/>
        </w:rPr>
      </w:pPr>
    </w:p>
    <w:p w14:paraId="14C771F7" w14:textId="137BC4D3" w:rsidR="009A63A7" w:rsidRPr="009A63A7" w:rsidRDefault="009A63A7" w:rsidP="0CE48C67">
      <w:pPr>
        <w:rPr>
          <w:b/>
          <w:bCs/>
        </w:rPr>
      </w:pPr>
      <w:r w:rsidRPr="6BBB2FDC">
        <w:rPr>
          <w:b/>
          <w:bCs/>
        </w:rPr>
        <w:t>1. Configurar un Proyecto Spring Batch</w:t>
      </w:r>
    </w:p>
    <w:p w14:paraId="3C6F8A1F" w14:textId="3ACC9271" w:rsidR="009A63A7" w:rsidRPr="009A63A7" w:rsidRDefault="009A63A7" w:rsidP="0CE48C67">
      <w:pPr>
        <w:ind w:left="708"/>
      </w:pPr>
      <w:r>
        <w:t xml:space="preserve">Inicia un proyecto utilizando Spring Batch y configura Jobs y </w:t>
      </w:r>
      <w:proofErr w:type="spellStart"/>
      <w:r>
        <w:t>Steps</w:t>
      </w:r>
      <w:proofErr w:type="spellEnd"/>
      <w:r>
        <w:t xml:space="preserve"> para leer, procesar y escribir los datos de los archivos CSV. Versiónalo en el repositorio de proyectos de GitHub bajo una cuenta de tu propiedad.</w:t>
      </w:r>
    </w:p>
    <w:p w14:paraId="21168A82" w14:textId="60E53CCB" w:rsidR="009A63A7" w:rsidRDefault="009A63A7" w:rsidP="0CE48C67">
      <w:pPr>
        <w:rPr>
          <w:b/>
          <w:bCs/>
        </w:rPr>
      </w:pPr>
      <w:r w:rsidRPr="0CE48C67">
        <w:rPr>
          <w:b/>
          <w:bCs/>
        </w:rPr>
        <w:t>2. Implementar un Procesamiento de Datos</w:t>
      </w:r>
    </w:p>
    <w:p w14:paraId="1909EB44" w14:textId="7C670D64" w:rsidR="009A63A7" w:rsidRDefault="009A63A7" w:rsidP="0CE48C67">
      <w:pPr>
        <w:ind w:left="708"/>
      </w:pPr>
      <w:r>
        <w:t xml:space="preserve">Lee los archivos CSV. Aplica transformaciones y validaciones con un </w:t>
      </w:r>
      <w:proofErr w:type="spellStart"/>
      <w:r>
        <w:t>ItemProcessor</w:t>
      </w:r>
      <w:proofErr w:type="spellEnd"/>
      <w:r>
        <w:t xml:space="preserve"> para corregir o manejar los errores en los datos.</w:t>
      </w:r>
    </w:p>
    <w:p w14:paraId="7C5390B6" w14:textId="3D46A216" w:rsidR="009A63A7" w:rsidRPr="009A63A7" w:rsidRDefault="009A63A7" w:rsidP="0CE48C67">
      <w:pPr>
        <w:ind w:left="708"/>
      </w:pPr>
      <w:r>
        <w:t>Escribe los datos procesados en una base de datos relacional. Puedes elegir entre PostgreSQL, MySQL u Oracle.</w:t>
      </w:r>
    </w:p>
    <w:p w14:paraId="2CE38024" w14:textId="6FCA4425" w:rsidR="009A63A7" w:rsidRPr="009A63A7" w:rsidRDefault="009A63A7" w:rsidP="0CE48C67">
      <w:pPr>
        <w:rPr>
          <w:b/>
          <w:bCs/>
        </w:rPr>
      </w:pPr>
      <w:r w:rsidRPr="0CE48C67">
        <w:rPr>
          <w:b/>
          <w:bCs/>
        </w:rPr>
        <w:t>3. Manejo de Errores y Excepciones:</w:t>
      </w:r>
    </w:p>
    <w:p w14:paraId="784D9034" w14:textId="7212010B" w:rsidR="007E6BE7" w:rsidRDefault="009A63A7" w:rsidP="19CB82C4">
      <w:pPr>
        <w:ind w:left="708"/>
      </w:pPr>
      <w:r>
        <w:t>Deberás tener en cuenta que la data a ser procesada podría contener datos incorrectos y mal clasificados, por ello deberás manejar reglas para asegurar su consistencia.</w:t>
      </w:r>
    </w:p>
    <w:p w14:paraId="3CD2815D" w14:textId="254F140D" w:rsidR="00D16936" w:rsidRDefault="00D16936" w:rsidP="00D16936">
      <w:pPr>
        <w:rPr>
          <w:b/>
          <w:bCs/>
        </w:rPr>
      </w:pPr>
      <w:r>
        <w:rPr>
          <w:b/>
          <w:bCs/>
        </w:rPr>
        <w:lastRenderedPageBreak/>
        <w:t>4</w:t>
      </w:r>
      <w:r w:rsidRPr="0CE48C67">
        <w:rPr>
          <w:b/>
          <w:bCs/>
        </w:rPr>
        <w:t xml:space="preserve">. </w:t>
      </w:r>
      <w:r>
        <w:rPr>
          <w:b/>
          <w:bCs/>
        </w:rPr>
        <w:t>Implementar políticas personalizadas y tolerancia a fallos</w:t>
      </w:r>
      <w:r w:rsidRPr="0CE48C67">
        <w:rPr>
          <w:b/>
          <w:bCs/>
        </w:rPr>
        <w:t>:</w:t>
      </w:r>
    </w:p>
    <w:p w14:paraId="70043836" w14:textId="6B12E69B" w:rsidR="00D16936" w:rsidRDefault="00D16936" w:rsidP="00D16936">
      <w:pPr>
        <w:ind w:left="708"/>
      </w:pPr>
      <w:r>
        <w:t>Deberás tener en cuenta que deberás considerar políticas personalizadas para poder implementar una correcta tolerancia a fallos.</w:t>
      </w:r>
    </w:p>
    <w:p w14:paraId="30816FCE" w14:textId="1556E826" w:rsidR="00D16936" w:rsidRDefault="00D16936" w:rsidP="00D16936">
      <w:pPr>
        <w:rPr>
          <w:b/>
          <w:bCs/>
        </w:rPr>
      </w:pPr>
      <w:r>
        <w:rPr>
          <w:b/>
          <w:bCs/>
        </w:rPr>
        <w:t>5</w:t>
      </w:r>
      <w:r w:rsidRPr="0CE48C67">
        <w:rPr>
          <w:b/>
          <w:bCs/>
        </w:rPr>
        <w:t xml:space="preserve">. </w:t>
      </w:r>
      <w:r>
        <w:rPr>
          <w:b/>
          <w:bCs/>
        </w:rPr>
        <w:t>Implementar políticas de escalamiento</w:t>
      </w:r>
      <w:r w:rsidRPr="0CE48C67">
        <w:rPr>
          <w:b/>
          <w:bCs/>
        </w:rPr>
        <w:t>:</w:t>
      </w:r>
    </w:p>
    <w:p w14:paraId="70AAECCD" w14:textId="7C36F948" w:rsidR="00D16936" w:rsidRPr="00D16936" w:rsidRDefault="00D16936" w:rsidP="00D16936">
      <w:pPr>
        <w:ind w:left="708"/>
      </w:pPr>
      <w:r>
        <w:t xml:space="preserve">Deberás </w:t>
      </w:r>
      <w:r w:rsidR="32605338">
        <w:t xml:space="preserve">decidir entre implementar un match optimizado para </w:t>
      </w:r>
      <w:proofErr w:type="spellStart"/>
      <w:r w:rsidR="32605338">
        <w:t>multi-threads</w:t>
      </w:r>
      <w:proofErr w:type="spellEnd"/>
      <w:r w:rsidR="32605338">
        <w:t xml:space="preserve"> o utilizar particiones</w:t>
      </w:r>
      <w:r>
        <w:t>.</w:t>
      </w:r>
      <w:r w:rsidR="0912E208">
        <w:t xml:space="preserve"> Los parámetros de cada configuración deberán ser decididos por ti (</w:t>
      </w:r>
      <w:proofErr w:type="spellStart"/>
      <w:r w:rsidR="0912E208">
        <w:t>Ej</w:t>
      </w:r>
      <w:proofErr w:type="spellEnd"/>
      <w:r w:rsidR="0912E208">
        <w:t xml:space="preserve">: cantidad de particiones, cantidad de </w:t>
      </w:r>
      <w:proofErr w:type="spellStart"/>
      <w:r w:rsidR="0912E208">
        <w:t>threads</w:t>
      </w:r>
      <w:proofErr w:type="spellEnd"/>
      <w:r w:rsidR="0912E208">
        <w:t xml:space="preserve"> mínimos-</w:t>
      </w:r>
      <w:proofErr w:type="spellStart"/>
      <w:r w:rsidR="0912E208">
        <w:t>maximos</w:t>
      </w:r>
      <w:proofErr w:type="spellEnd"/>
      <w:r w:rsidR="0912E208">
        <w:t>, entre otros).</w:t>
      </w:r>
    </w:p>
    <w:p w14:paraId="0E893CD4" w14:textId="27756831" w:rsidR="0CE48C67" w:rsidRDefault="0CE48C67" w:rsidP="0CE48C67">
      <w:pPr>
        <w:pStyle w:val="Epgrafe"/>
        <w:rPr>
          <w:rFonts w:eastAsiaTheme="majorEastAsia" w:cstheme="majorBidi"/>
          <w:sz w:val="32"/>
          <w:szCs w:val="32"/>
        </w:rPr>
      </w:pPr>
    </w:p>
    <w:p w14:paraId="3B79FBA3" w14:textId="4439CBD5" w:rsidR="009A63A7" w:rsidRDefault="00807610" w:rsidP="0CE48C67">
      <w:pPr>
        <w:pStyle w:val="Ttulo2"/>
        <w:rPr>
          <w:szCs w:val="32"/>
        </w:rPr>
      </w:pPr>
      <w:r>
        <w:t>Requerimientos del Sistem</w:t>
      </w:r>
      <w:r w:rsidR="009A63A7">
        <w:t>a</w:t>
      </w:r>
    </w:p>
    <w:p w14:paraId="168865D7" w14:textId="2E2777F7" w:rsidR="0CE48C67" w:rsidRDefault="0CE48C67"/>
    <w:p w14:paraId="0A3DD4B2" w14:textId="20426573" w:rsidR="004C6ED4" w:rsidRPr="004C6ED4" w:rsidRDefault="009A63A7" w:rsidP="004C6ED4">
      <w:r>
        <w:t xml:space="preserve">Basándote en los datos de </w:t>
      </w:r>
      <w:hyperlink r:id="rId14">
        <w:r w:rsidR="004C6ED4" w:rsidRPr="5608358D">
          <w:rPr>
            <w:rStyle w:val="Hipervnculo"/>
          </w:rPr>
          <w:t>https://github.com/KariVillagran/bank_legacy_data</w:t>
        </w:r>
      </w:hyperlink>
      <w:r w:rsidR="34EDC2EE">
        <w:t xml:space="preserve"> </w:t>
      </w:r>
      <w:r w:rsidR="004C6ED4">
        <w:t>deberás r</w:t>
      </w:r>
      <w:r>
        <w:t>eescribir los procesos en Spring Batch</w:t>
      </w:r>
      <w:r w:rsidR="004C6ED4">
        <w:t>.</w:t>
      </w:r>
    </w:p>
    <w:p w14:paraId="6172470C" w14:textId="530D9FCE" w:rsidR="004C6ED4" w:rsidRPr="004C6ED4" w:rsidRDefault="009A63A7" w:rsidP="004C6ED4">
      <w:pPr>
        <w:ind w:left="360" w:hanging="360"/>
      </w:pPr>
      <w:r w:rsidRPr="009A63A7">
        <w:t>Configura un Job para cada uno de los tres procesos:</w:t>
      </w:r>
    </w:p>
    <w:p w14:paraId="4CF4BA1C" w14:textId="2A141C2F" w:rsidR="004C6ED4" w:rsidRPr="004C6ED4" w:rsidRDefault="009A63A7" w:rsidP="31FF2E4D">
      <w:pPr>
        <w:pStyle w:val="Prrafodelista"/>
      </w:pPr>
      <w:r w:rsidRPr="0CE48C67">
        <w:rPr>
          <w:b/>
          <w:bCs/>
        </w:rPr>
        <w:t xml:space="preserve">Reporte de Transacciones Diarias: </w:t>
      </w:r>
      <w:r>
        <w:t>Procesar transacciones diarias para detectar anomalías y generar un resumen.</w:t>
      </w:r>
    </w:p>
    <w:p w14:paraId="03BD45F1" w14:textId="4BAF3E80" w:rsidR="004C6ED4" w:rsidRPr="004C6ED4" w:rsidRDefault="009A63A7" w:rsidP="31FF2E4D">
      <w:pPr>
        <w:pStyle w:val="Prrafodelista"/>
      </w:pPr>
      <w:r w:rsidRPr="0CE48C67">
        <w:rPr>
          <w:b/>
          <w:bCs/>
        </w:rPr>
        <w:t xml:space="preserve">Cálculo de Intereses Mensuales: </w:t>
      </w:r>
      <w:r>
        <w:t xml:space="preserve">Aplicar intereses sobre cuentas de ahorro y préstamos, y actualizar el saldo final en </w:t>
      </w:r>
      <w:r w:rsidR="4E78CA8C">
        <w:t>una</w:t>
      </w:r>
      <w:r>
        <w:t xml:space="preserve"> base de datos.</w:t>
      </w:r>
    </w:p>
    <w:p w14:paraId="78FA56ED" w14:textId="63C36624" w:rsidR="009A63A7" w:rsidRPr="009A63A7" w:rsidRDefault="009A63A7" w:rsidP="31FF2E4D">
      <w:pPr>
        <w:pStyle w:val="Prrafodelista"/>
      </w:pPr>
      <w:r w:rsidRPr="0CE48C67">
        <w:rPr>
          <w:b/>
          <w:bCs/>
        </w:rPr>
        <w:t>Generación de Estados de Cuenta Anuales:</w:t>
      </w:r>
      <w:r>
        <w:t xml:space="preserve"> Compilar datos anuales para cada cuenta y generar un informe detallado para auditorías.</w:t>
      </w:r>
    </w:p>
    <w:p w14:paraId="6AFB0F9B" w14:textId="7096809B" w:rsidR="0CE48C67" w:rsidRDefault="0CE48C67" w:rsidP="0CE48C67">
      <w:pPr>
        <w:pStyle w:val="Ttulo2"/>
      </w:pPr>
    </w:p>
    <w:p w14:paraId="74DC92BC" w14:textId="77777777" w:rsidR="009A63A7" w:rsidRPr="009A63A7" w:rsidRDefault="009A63A7" w:rsidP="0CE48C67">
      <w:pPr>
        <w:pStyle w:val="Ttulo2"/>
        <w:rPr>
          <w:szCs w:val="32"/>
        </w:rPr>
      </w:pPr>
      <w:r>
        <w:t>Entrega</w:t>
      </w:r>
    </w:p>
    <w:p w14:paraId="0AB14F70" w14:textId="132839B8" w:rsidR="0CE48C67" w:rsidRDefault="0CE48C67"/>
    <w:p w14:paraId="270EAD7B" w14:textId="3FA806DE" w:rsidR="004C6ED4" w:rsidRDefault="7DCACD42" w:rsidP="2B564DD2">
      <w:pPr>
        <w:pStyle w:val="Prrafodelista"/>
        <w:rPr>
          <w:b/>
          <w:bCs/>
        </w:rPr>
      </w:pPr>
      <w:r w:rsidRPr="2B564DD2">
        <w:rPr>
          <w:b/>
          <w:bCs/>
        </w:rPr>
        <w:t xml:space="preserve">Código Fuente: </w:t>
      </w:r>
      <w:r>
        <w:t>Sube el código del proyecto a un repositorio de GitHub</w:t>
      </w:r>
      <w:r w:rsidR="7B6D7CE8">
        <w:t xml:space="preserve"> c</w:t>
      </w:r>
      <w:r w:rsidR="6755DE5A">
        <w:t>on su propuesta técnica</w:t>
      </w:r>
    </w:p>
    <w:p w14:paraId="3A438F6D" w14:textId="77777777" w:rsidR="004C6ED4" w:rsidRDefault="009A63A7" w:rsidP="0CE48C67">
      <w:pPr>
        <w:pStyle w:val="Prrafodelista"/>
      </w:pPr>
      <w:r w:rsidRPr="0CE48C67">
        <w:rPr>
          <w:b/>
          <w:bCs/>
        </w:rPr>
        <w:t xml:space="preserve">Documentación </w:t>
      </w:r>
      <w:r>
        <w:t>(README.md): Describe el objetivo del proyecto, la estructura del código y las instrucciones para ejecutar el proyecto.</w:t>
      </w:r>
    </w:p>
    <w:p w14:paraId="449D338C" w14:textId="77777777" w:rsidR="004C6ED4" w:rsidRDefault="009A63A7" w:rsidP="0CE48C67">
      <w:pPr>
        <w:pStyle w:val="Prrafodelista"/>
      </w:pPr>
      <w:r w:rsidRPr="644E61EF">
        <w:rPr>
          <w:b/>
          <w:bCs/>
        </w:rPr>
        <w:t xml:space="preserve">Evidencia de Ejecución: </w:t>
      </w:r>
      <w:r>
        <w:t>Proporciona capturas de pantalla o salidas de consola mostrando la ejecución de cada Job y los resultados generados.</w:t>
      </w:r>
    </w:p>
    <w:p w14:paraId="05B80DE1" w14:textId="26ED2229" w:rsidR="644E61EF" w:rsidRDefault="644E61EF" w:rsidP="644E61EF">
      <w:pPr>
        <w:ind w:left="459"/>
        <w:rPr>
          <w:rFonts w:eastAsia="Arial" w:cs="Arial"/>
        </w:rPr>
      </w:pPr>
    </w:p>
    <w:p w14:paraId="754A5563" w14:textId="6EF4C980" w:rsidR="542190C0" w:rsidRDefault="76B71CA1" w:rsidP="644E61EF">
      <w:pPr>
        <w:ind w:left="459"/>
        <w:rPr>
          <w:rFonts w:eastAsia="Arial" w:cs="Arial"/>
          <w:b/>
          <w:bCs/>
          <w:szCs w:val="24"/>
        </w:rPr>
      </w:pPr>
      <w:r w:rsidRPr="644E61EF">
        <w:rPr>
          <w:rFonts w:eastAsia="Arial" w:cs="Arial"/>
        </w:rPr>
        <w:t xml:space="preserve">Asegúrate de adjuntar todos estos documentos y componentes requeridos, todos deben estar en una misma carpeta. Finalmente, adjunta el archivo al subir tu actividad, asegurándote de que esté comprimido con la siguiente nomenclatura: </w:t>
      </w:r>
      <w:proofErr w:type="spellStart"/>
      <w:r w:rsidR="6D29F1F6" w:rsidRPr="644E61EF">
        <w:rPr>
          <w:rFonts w:eastAsia="Arial" w:cs="Arial"/>
          <w:b/>
          <w:bCs/>
          <w:szCs w:val="24"/>
        </w:rPr>
        <w:t>ExpX_Sx_nombre</w:t>
      </w:r>
      <w:proofErr w:type="spellEnd"/>
      <w:r w:rsidR="6D29F1F6" w:rsidRPr="644E61EF">
        <w:rPr>
          <w:rFonts w:eastAsia="Arial" w:cs="Arial"/>
          <w:b/>
          <w:bCs/>
          <w:szCs w:val="24"/>
        </w:rPr>
        <w:t xml:space="preserve"> completo</w:t>
      </w:r>
      <w:r>
        <w:br/>
      </w:r>
      <w:r w:rsidR="6D29F1F6" w:rsidRPr="644E61EF">
        <w:rPr>
          <w:rFonts w:eastAsia="Arial" w:cs="Arial"/>
          <w:b/>
          <w:bCs/>
          <w:szCs w:val="24"/>
        </w:rPr>
        <w:t>Ejemplo: Exp1_S3_José_Gonzalez_Alvarado</w:t>
      </w:r>
    </w:p>
    <w:p w14:paraId="09A758AC" w14:textId="77777777" w:rsidR="001A1714" w:rsidRDefault="001A1714" w:rsidP="644E61EF">
      <w:pPr>
        <w:ind w:left="459"/>
        <w:rPr>
          <w:rFonts w:eastAsia="Arial" w:cs="Arial"/>
          <w:b/>
          <w:bCs/>
          <w:szCs w:val="24"/>
        </w:rPr>
      </w:pPr>
    </w:p>
    <w:p w14:paraId="74FF6D3D" w14:textId="77777777" w:rsidR="001A1714" w:rsidRDefault="001A1714" w:rsidP="644E61EF">
      <w:pPr>
        <w:ind w:left="459"/>
        <w:rPr>
          <w:rFonts w:eastAsia="Arial" w:cs="Arial"/>
          <w:b/>
          <w:bCs/>
          <w:szCs w:val="24"/>
        </w:rPr>
      </w:pPr>
    </w:p>
    <w:p w14:paraId="7A5BDA61" w14:textId="77777777" w:rsidR="001A1714" w:rsidRDefault="001A1714" w:rsidP="644E61EF">
      <w:pPr>
        <w:ind w:left="459"/>
        <w:rPr>
          <w:rFonts w:eastAsia="Arial" w:cs="Arial"/>
          <w:b/>
          <w:bCs/>
          <w:szCs w:val="24"/>
        </w:rPr>
      </w:pPr>
    </w:p>
    <w:p w14:paraId="12091549" w14:textId="77777777" w:rsidR="001A1714" w:rsidRDefault="001A1714" w:rsidP="644E61EF">
      <w:pPr>
        <w:ind w:left="459"/>
        <w:rPr>
          <w:rFonts w:eastAsia="Arial" w:cs="Arial"/>
          <w:b/>
          <w:bCs/>
          <w:szCs w:val="24"/>
        </w:rPr>
      </w:pPr>
    </w:p>
    <w:p w14:paraId="011BB418" w14:textId="77777777" w:rsidR="001A1714" w:rsidRDefault="001A1714" w:rsidP="644E61EF">
      <w:pPr>
        <w:ind w:left="459"/>
        <w:rPr>
          <w:rFonts w:eastAsia="Arial" w:cs="Arial"/>
          <w:b/>
          <w:bCs/>
          <w:szCs w:val="24"/>
        </w:rPr>
      </w:pPr>
    </w:p>
    <w:p w14:paraId="77824723" w14:textId="77777777" w:rsidR="001A1714" w:rsidRDefault="001A1714" w:rsidP="644E61EF">
      <w:pPr>
        <w:ind w:left="459"/>
        <w:rPr>
          <w:rFonts w:eastAsia="Arial" w:cs="Arial"/>
          <w:b/>
          <w:bCs/>
          <w:szCs w:val="24"/>
        </w:rPr>
      </w:pPr>
    </w:p>
    <w:p w14:paraId="21F46704" w14:textId="77777777" w:rsidR="001A1714" w:rsidRDefault="001A1714" w:rsidP="644E61EF">
      <w:pPr>
        <w:ind w:left="459"/>
        <w:rPr>
          <w:rFonts w:eastAsia="Arial" w:cs="Arial"/>
          <w:b/>
          <w:bCs/>
          <w:szCs w:val="24"/>
        </w:rPr>
      </w:pPr>
    </w:p>
    <w:p w14:paraId="5DCC2E23" w14:textId="77777777" w:rsidR="001A1714" w:rsidRDefault="001A1714" w:rsidP="644E61EF">
      <w:pPr>
        <w:ind w:left="459"/>
        <w:rPr>
          <w:rFonts w:eastAsia="Arial" w:cs="Arial"/>
          <w:b/>
          <w:bCs/>
          <w:szCs w:val="24"/>
        </w:rPr>
      </w:pPr>
    </w:p>
    <w:p w14:paraId="552C1386" w14:textId="77777777" w:rsidR="001A1714" w:rsidRDefault="001A1714" w:rsidP="644E61EF">
      <w:pPr>
        <w:ind w:left="459"/>
        <w:rPr>
          <w:rFonts w:eastAsia="Arial" w:cs="Arial"/>
          <w:b/>
          <w:bCs/>
          <w:szCs w:val="24"/>
        </w:rPr>
      </w:pPr>
    </w:p>
    <w:p w14:paraId="7320BD8D" w14:textId="77777777" w:rsidR="001A1714" w:rsidRDefault="001A1714" w:rsidP="644E61EF">
      <w:pPr>
        <w:ind w:left="459"/>
        <w:rPr>
          <w:rFonts w:eastAsia="Arial" w:cs="Arial"/>
          <w:b/>
          <w:bCs/>
          <w:szCs w:val="24"/>
        </w:rPr>
      </w:pPr>
    </w:p>
    <w:p w14:paraId="181726D5" w14:textId="77777777" w:rsidR="001A1714" w:rsidRDefault="001A1714" w:rsidP="644E61EF">
      <w:pPr>
        <w:ind w:left="459"/>
        <w:rPr>
          <w:rFonts w:eastAsia="Arial" w:cs="Arial"/>
          <w:b/>
          <w:bCs/>
          <w:szCs w:val="24"/>
        </w:rPr>
      </w:pPr>
    </w:p>
    <w:p w14:paraId="78E05363" w14:textId="77777777" w:rsidR="001A1714" w:rsidRDefault="001A1714" w:rsidP="644E61EF">
      <w:pPr>
        <w:ind w:left="459"/>
        <w:rPr>
          <w:rFonts w:eastAsia="Arial" w:cs="Arial"/>
          <w:b/>
          <w:bCs/>
          <w:szCs w:val="24"/>
        </w:rPr>
      </w:pPr>
    </w:p>
    <w:p w14:paraId="05E6A89F" w14:textId="77777777" w:rsidR="001A1714" w:rsidRDefault="001A1714" w:rsidP="644E61EF">
      <w:pPr>
        <w:ind w:left="459"/>
        <w:rPr>
          <w:rFonts w:eastAsia="Arial" w:cs="Arial"/>
          <w:b/>
          <w:bCs/>
          <w:szCs w:val="24"/>
        </w:rPr>
      </w:pPr>
    </w:p>
    <w:p w14:paraId="24BB2909" w14:textId="77777777" w:rsidR="001A1714" w:rsidRDefault="001A1714" w:rsidP="644E61EF">
      <w:pPr>
        <w:ind w:left="459"/>
        <w:rPr>
          <w:rFonts w:eastAsia="Arial" w:cs="Arial"/>
          <w:b/>
          <w:bCs/>
          <w:szCs w:val="24"/>
        </w:rPr>
      </w:pPr>
    </w:p>
    <w:p w14:paraId="24828D2D" w14:textId="77777777" w:rsidR="001A1714" w:rsidRDefault="001A1714" w:rsidP="644E61EF">
      <w:pPr>
        <w:ind w:left="459"/>
        <w:rPr>
          <w:rFonts w:eastAsia="Arial" w:cs="Arial"/>
          <w:b/>
          <w:bCs/>
          <w:szCs w:val="24"/>
        </w:rPr>
      </w:pPr>
    </w:p>
    <w:p w14:paraId="15CF98FB" w14:textId="77777777" w:rsidR="001A1714" w:rsidRDefault="001A1714" w:rsidP="644E61EF">
      <w:pPr>
        <w:ind w:left="459"/>
        <w:rPr>
          <w:rFonts w:eastAsia="Arial" w:cs="Arial"/>
          <w:b/>
          <w:bCs/>
          <w:szCs w:val="24"/>
        </w:rPr>
      </w:pPr>
    </w:p>
    <w:p w14:paraId="3F21D177" w14:textId="77777777" w:rsidR="001A1714" w:rsidRDefault="001A1714" w:rsidP="644E61EF">
      <w:pPr>
        <w:ind w:left="459"/>
        <w:rPr>
          <w:rFonts w:eastAsia="Arial" w:cs="Arial"/>
          <w:b/>
          <w:bCs/>
          <w:szCs w:val="24"/>
        </w:rPr>
      </w:pPr>
    </w:p>
    <w:p w14:paraId="78F84801" w14:textId="77777777" w:rsidR="001A1714" w:rsidRDefault="001A1714" w:rsidP="644E61EF">
      <w:pPr>
        <w:ind w:left="459"/>
        <w:rPr>
          <w:rFonts w:eastAsia="Arial" w:cs="Arial"/>
          <w:b/>
          <w:bCs/>
          <w:szCs w:val="24"/>
        </w:rPr>
      </w:pPr>
    </w:p>
    <w:p w14:paraId="613BB2B7" w14:textId="77777777" w:rsidR="001A1714" w:rsidRDefault="001A1714" w:rsidP="644E61EF">
      <w:pPr>
        <w:ind w:left="459"/>
        <w:rPr>
          <w:rFonts w:eastAsia="Arial" w:cs="Arial"/>
          <w:b/>
          <w:bCs/>
          <w:szCs w:val="24"/>
        </w:rPr>
      </w:pPr>
    </w:p>
    <w:p w14:paraId="2F74FCC7" w14:textId="77777777" w:rsidR="001A1714" w:rsidRDefault="001A1714" w:rsidP="644E61EF">
      <w:pPr>
        <w:ind w:left="459"/>
        <w:rPr>
          <w:rFonts w:eastAsia="Arial" w:cs="Arial"/>
          <w:b/>
          <w:bCs/>
          <w:szCs w:val="24"/>
        </w:rPr>
      </w:pPr>
    </w:p>
    <w:p w14:paraId="5D67F42F" w14:textId="4F53B139" w:rsidR="001A1714" w:rsidRPr="001A1714" w:rsidRDefault="001A1714" w:rsidP="001A1714">
      <w:pPr>
        <w:ind w:left="459"/>
        <w:jc w:val="both"/>
        <w:rPr>
          <w:rFonts w:eastAsia="Arial" w:cs="Arial"/>
        </w:rPr>
      </w:pPr>
      <w:r w:rsidRPr="001A1714">
        <w:rPr>
          <w:rFonts w:eastAsia="Arial" w:cs="Arial"/>
        </w:rPr>
        <w:lastRenderedPageBreak/>
        <w:t xml:space="preserve">A continuación, se documenta la implementación y ejecución de una solución de procesamiento </w:t>
      </w:r>
      <w:proofErr w:type="spellStart"/>
      <w:r w:rsidRPr="001A1714">
        <w:rPr>
          <w:rFonts w:eastAsia="Arial" w:cs="Arial"/>
        </w:rPr>
        <w:t>batch</w:t>
      </w:r>
      <w:proofErr w:type="spellEnd"/>
      <w:r w:rsidRPr="001A1714">
        <w:rPr>
          <w:rFonts w:eastAsia="Arial" w:cs="Arial"/>
        </w:rPr>
        <w:t xml:space="preserve"> desarrollada con Spring Batch para la modernización de procesos asociados al sistema </w:t>
      </w:r>
      <w:proofErr w:type="spellStart"/>
      <w:r w:rsidRPr="001A1714">
        <w:rPr>
          <w:rFonts w:eastAsia="Arial" w:cs="Arial"/>
        </w:rPr>
        <w:t>legacy</w:t>
      </w:r>
      <w:proofErr w:type="spellEnd"/>
      <w:r w:rsidRPr="001A1714">
        <w:rPr>
          <w:rFonts w:eastAsia="Arial" w:cs="Arial"/>
        </w:rPr>
        <w:t xml:space="preserve"> del Banco XYZ. La solución contempla tres procesos principales: procesamiento de transacciones diarias, cálculo de intereses mensuales y generación de estados de cuenta anuales, utilizando como fuente los archivos CSV proporcionados para la actividad. </w:t>
      </w:r>
    </w:p>
    <w:p w14:paraId="780FA2AF" w14:textId="77777777" w:rsidR="001A1714" w:rsidRPr="001A1714" w:rsidRDefault="001A1714" w:rsidP="001A1714">
      <w:pPr>
        <w:ind w:left="459"/>
        <w:jc w:val="both"/>
        <w:rPr>
          <w:rFonts w:eastAsia="Arial" w:cs="Arial"/>
        </w:rPr>
      </w:pPr>
      <w:r w:rsidRPr="001A1714">
        <w:rPr>
          <w:rFonts w:eastAsia="Arial" w:cs="Arial"/>
        </w:rPr>
        <w:t xml:space="preserve">Durante el desarrollo se implementaron mecanismos de lectura, procesamiento y escritura de datos, incorporando transformaciones y validaciones mediante </w:t>
      </w:r>
      <w:proofErr w:type="spellStart"/>
      <w:r w:rsidRPr="001A1714">
        <w:rPr>
          <w:rFonts w:eastAsia="Arial" w:cs="Arial"/>
        </w:rPr>
        <w:t>ItemProcessor</w:t>
      </w:r>
      <w:proofErr w:type="spellEnd"/>
      <w:r w:rsidRPr="001A1714">
        <w:rPr>
          <w:rFonts w:eastAsia="Arial" w:cs="Arial"/>
        </w:rPr>
        <w:t xml:space="preserve"> para corregir inconsistencias recuperables y manejar registros con información inválida. Los resultados procesados son almacenados en una base de datos PostgreSQL. </w:t>
      </w:r>
    </w:p>
    <w:p w14:paraId="7DDE89A3" w14:textId="77777777" w:rsidR="001A1714" w:rsidRDefault="001A1714" w:rsidP="001A1714">
      <w:pPr>
        <w:ind w:left="459"/>
        <w:jc w:val="both"/>
        <w:rPr>
          <w:rFonts w:eastAsia="Arial" w:cs="Arial"/>
        </w:rPr>
      </w:pPr>
      <w:r w:rsidRPr="001A1714">
        <w:rPr>
          <w:rFonts w:eastAsia="Arial" w:cs="Arial"/>
        </w:rPr>
        <w:t>Asimismo, se incorporaron políticas de tolerancia a fallos, reintentos, omisión controlada de registros y procesamiento multihilo, con el objetivo de mejorar la resiliencia y rendimiento de los Jobs. Las siguientes evidencias muestran la correcta ejecución de los procesos y los resultados obtenidos</w:t>
      </w:r>
      <w:r>
        <w:rPr>
          <w:rFonts w:eastAsia="Arial" w:cs="Arial"/>
        </w:rPr>
        <w:t>.</w:t>
      </w:r>
    </w:p>
    <w:p w14:paraId="2E67DA51" w14:textId="77777777" w:rsidR="001A1714" w:rsidRDefault="001A1714" w:rsidP="001A1714">
      <w:pPr>
        <w:ind w:left="459"/>
        <w:jc w:val="both"/>
        <w:rPr>
          <w:rFonts w:eastAsia="Arial" w:cs="Arial"/>
        </w:rPr>
      </w:pPr>
    </w:p>
    <w:p w14:paraId="68242D2B" w14:textId="77777777" w:rsidR="001A1714" w:rsidRDefault="001A1714" w:rsidP="001A1714">
      <w:pPr>
        <w:ind w:left="459"/>
        <w:jc w:val="both"/>
        <w:rPr>
          <w:rFonts w:eastAsia="Arial" w:cs="Arial"/>
        </w:rPr>
      </w:pPr>
    </w:p>
    <w:p w14:paraId="5F38A29E" w14:textId="77777777" w:rsidR="001A1714" w:rsidRDefault="001A1714" w:rsidP="001A1714">
      <w:pPr>
        <w:ind w:left="459"/>
        <w:jc w:val="both"/>
        <w:rPr>
          <w:rFonts w:eastAsia="Arial" w:cs="Arial"/>
        </w:rPr>
      </w:pPr>
    </w:p>
    <w:p w14:paraId="5778902C" w14:textId="77777777" w:rsidR="001A1714" w:rsidRDefault="001A1714" w:rsidP="001A1714">
      <w:pPr>
        <w:ind w:left="459"/>
        <w:jc w:val="both"/>
        <w:rPr>
          <w:rFonts w:eastAsia="Arial" w:cs="Arial"/>
        </w:rPr>
      </w:pPr>
    </w:p>
    <w:p w14:paraId="7520C021" w14:textId="77777777" w:rsidR="001A1714" w:rsidRDefault="001A1714" w:rsidP="001A1714">
      <w:pPr>
        <w:ind w:left="459"/>
        <w:jc w:val="both"/>
        <w:rPr>
          <w:rFonts w:eastAsia="Arial" w:cs="Arial"/>
        </w:rPr>
      </w:pPr>
    </w:p>
    <w:p w14:paraId="7F29D17A" w14:textId="77777777" w:rsidR="001A1714" w:rsidRDefault="001A1714" w:rsidP="001A1714">
      <w:pPr>
        <w:ind w:left="459"/>
        <w:jc w:val="both"/>
        <w:rPr>
          <w:rFonts w:eastAsia="Arial" w:cs="Arial"/>
        </w:rPr>
      </w:pPr>
    </w:p>
    <w:p w14:paraId="3D286BD8" w14:textId="77777777" w:rsidR="001A1714" w:rsidRDefault="001A1714" w:rsidP="001A1714">
      <w:pPr>
        <w:ind w:left="459"/>
        <w:jc w:val="both"/>
        <w:rPr>
          <w:rFonts w:eastAsia="Arial" w:cs="Arial"/>
        </w:rPr>
      </w:pPr>
    </w:p>
    <w:p w14:paraId="5EE7D906" w14:textId="77777777" w:rsidR="001A1714" w:rsidRDefault="001A1714" w:rsidP="001A1714">
      <w:pPr>
        <w:ind w:left="459"/>
        <w:jc w:val="both"/>
        <w:rPr>
          <w:rFonts w:eastAsia="Arial" w:cs="Arial"/>
        </w:rPr>
      </w:pPr>
    </w:p>
    <w:p w14:paraId="11012486" w14:textId="77777777" w:rsidR="001A1714" w:rsidRDefault="001A1714" w:rsidP="001A1714">
      <w:pPr>
        <w:ind w:left="459"/>
        <w:jc w:val="both"/>
        <w:rPr>
          <w:rFonts w:eastAsia="Arial" w:cs="Arial"/>
        </w:rPr>
      </w:pPr>
    </w:p>
    <w:p w14:paraId="6363A256" w14:textId="77777777" w:rsidR="001A1714" w:rsidRDefault="001A1714" w:rsidP="001A1714">
      <w:pPr>
        <w:ind w:left="459"/>
        <w:jc w:val="both"/>
        <w:rPr>
          <w:rFonts w:eastAsia="Arial" w:cs="Arial"/>
        </w:rPr>
      </w:pPr>
    </w:p>
    <w:p w14:paraId="3E3730AD" w14:textId="77777777" w:rsidR="001A1714" w:rsidRDefault="001A1714" w:rsidP="001A1714">
      <w:pPr>
        <w:ind w:left="459"/>
        <w:jc w:val="both"/>
        <w:rPr>
          <w:rFonts w:eastAsia="Arial" w:cs="Arial"/>
        </w:rPr>
      </w:pPr>
    </w:p>
    <w:p w14:paraId="21BC1A1E" w14:textId="77777777" w:rsidR="001A1714" w:rsidRDefault="001A1714" w:rsidP="001A1714">
      <w:pPr>
        <w:ind w:left="459"/>
        <w:jc w:val="both"/>
        <w:rPr>
          <w:rFonts w:eastAsia="Arial" w:cs="Arial"/>
        </w:rPr>
      </w:pPr>
    </w:p>
    <w:p w14:paraId="6BD48D9F" w14:textId="77777777" w:rsidR="001A1714" w:rsidRDefault="001A1714" w:rsidP="001A1714">
      <w:pPr>
        <w:ind w:left="459"/>
        <w:jc w:val="both"/>
        <w:rPr>
          <w:rFonts w:eastAsia="Arial" w:cs="Arial"/>
          <w:b/>
          <w:bCs/>
        </w:rPr>
      </w:pPr>
    </w:p>
    <w:p w14:paraId="5915E365" w14:textId="0A514BC5" w:rsidR="001A1714" w:rsidRPr="001A1714" w:rsidRDefault="001A1714" w:rsidP="001A1714">
      <w:pPr>
        <w:pStyle w:val="Prrafodelista"/>
        <w:numPr>
          <w:ilvl w:val="0"/>
          <w:numId w:val="12"/>
        </w:numPr>
        <w:jc w:val="both"/>
        <w:rPr>
          <w:rFonts w:eastAsia="Arial" w:cs="Arial"/>
          <w:b/>
          <w:bCs/>
        </w:rPr>
      </w:pPr>
      <w:r w:rsidRPr="001A1714">
        <w:rPr>
          <w:rFonts w:eastAsia="Arial" w:cs="Arial"/>
          <w:b/>
          <w:bCs/>
        </w:rPr>
        <w:lastRenderedPageBreak/>
        <w:t>Ejecución del Job de procesamiento de transacciones</w:t>
      </w:r>
    </w:p>
    <w:p w14:paraId="0AE11E32" w14:textId="358B4793" w:rsidR="001A1714" w:rsidRPr="001A1714" w:rsidRDefault="001A1714" w:rsidP="001A1714">
      <w:pPr>
        <w:ind w:left="459"/>
        <w:jc w:val="both"/>
        <w:rPr>
          <w:rFonts w:eastAsia="Arial" w:cs="Arial"/>
        </w:rPr>
      </w:pPr>
      <w:r w:rsidRPr="001A1714">
        <w:rPr>
          <w:rFonts w:eastAsia="Arial" w:cs="Arial"/>
          <w:noProof/>
        </w:rPr>
        <w:drawing>
          <wp:inline distT="0" distB="0" distL="0" distR="0" wp14:anchorId="3B4596D0" wp14:editId="43859D0D">
            <wp:extent cx="6299835" cy="3406140"/>
            <wp:effectExtent l="0" t="0" r="5715" b="3810"/>
            <wp:docPr id="621771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71998" name=""/>
                    <pic:cNvPicPr/>
                  </pic:nvPicPr>
                  <pic:blipFill>
                    <a:blip r:embed="rId15"/>
                    <a:stretch>
                      <a:fillRect/>
                    </a:stretch>
                  </pic:blipFill>
                  <pic:spPr>
                    <a:xfrm>
                      <a:off x="0" y="0"/>
                      <a:ext cx="6299835" cy="3406140"/>
                    </a:xfrm>
                    <a:prstGeom prst="rect">
                      <a:avLst/>
                    </a:prstGeom>
                  </pic:spPr>
                </pic:pic>
              </a:graphicData>
            </a:graphic>
          </wp:inline>
        </w:drawing>
      </w:r>
      <w:r w:rsidRPr="001A1714">
        <w:rPr>
          <w:rFonts w:eastAsia="Arial" w:cs="Arial"/>
        </w:rPr>
        <w:t xml:space="preserve"> </w:t>
      </w:r>
    </w:p>
    <w:p w14:paraId="6088C60A" w14:textId="7905E5DF" w:rsidR="001A1714" w:rsidRPr="001A1714" w:rsidRDefault="001A1714" w:rsidP="001A1714">
      <w:pPr>
        <w:ind w:left="459"/>
        <w:jc w:val="both"/>
        <w:rPr>
          <w:rFonts w:eastAsia="Arial" w:cs="Arial"/>
        </w:rPr>
      </w:pPr>
      <w:r w:rsidRPr="001A1714">
        <w:rPr>
          <w:rFonts w:eastAsia="Arial" w:cs="Arial"/>
        </w:rPr>
        <w:t xml:space="preserve">La imagen muestra la ejecución del Job </w:t>
      </w:r>
      <w:proofErr w:type="spellStart"/>
      <w:r w:rsidRPr="001A1714">
        <w:rPr>
          <w:rFonts w:eastAsia="Arial" w:cs="Arial"/>
        </w:rPr>
        <w:t>transaccionJob</w:t>
      </w:r>
      <w:proofErr w:type="spellEnd"/>
      <w:r w:rsidRPr="001A1714">
        <w:rPr>
          <w:rFonts w:eastAsia="Arial" w:cs="Arial"/>
        </w:rPr>
        <w:t xml:space="preserve"> utilizando los datos oficiales del proceso de transacciones. Durante la ejecución, el </w:t>
      </w:r>
      <w:proofErr w:type="spellStart"/>
      <w:r w:rsidRPr="001A1714">
        <w:rPr>
          <w:rFonts w:eastAsia="Arial" w:cs="Arial"/>
        </w:rPr>
        <w:t>TransaccionProcessor</w:t>
      </w:r>
      <w:proofErr w:type="spellEnd"/>
      <w:r w:rsidRPr="001A1714">
        <w:rPr>
          <w:rFonts w:eastAsia="Arial" w:cs="Arial"/>
        </w:rPr>
        <w:t xml:space="preserve"> analiza los registros y detecta distintas inconsistencias, entre ellas montos nulos, montos negativos, montos iguales a cero, fechas inválidas y tipos de transacción no reconocidos.</w:t>
      </w:r>
    </w:p>
    <w:p w14:paraId="7A225E3F" w14:textId="77777777" w:rsidR="001A1714" w:rsidRPr="001A1714" w:rsidRDefault="001A1714" w:rsidP="001A1714">
      <w:pPr>
        <w:ind w:left="459"/>
        <w:jc w:val="both"/>
        <w:rPr>
          <w:rFonts w:eastAsia="Arial" w:cs="Arial"/>
        </w:rPr>
      </w:pPr>
      <w:r w:rsidRPr="001A1714">
        <w:rPr>
          <w:rFonts w:eastAsia="Arial" w:cs="Arial"/>
        </w:rPr>
        <w:t xml:space="preserve">Las inconsistencias que pueden ser corregidas se normalizan antes de ser almacenadas, mientras que aquellas cuyo valor real no puede determinarse se mantienen identificadas mediante los campos de anomalía y detalle. En la evidencia se observa que el Step </w:t>
      </w:r>
      <w:proofErr w:type="spellStart"/>
      <w:r w:rsidRPr="001A1714">
        <w:rPr>
          <w:rFonts w:eastAsia="Arial" w:cs="Arial"/>
        </w:rPr>
        <w:t>transaccionStep</w:t>
      </w:r>
      <w:proofErr w:type="spellEnd"/>
      <w:r w:rsidRPr="001A1714">
        <w:rPr>
          <w:rFonts w:eastAsia="Arial" w:cs="Arial"/>
        </w:rPr>
        <w:t xml:space="preserve"> procesa los registros hasta el ID 1000 y el Job finaliza correctamente con estado COMPLETED, demostrando que el proceso continúa su ejecución aun cuando existen datos problemáticos.</w:t>
      </w:r>
    </w:p>
    <w:p w14:paraId="13869751" w14:textId="77777777" w:rsidR="001A1714" w:rsidRDefault="001A1714" w:rsidP="001A1714">
      <w:pPr>
        <w:ind w:left="459"/>
        <w:jc w:val="both"/>
        <w:rPr>
          <w:rFonts w:eastAsia="Arial" w:cs="Arial"/>
        </w:rPr>
      </w:pPr>
      <w:r w:rsidRPr="001A1714">
        <w:rPr>
          <w:rFonts w:eastAsia="Arial" w:cs="Arial"/>
        </w:rPr>
        <w:t>Esta evidencia respalda el requerimiento de procesar las transacciones diarias para detectar anomalías y generar los resultados correspondientes mediante Spring Batch.</w:t>
      </w:r>
    </w:p>
    <w:p w14:paraId="16721F2A" w14:textId="77777777" w:rsidR="001A1714" w:rsidRDefault="001A1714" w:rsidP="001A1714">
      <w:pPr>
        <w:ind w:left="459"/>
        <w:jc w:val="both"/>
        <w:rPr>
          <w:rFonts w:eastAsia="Arial" w:cs="Arial"/>
        </w:rPr>
      </w:pPr>
    </w:p>
    <w:p w14:paraId="47BBB2E1" w14:textId="77777777" w:rsidR="001A1714" w:rsidRDefault="001A1714" w:rsidP="001A1714">
      <w:pPr>
        <w:ind w:left="459"/>
        <w:jc w:val="both"/>
        <w:rPr>
          <w:rFonts w:eastAsia="Arial" w:cs="Arial"/>
        </w:rPr>
      </w:pPr>
    </w:p>
    <w:p w14:paraId="53641E47" w14:textId="77777777" w:rsidR="001A1714" w:rsidRDefault="001A1714" w:rsidP="001A1714">
      <w:pPr>
        <w:ind w:left="459"/>
        <w:jc w:val="both"/>
        <w:rPr>
          <w:rFonts w:eastAsia="Arial" w:cs="Arial"/>
        </w:rPr>
      </w:pPr>
    </w:p>
    <w:p w14:paraId="38360A68" w14:textId="77777777" w:rsidR="001A1714" w:rsidRDefault="001A1714" w:rsidP="001A1714">
      <w:pPr>
        <w:ind w:left="459"/>
        <w:jc w:val="both"/>
        <w:rPr>
          <w:rFonts w:eastAsia="Arial" w:cs="Arial"/>
        </w:rPr>
      </w:pPr>
    </w:p>
    <w:p w14:paraId="67B79523" w14:textId="73CF78A0" w:rsidR="001A1714" w:rsidRPr="001A1714" w:rsidRDefault="001A1714" w:rsidP="001A1714">
      <w:pPr>
        <w:pStyle w:val="Prrafodelista"/>
        <w:numPr>
          <w:ilvl w:val="0"/>
          <w:numId w:val="12"/>
        </w:numPr>
        <w:jc w:val="both"/>
        <w:rPr>
          <w:rFonts w:eastAsia="Arial" w:cs="Arial"/>
          <w:b/>
          <w:bCs/>
        </w:rPr>
      </w:pPr>
      <w:r w:rsidRPr="001A1714">
        <w:rPr>
          <w:rFonts w:eastAsia="Arial" w:cs="Arial"/>
          <w:b/>
          <w:bCs/>
        </w:rPr>
        <w:lastRenderedPageBreak/>
        <w:t>Ejecución del Job de cálculo mensual de intereses</w:t>
      </w:r>
    </w:p>
    <w:p w14:paraId="2BABA7F6" w14:textId="2BE3744D" w:rsidR="001A1714" w:rsidRDefault="001A1714" w:rsidP="001A1714">
      <w:pPr>
        <w:ind w:left="459"/>
        <w:jc w:val="both"/>
        <w:rPr>
          <w:rFonts w:eastAsia="Arial" w:cs="Arial"/>
        </w:rPr>
      </w:pPr>
      <w:r w:rsidRPr="001A1714">
        <w:rPr>
          <w:rFonts w:eastAsia="Arial" w:cs="Arial"/>
          <w:noProof/>
        </w:rPr>
        <w:drawing>
          <wp:inline distT="0" distB="0" distL="0" distR="0" wp14:anchorId="4FF175FA" wp14:editId="7E47A6B9">
            <wp:extent cx="6299835" cy="3378200"/>
            <wp:effectExtent l="0" t="0" r="5715" b="0"/>
            <wp:docPr id="1361275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75447" name=""/>
                    <pic:cNvPicPr/>
                  </pic:nvPicPr>
                  <pic:blipFill>
                    <a:blip r:embed="rId16"/>
                    <a:stretch>
                      <a:fillRect/>
                    </a:stretch>
                  </pic:blipFill>
                  <pic:spPr>
                    <a:xfrm>
                      <a:off x="0" y="0"/>
                      <a:ext cx="6299835" cy="3378200"/>
                    </a:xfrm>
                    <a:prstGeom prst="rect">
                      <a:avLst/>
                    </a:prstGeom>
                  </pic:spPr>
                </pic:pic>
              </a:graphicData>
            </a:graphic>
          </wp:inline>
        </w:drawing>
      </w:r>
    </w:p>
    <w:p w14:paraId="653A8B10" w14:textId="3AD4B019" w:rsidR="001A1714" w:rsidRPr="001A1714" w:rsidRDefault="001A1714" w:rsidP="001A1714">
      <w:pPr>
        <w:ind w:left="459"/>
        <w:jc w:val="both"/>
        <w:rPr>
          <w:rFonts w:eastAsia="Arial" w:cs="Arial"/>
        </w:rPr>
      </w:pPr>
      <w:r w:rsidRPr="001A1714">
        <w:rPr>
          <w:rFonts w:eastAsia="Arial" w:cs="Arial"/>
        </w:rPr>
        <w:t xml:space="preserve">La </w:t>
      </w:r>
      <w:r>
        <w:rPr>
          <w:rFonts w:eastAsia="Arial" w:cs="Arial"/>
        </w:rPr>
        <w:t xml:space="preserve">imagen </w:t>
      </w:r>
      <w:r w:rsidRPr="001A1714">
        <w:rPr>
          <w:rFonts w:eastAsia="Arial" w:cs="Arial"/>
        </w:rPr>
        <w:t xml:space="preserve">muestra la ejecución del Job </w:t>
      </w:r>
      <w:proofErr w:type="spellStart"/>
      <w:r w:rsidRPr="001A1714">
        <w:rPr>
          <w:rFonts w:eastAsia="Arial" w:cs="Arial"/>
        </w:rPr>
        <w:t>interesJob</w:t>
      </w:r>
      <w:proofErr w:type="spellEnd"/>
      <w:r w:rsidRPr="001A1714">
        <w:rPr>
          <w:rFonts w:eastAsia="Arial" w:cs="Arial"/>
        </w:rPr>
        <w:t xml:space="preserve">, encargado de procesar la información de las cuentas y realizar el cálculo mensual de intereses. Durante el procesamiento, el </w:t>
      </w:r>
      <w:proofErr w:type="spellStart"/>
      <w:r w:rsidRPr="001A1714">
        <w:rPr>
          <w:rFonts w:eastAsia="Arial" w:cs="Arial"/>
        </w:rPr>
        <w:t>InteresProcessor</w:t>
      </w:r>
      <w:proofErr w:type="spellEnd"/>
      <w:r w:rsidRPr="001A1714">
        <w:rPr>
          <w:rFonts w:eastAsia="Arial" w:cs="Arial"/>
        </w:rPr>
        <w:t xml:space="preserve"> aplica validaciones sobre datos como saldo, edad y tipo de cuenta, además de normalizar valores recuperables antes de efectuar los cálculos.</w:t>
      </w:r>
    </w:p>
    <w:p w14:paraId="11F5E4B8" w14:textId="77777777" w:rsidR="001A1714" w:rsidRPr="001A1714" w:rsidRDefault="001A1714" w:rsidP="001A1714">
      <w:pPr>
        <w:ind w:left="459"/>
        <w:jc w:val="both"/>
        <w:rPr>
          <w:rFonts w:eastAsia="Arial" w:cs="Arial"/>
        </w:rPr>
      </w:pPr>
      <w:r w:rsidRPr="001A1714">
        <w:rPr>
          <w:rFonts w:eastAsia="Arial" w:cs="Arial"/>
        </w:rPr>
        <w:t xml:space="preserve">Para las cuentas válidas se aplica la tasa correspondiente según el tipo de cuenta y se calculan el interés y el saldo final. Por otra parte, los registros que contienen información que impide realizar un cálculo confiable, como saldo nulo o tipos de cuenta no procesables (hipoteca, </w:t>
      </w:r>
      <w:proofErr w:type="spellStart"/>
      <w:r w:rsidRPr="001A1714">
        <w:rPr>
          <w:rFonts w:eastAsia="Arial" w:cs="Arial"/>
        </w:rPr>
        <w:t>unknown</w:t>
      </w:r>
      <w:proofErr w:type="spellEnd"/>
      <w:r w:rsidRPr="001A1714">
        <w:rPr>
          <w:rFonts w:eastAsia="Arial" w:cs="Arial"/>
        </w:rPr>
        <w:t xml:space="preserve"> o -1), son identificados y almacenados con su respectiva observación, sin inventar valores para corregir la información original.</w:t>
      </w:r>
    </w:p>
    <w:p w14:paraId="21541CA5" w14:textId="77777777" w:rsidR="001A1714" w:rsidRPr="001A1714" w:rsidRDefault="001A1714" w:rsidP="001A1714">
      <w:pPr>
        <w:ind w:left="459"/>
        <w:jc w:val="both"/>
        <w:rPr>
          <w:rFonts w:eastAsia="Arial" w:cs="Arial"/>
        </w:rPr>
      </w:pPr>
      <w:r w:rsidRPr="001A1714">
        <w:rPr>
          <w:rFonts w:eastAsia="Arial" w:cs="Arial"/>
        </w:rPr>
        <w:t xml:space="preserve">En la evidencia también se observan validaciones combinadas, como una edad fuera de rango junto con un tipo de cuenta no procesable. Finalmente, el Step </w:t>
      </w:r>
      <w:proofErr w:type="spellStart"/>
      <w:r w:rsidRPr="001A1714">
        <w:rPr>
          <w:rFonts w:eastAsia="Arial" w:cs="Arial"/>
        </w:rPr>
        <w:t>interesStep</w:t>
      </w:r>
      <w:proofErr w:type="spellEnd"/>
      <w:r w:rsidRPr="001A1714">
        <w:rPr>
          <w:rFonts w:eastAsia="Arial" w:cs="Arial"/>
        </w:rPr>
        <w:t xml:space="preserve"> termina correctamente y el Job alcanza el estado COMPLETED, demostrando que el proceso puede gestionar las inconsistencias presentes en los datos y completar el procesamiento.</w:t>
      </w:r>
    </w:p>
    <w:p w14:paraId="2112F506" w14:textId="13D0D63E" w:rsidR="001A1714" w:rsidRDefault="001A1714" w:rsidP="001A1714">
      <w:pPr>
        <w:ind w:left="459"/>
        <w:jc w:val="both"/>
        <w:rPr>
          <w:rFonts w:eastAsia="Arial" w:cs="Arial"/>
        </w:rPr>
      </w:pPr>
      <w:r w:rsidRPr="001A1714">
        <w:rPr>
          <w:rFonts w:eastAsia="Arial" w:cs="Arial"/>
        </w:rPr>
        <w:t xml:space="preserve">Esta ejecución corresponde al proceso solicitado para el cálculo de intereses mensuales mediante Spring Batch. </w:t>
      </w:r>
    </w:p>
    <w:p w14:paraId="51897C79" w14:textId="77777777" w:rsidR="001A1714" w:rsidRDefault="001A1714" w:rsidP="001A1714">
      <w:pPr>
        <w:ind w:left="459"/>
        <w:jc w:val="both"/>
        <w:rPr>
          <w:rFonts w:eastAsia="Arial" w:cs="Arial"/>
        </w:rPr>
      </w:pPr>
    </w:p>
    <w:p w14:paraId="1B54AA71" w14:textId="77777777" w:rsidR="001A1714" w:rsidRDefault="001A1714" w:rsidP="001A1714">
      <w:pPr>
        <w:ind w:left="459"/>
        <w:jc w:val="both"/>
        <w:rPr>
          <w:rFonts w:eastAsia="Arial" w:cs="Arial"/>
        </w:rPr>
      </w:pPr>
    </w:p>
    <w:p w14:paraId="6634F080" w14:textId="0F81CBAF" w:rsidR="001A1714" w:rsidRPr="001A1714" w:rsidRDefault="001A1714" w:rsidP="001A1714">
      <w:pPr>
        <w:pStyle w:val="Prrafodelista"/>
        <w:numPr>
          <w:ilvl w:val="0"/>
          <w:numId w:val="12"/>
        </w:numPr>
        <w:jc w:val="both"/>
        <w:rPr>
          <w:rFonts w:eastAsia="Arial" w:cs="Arial"/>
          <w:b/>
          <w:bCs/>
        </w:rPr>
      </w:pPr>
      <w:r w:rsidRPr="001A1714">
        <w:rPr>
          <w:rFonts w:eastAsia="Arial" w:cs="Arial"/>
          <w:b/>
          <w:bCs/>
        </w:rPr>
        <w:lastRenderedPageBreak/>
        <w:t>Ejecución del Job de generación de estados de cuenta anuales</w:t>
      </w:r>
    </w:p>
    <w:p w14:paraId="2089DB48" w14:textId="3FFE5902" w:rsidR="001A1714" w:rsidRDefault="001A1714" w:rsidP="001A1714">
      <w:pPr>
        <w:ind w:left="459"/>
        <w:jc w:val="both"/>
        <w:rPr>
          <w:rFonts w:eastAsia="Arial" w:cs="Arial"/>
        </w:rPr>
      </w:pPr>
      <w:r w:rsidRPr="001A1714">
        <w:rPr>
          <w:rFonts w:eastAsia="Arial" w:cs="Arial"/>
          <w:noProof/>
        </w:rPr>
        <w:drawing>
          <wp:inline distT="0" distB="0" distL="0" distR="0" wp14:anchorId="1BA9872F" wp14:editId="137D38B1">
            <wp:extent cx="6299835" cy="3375025"/>
            <wp:effectExtent l="0" t="0" r="5715" b="0"/>
            <wp:docPr id="940199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99969" name=""/>
                    <pic:cNvPicPr/>
                  </pic:nvPicPr>
                  <pic:blipFill>
                    <a:blip r:embed="rId17"/>
                    <a:stretch>
                      <a:fillRect/>
                    </a:stretch>
                  </pic:blipFill>
                  <pic:spPr>
                    <a:xfrm>
                      <a:off x="0" y="0"/>
                      <a:ext cx="6299835" cy="3375025"/>
                    </a:xfrm>
                    <a:prstGeom prst="rect">
                      <a:avLst/>
                    </a:prstGeom>
                  </pic:spPr>
                </pic:pic>
              </a:graphicData>
            </a:graphic>
          </wp:inline>
        </w:drawing>
      </w:r>
    </w:p>
    <w:p w14:paraId="1A5F4D5D" w14:textId="1FF5EF60" w:rsidR="001A1714" w:rsidRPr="001A1714" w:rsidRDefault="001A1714" w:rsidP="001A1714">
      <w:pPr>
        <w:ind w:left="459"/>
        <w:jc w:val="both"/>
        <w:rPr>
          <w:rFonts w:eastAsia="Arial" w:cs="Arial"/>
        </w:rPr>
      </w:pPr>
      <w:r w:rsidRPr="001A1714">
        <w:rPr>
          <w:rFonts w:eastAsia="Arial" w:cs="Arial"/>
        </w:rPr>
        <w:t xml:space="preserve">La </w:t>
      </w:r>
      <w:r>
        <w:rPr>
          <w:rFonts w:eastAsia="Arial" w:cs="Arial"/>
        </w:rPr>
        <w:t xml:space="preserve">imagen </w:t>
      </w:r>
      <w:r w:rsidRPr="001A1714">
        <w:rPr>
          <w:rFonts w:eastAsia="Arial" w:cs="Arial"/>
        </w:rPr>
        <w:t xml:space="preserve">muestra la ejecución del Job </w:t>
      </w:r>
      <w:proofErr w:type="spellStart"/>
      <w:r w:rsidRPr="001A1714">
        <w:rPr>
          <w:rFonts w:eastAsia="Arial" w:cs="Arial"/>
        </w:rPr>
        <w:t>estadoCuentaJob</w:t>
      </w:r>
      <w:proofErr w:type="spellEnd"/>
      <w:r w:rsidRPr="001A1714">
        <w:rPr>
          <w:rFonts w:eastAsia="Arial" w:cs="Arial"/>
        </w:rPr>
        <w:t xml:space="preserve">, encargado del procesamiento de los movimientos asociados a las cuentas y de la posterior generación del resumen anual. El proceso comienza con </w:t>
      </w:r>
      <w:proofErr w:type="spellStart"/>
      <w:r w:rsidRPr="001A1714">
        <w:rPr>
          <w:rFonts w:eastAsia="Arial" w:cs="Arial"/>
        </w:rPr>
        <w:t>movimientoAnualStep</w:t>
      </w:r>
      <w:proofErr w:type="spellEnd"/>
      <w:r w:rsidRPr="001A1714">
        <w:rPr>
          <w:rFonts w:eastAsia="Arial" w:cs="Arial"/>
        </w:rPr>
        <w:t xml:space="preserve">, donde el </w:t>
      </w:r>
      <w:proofErr w:type="spellStart"/>
      <w:r w:rsidRPr="001A1714">
        <w:rPr>
          <w:rFonts w:eastAsia="Arial" w:cs="Arial"/>
        </w:rPr>
        <w:t>MovimientoAnualProcessor</w:t>
      </w:r>
      <w:proofErr w:type="spellEnd"/>
      <w:r w:rsidRPr="001A1714">
        <w:rPr>
          <w:rFonts w:eastAsia="Arial" w:cs="Arial"/>
        </w:rPr>
        <w:t xml:space="preserve"> aplica transformaciones y validaciones sobre los datos provenientes del archivo CSV.</w:t>
      </w:r>
    </w:p>
    <w:p w14:paraId="5527A421" w14:textId="77777777" w:rsidR="001A1714" w:rsidRPr="001A1714" w:rsidRDefault="001A1714" w:rsidP="001A1714">
      <w:pPr>
        <w:ind w:left="459"/>
        <w:jc w:val="both"/>
        <w:rPr>
          <w:rFonts w:eastAsia="Arial" w:cs="Arial"/>
        </w:rPr>
      </w:pPr>
      <w:r w:rsidRPr="001A1714">
        <w:rPr>
          <w:rFonts w:eastAsia="Arial" w:cs="Arial"/>
        </w:rPr>
        <w:t>Durante el procesamiento se normalizan inconsistencias recuperables, como diferentes formatos de fecha y variantes de texto. Por ejemplo, valores como depósito son normalizados a deposito. Por otra parte, valores cuyo significado no puede determinarse con seguridad, como el tipo de movimiento pago, se identifican como anomalías. También se detectan registros con descripciones nulas o vacías.</w:t>
      </w:r>
    </w:p>
    <w:p w14:paraId="6CD05A6E" w14:textId="77777777" w:rsidR="001A1714" w:rsidRPr="001A1714" w:rsidRDefault="001A1714" w:rsidP="001A1714">
      <w:pPr>
        <w:ind w:left="459"/>
        <w:jc w:val="both"/>
        <w:rPr>
          <w:rFonts w:eastAsia="Arial" w:cs="Arial"/>
        </w:rPr>
      </w:pPr>
      <w:r w:rsidRPr="001A1714">
        <w:rPr>
          <w:rFonts w:eastAsia="Arial" w:cs="Arial"/>
        </w:rPr>
        <w:t xml:space="preserve">Una vez finalizado el procesamiento de movimientos, se ejecuta </w:t>
      </w:r>
      <w:proofErr w:type="spellStart"/>
      <w:r w:rsidRPr="001A1714">
        <w:rPr>
          <w:rFonts w:eastAsia="Arial" w:cs="Arial"/>
        </w:rPr>
        <w:t>resumenAnualStep</w:t>
      </w:r>
      <w:proofErr w:type="spellEnd"/>
      <w:r w:rsidRPr="001A1714">
        <w:rPr>
          <w:rFonts w:eastAsia="Arial" w:cs="Arial"/>
        </w:rPr>
        <w:t>, encargado de generar y almacenar la información consolidada por cuenta. En la evidencia se observa el mensaje “Resumen anual generado correctamente”, seguido de la finalización del Job con estado COMPLETED.</w:t>
      </w:r>
    </w:p>
    <w:p w14:paraId="102A2301" w14:textId="77777777" w:rsidR="001A1714" w:rsidRDefault="001A1714" w:rsidP="001A1714">
      <w:pPr>
        <w:ind w:left="459"/>
        <w:jc w:val="both"/>
        <w:rPr>
          <w:rFonts w:eastAsia="Arial" w:cs="Arial"/>
        </w:rPr>
      </w:pPr>
      <w:r w:rsidRPr="001A1714">
        <w:rPr>
          <w:rFonts w:eastAsia="Arial" w:cs="Arial"/>
        </w:rPr>
        <w:t>De esta manera, la ejecución demuestra el funcionamiento completo del proceso de estados de cuenta anuales solicitado para la actividad, incluyendo procesamiento, validación y generación del resultado consolidado.</w:t>
      </w:r>
    </w:p>
    <w:p w14:paraId="75FFD980" w14:textId="57949491" w:rsidR="001A1714" w:rsidRDefault="001A1714" w:rsidP="001A1714">
      <w:pPr>
        <w:pStyle w:val="Prrafodelista"/>
        <w:numPr>
          <w:ilvl w:val="0"/>
          <w:numId w:val="12"/>
        </w:numPr>
        <w:jc w:val="both"/>
        <w:rPr>
          <w:rFonts w:eastAsia="Arial" w:cs="Arial"/>
          <w:b/>
          <w:bCs/>
        </w:rPr>
      </w:pPr>
      <w:r w:rsidRPr="001A1714">
        <w:rPr>
          <w:rFonts w:eastAsia="Arial" w:cs="Arial"/>
          <w:b/>
          <w:bCs/>
        </w:rPr>
        <w:lastRenderedPageBreak/>
        <w:t>Verificación de transacciones procesadas y almacenadas en PostgreSQL</w:t>
      </w:r>
    </w:p>
    <w:p w14:paraId="5E66057F" w14:textId="643B3F46" w:rsidR="001A1714" w:rsidRDefault="001A1714" w:rsidP="001A1714">
      <w:pPr>
        <w:jc w:val="both"/>
        <w:rPr>
          <w:rFonts w:eastAsia="Arial" w:cs="Arial"/>
          <w:b/>
          <w:bCs/>
        </w:rPr>
      </w:pPr>
      <w:r w:rsidRPr="001A1714">
        <w:rPr>
          <w:rFonts w:eastAsia="Arial" w:cs="Arial"/>
          <w:b/>
          <w:bCs/>
          <w:noProof/>
        </w:rPr>
        <w:drawing>
          <wp:inline distT="0" distB="0" distL="0" distR="0" wp14:anchorId="4FF74D73" wp14:editId="5D6319A1">
            <wp:extent cx="3172268" cy="1514686"/>
            <wp:effectExtent l="0" t="0" r="9525" b="0"/>
            <wp:docPr id="46524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4840" name=""/>
                    <pic:cNvPicPr/>
                  </pic:nvPicPr>
                  <pic:blipFill>
                    <a:blip r:embed="rId18"/>
                    <a:stretch>
                      <a:fillRect/>
                    </a:stretch>
                  </pic:blipFill>
                  <pic:spPr>
                    <a:xfrm>
                      <a:off x="0" y="0"/>
                      <a:ext cx="3172268" cy="1514686"/>
                    </a:xfrm>
                    <a:prstGeom prst="rect">
                      <a:avLst/>
                    </a:prstGeom>
                  </pic:spPr>
                </pic:pic>
              </a:graphicData>
            </a:graphic>
          </wp:inline>
        </w:drawing>
      </w:r>
    </w:p>
    <w:p w14:paraId="5E7B44D0" w14:textId="55AB392A" w:rsidR="001A1714" w:rsidRPr="001A1714" w:rsidRDefault="001A1714" w:rsidP="001A1714">
      <w:pPr>
        <w:jc w:val="both"/>
        <w:rPr>
          <w:rFonts w:eastAsia="Arial" w:cs="Arial"/>
        </w:rPr>
      </w:pPr>
      <w:r w:rsidRPr="001A1714">
        <w:rPr>
          <w:rFonts w:eastAsia="Arial" w:cs="Arial"/>
        </w:rPr>
        <w:t>La</w:t>
      </w:r>
      <w:r>
        <w:rPr>
          <w:rFonts w:eastAsia="Arial" w:cs="Arial"/>
        </w:rPr>
        <w:t xml:space="preserve"> imagen </w:t>
      </w:r>
      <w:r w:rsidRPr="001A1714">
        <w:rPr>
          <w:rFonts w:eastAsia="Arial" w:cs="Arial"/>
        </w:rPr>
        <w:t xml:space="preserve">presenta la verificación de los resultados almacenados en la tabla </w:t>
      </w:r>
      <w:proofErr w:type="spellStart"/>
      <w:r w:rsidRPr="001A1714">
        <w:rPr>
          <w:rFonts w:eastAsia="Arial" w:cs="Arial"/>
        </w:rPr>
        <w:t>transacciones_procesadas</w:t>
      </w:r>
      <w:proofErr w:type="spellEnd"/>
      <w:r w:rsidRPr="001A1714">
        <w:rPr>
          <w:rFonts w:eastAsia="Arial" w:cs="Arial"/>
        </w:rPr>
        <w:t xml:space="preserve"> de PostgreSQL después de la ejecución de </w:t>
      </w:r>
      <w:proofErr w:type="spellStart"/>
      <w:r w:rsidRPr="001A1714">
        <w:rPr>
          <w:rFonts w:eastAsia="Arial" w:cs="Arial"/>
        </w:rPr>
        <w:t>transaccionJob</w:t>
      </w:r>
      <w:proofErr w:type="spellEnd"/>
      <w:r w:rsidRPr="001A1714">
        <w:rPr>
          <w:rFonts w:eastAsia="Arial" w:cs="Arial"/>
        </w:rPr>
        <w:t xml:space="preserve">. Mediante una consulta </w:t>
      </w:r>
      <w:proofErr w:type="gramStart"/>
      <w:r w:rsidRPr="001A1714">
        <w:rPr>
          <w:rFonts w:eastAsia="Arial" w:cs="Arial"/>
        </w:rPr>
        <w:t>COUNT(</w:t>
      </w:r>
      <w:proofErr w:type="gramEnd"/>
      <w:r w:rsidRPr="001A1714">
        <w:rPr>
          <w:rFonts w:eastAsia="Arial" w:cs="Arial"/>
        </w:rPr>
        <w:t>*) se comprueba que la tabla contiene un total de 1000 registros, correspondientes a los datos procesados desde el archivo CSV utilizado como fuente para el Job.</w:t>
      </w:r>
    </w:p>
    <w:p w14:paraId="3A0BC085" w14:textId="77777777" w:rsidR="001A1714" w:rsidRPr="001A1714" w:rsidRDefault="001A1714" w:rsidP="001A1714">
      <w:pPr>
        <w:jc w:val="both"/>
        <w:rPr>
          <w:rFonts w:eastAsia="Arial" w:cs="Arial"/>
        </w:rPr>
      </w:pPr>
      <w:r w:rsidRPr="001A1714">
        <w:rPr>
          <w:rFonts w:eastAsia="Arial" w:cs="Arial"/>
        </w:rPr>
        <w:t xml:space="preserve">Este resultado permite comprobar que Spring Batch realizó correctamente el flujo de lectura, procesamiento y persistencia de las transacciones. Los registros fueron procesados mediante el </w:t>
      </w:r>
      <w:proofErr w:type="spellStart"/>
      <w:r w:rsidRPr="001A1714">
        <w:rPr>
          <w:rFonts w:eastAsia="Arial" w:cs="Arial"/>
        </w:rPr>
        <w:t>ItemProcessor</w:t>
      </w:r>
      <w:proofErr w:type="spellEnd"/>
      <w:r w:rsidRPr="001A1714">
        <w:rPr>
          <w:rFonts w:eastAsia="Arial" w:cs="Arial"/>
        </w:rPr>
        <w:t xml:space="preserve"> antes de ser almacenados, permitiendo aplicar las transformaciones y validaciones definidas para el proceso.</w:t>
      </w:r>
    </w:p>
    <w:p w14:paraId="6FE589CD" w14:textId="77777777" w:rsidR="001A1714" w:rsidRDefault="001A1714" w:rsidP="001A1714">
      <w:pPr>
        <w:jc w:val="both"/>
        <w:rPr>
          <w:rFonts w:eastAsia="Arial" w:cs="Arial"/>
        </w:rPr>
      </w:pPr>
      <w:r w:rsidRPr="001A1714">
        <w:rPr>
          <w:rFonts w:eastAsia="Arial" w:cs="Arial"/>
        </w:rPr>
        <w:t>La evidencia demuestra además que los resultados generados por el Job son persistidos correctamente en una base de datos relacional, cumpliendo con uno de los requerimientos principales de la actividad.</w:t>
      </w:r>
    </w:p>
    <w:p w14:paraId="4FABB7A2" w14:textId="77777777" w:rsidR="003C3B63" w:rsidRDefault="003C3B63" w:rsidP="001A1714">
      <w:pPr>
        <w:jc w:val="both"/>
        <w:rPr>
          <w:rFonts w:eastAsia="Arial" w:cs="Arial"/>
        </w:rPr>
      </w:pPr>
    </w:p>
    <w:p w14:paraId="56DBCC46" w14:textId="77777777" w:rsidR="003C3B63" w:rsidRDefault="003C3B63" w:rsidP="001A1714">
      <w:pPr>
        <w:jc w:val="both"/>
        <w:rPr>
          <w:rFonts w:eastAsia="Arial" w:cs="Arial"/>
        </w:rPr>
      </w:pPr>
    </w:p>
    <w:p w14:paraId="17ECB5BF" w14:textId="77777777" w:rsidR="003C3B63" w:rsidRDefault="003C3B63" w:rsidP="001A1714">
      <w:pPr>
        <w:jc w:val="both"/>
        <w:rPr>
          <w:rFonts w:eastAsia="Arial" w:cs="Arial"/>
        </w:rPr>
      </w:pPr>
    </w:p>
    <w:p w14:paraId="331F5CB4" w14:textId="77777777" w:rsidR="003C3B63" w:rsidRDefault="003C3B63" w:rsidP="001A1714">
      <w:pPr>
        <w:jc w:val="both"/>
        <w:rPr>
          <w:rFonts w:eastAsia="Arial" w:cs="Arial"/>
        </w:rPr>
      </w:pPr>
    </w:p>
    <w:p w14:paraId="5178BFF3" w14:textId="77777777" w:rsidR="003C3B63" w:rsidRDefault="003C3B63" w:rsidP="001A1714">
      <w:pPr>
        <w:jc w:val="both"/>
        <w:rPr>
          <w:rFonts w:eastAsia="Arial" w:cs="Arial"/>
        </w:rPr>
      </w:pPr>
    </w:p>
    <w:p w14:paraId="693F02CF" w14:textId="77777777" w:rsidR="003C3B63" w:rsidRDefault="003C3B63" w:rsidP="001A1714">
      <w:pPr>
        <w:jc w:val="both"/>
        <w:rPr>
          <w:rFonts w:eastAsia="Arial" w:cs="Arial"/>
        </w:rPr>
      </w:pPr>
    </w:p>
    <w:p w14:paraId="27D063D5" w14:textId="77777777" w:rsidR="003C3B63" w:rsidRDefault="003C3B63" w:rsidP="001A1714">
      <w:pPr>
        <w:jc w:val="both"/>
        <w:rPr>
          <w:rFonts w:eastAsia="Arial" w:cs="Arial"/>
        </w:rPr>
      </w:pPr>
    </w:p>
    <w:p w14:paraId="16FE1105" w14:textId="77777777" w:rsidR="003C3B63" w:rsidRDefault="003C3B63" w:rsidP="001A1714">
      <w:pPr>
        <w:jc w:val="both"/>
        <w:rPr>
          <w:rFonts w:eastAsia="Arial" w:cs="Arial"/>
        </w:rPr>
      </w:pPr>
    </w:p>
    <w:p w14:paraId="504CDADE" w14:textId="77777777" w:rsidR="003C3B63" w:rsidRDefault="003C3B63" w:rsidP="001A1714">
      <w:pPr>
        <w:jc w:val="both"/>
        <w:rPr>
          <w:rFonts w:eastAsia="Arial" w:cs="Arial"/>
        </w:rPr>
      </w:pPr>
    </w:p>
    <w:p w14:paraId="41A66834" w14:textId="4C85E066" w:rsidR="003C3B63" w:rsidRPr="003C3B63" w:rsidRDefault="003C3B63" w:rsidP="003C3B63">
      <w:pPr>
        <w:pStyle w:val="Prrafodelista"/>
        <w:numPr>
          <w:ilvl w:val="0"/>
          <w:numId w:val="12"/>
        </w:numPr>
        <w:jc w:val="both"/>
        <w:rPr>
          <w:rFonts w:eastAsia="Arial" w:cs="Arial"/>
          <w:b/>
          <w:bCs/>
        </w:rPr>
      </w:pPr>
      <w:r w:rsidRPr="003C3B63">
        <w:rPr>
          <w:rFonts w:eastAsia="Arial" w:cs="Arial"/>
          <w:b/>
          <w:bCs/>
        </w:rPr>
        <w:lastRenderedPageBreak/>
        <w:t>Identificación de anomalías en las transacciones procesadas</w:t>
      </w:r>
    </w:p>
    <w:p w14:paraId="01BD849C" w14:textId="1C026BDD" w:rsidR="003C3B63" w:rsidRDefault="003C3B63" w:rsidP="001A1714">
      <w:pPr>
        <w:jc w:val="both"/>
        <w:rPr>
          <w:rFonts w:eastAsia="Arial" w:cs="Arial"/>
        </w:rPr>
      </w:pPr>
      <w:r w:rsidRPr="003C3B63">
        <w:rPr>
          <w:rFonts w:eastAsia="Arial" w:cs="Arial"/>
          <w:noProof/>
        </w:rPr>
        <w:drawing>
          <wp:inline distT="0" distB="0" distL="0" distR="0" wp14:anchorId="23F0CFB5" wp14:editId="685D2519">
            <wp:extent cx="4372585" cy="2029108"/>
            <wp:effectExtent l="0" t="0" r="9525" b="9525"/>
            <wp:docPr id="1534810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10586" name=""/>
                    <pic:cNvPicPr/>
                  </pic:nvPicPr>
                  <pic:blipFill>
                    <a:blip r:embed="rId19"/>
                    <a:stretch>
                      <a:fillRect/>
                    </a:stretch>
                  </pic:blipFill>
                  <pic:spPr>
                    <a:xfrm>
                      <a:off x="0" y="0"/>
                      <a:ext cx="4372585" cy="2029108"/>
                    </a:xfrm>
                    <a:prstGeom prst="rect">
                      <a:avLst/>
                    </a:prstGeom>
                  </pic:spPr>
                </pic:pic>
              </a:graphicData>
            </a:graphic>
          </wp:inline>
        </w:drawing>
      </w:r>
    </w:p>
    <w:p w14:paraId="47E69241" w14:textId="676230B2" w:rsidR="003C3B63" w:rsidRPr="003C3B63" w:rsidRDefault="003C3B63" w:rsidP="003C3B63">
      <w:pPr>
        <w:jc w:val="both"/>
        <w:rPr>
          <w:rFonts w:eastAsia="Arial" w:cs="Arial"/>
        </w:rPr>
      </w:pPr>
      <w:r w:rsidRPr="003C3B63">
        <w:rPr>
          <w:rFonts w:eastAsia="Arial" w:cs="Arial"/>
        </w:rPr>
        <w:t xml:space="preserve">La </w:t>
      </w:r>
      <w:r>
        <w:rPr>
          <w:rFonts w:eastAsia="Arial" w:cs="Arial"/>
        </w:rPr>
        <w:t xml:space="preserve">imagen </w:t>
      </w:r>
      <w:r w:rsidRPr="003C3B63">
        <w:rPr>
          <w:rFonts w:eastAsia="Arial" w:cs="Arial"/>
        </w:rPr>
        <w:t xml:space="preserve">muestra el resultado de la validación de las transacciones procesadas y almacenadas en PostgreSQL. De un total de 1000 registros, 599 fueron identificados con alguna anomalía, mientras que 401 no presentaron inconsistencias según las reglas implementadas en el </w:t>
      </w:r>
      <w:proofErr w:type="spellStart"/>
      <w:r w:rsidRPr="003C3B63">
        <w:rPr>
          <w:rFonts w:eastAsia="Arial" w:cs="Arial"/>
        </w:rPr>
        <w:t>TransaccionProcessor</w:t>
      </w:r>
      <w:proofErr w:type="spellEnd"/>
      <w:r w:rsidRPr="003C3B63">
        <w:rPr>
          <w:rFonts w:eastAsia="Arial" w:cs="Arial"/>
        </w:rPr>
        <w:t>.</w:t>
      </w:r>
    </w:p>
    <w:p w14:paraId="7385A4E5" w14:textId="77777777" w:rsidR="003C3B63" w:rsidRPr="003C3B63" w:rsidRDefault="003C3B63" w:rsidP="003C3B63">
      <w:pPr>
        <w:jc w:val="both"/>
        <w:rPr>
          <w:rFonts w:eastAsia="Arial" w:cs="Arial"/>
        </w:rPr>
      </w:pPr>
      <w:r w:rsidRPr="003C3B63">
        <w:rPr>
          <w:rFonts w:eastAsia="Arial" w:cs="Arial"/>
        </w:rPr>
        <w:t xml:space="preserve">Durante el procesamiento se verifican distintos problemas de calidad de datos, tales como montos nulos, negativos o iguales a cero, fechas inválidas y tipos de transacción no reconocidos. Cuando se detecta alguna de estas situaciones, el registro queda identificado mediante el campo </w:t>
      </w:r>
      <w:proofErr w:type="spellStart"/>
      <w:r w:rsidRPr="003C3B63">
        <w:rPr>
          <w:rFonts w:eastAsia="Arial" w:cs="Arial"/>
        </w:rPr>
        <w:t>anomalia</w:t>
      </w:r>
      <w:proofErr w:type="spellEnd"/>
      <w:r w:rsidRPr="003C3B63">
        <w:rPr>
          <w:rFonts w:eastAsia="Arial" w:cs="Arial"/>
        </w:rPr>
        <w:t>, permitiendo diferenciar los datos que requieren revisión de aquellos que cumplen con las validaciones establecidas.</w:t>
      </w:r>
    </w:p>
    <w:p w14:paraId="6913EADC" w14:textId="77777777" w:rsidR="003C3B63" w:rsidRDefault="003C3B63" w:rsidP="003C3B63">
      <w:pPr>
        <w:jc w:val="both"/>
        <w:rPr>
          <w:rFonts w:eastAsia="Arial" w:cs="Arial"/>
        </w:rPr>
      </w:pPr>
      <w:r w:rsidRPr="003C3B63">
        <w:rPr>
          <w:rFonts w:eastAsia="Arial" w:cs="Arial"/>
        </w:rPr>
        <w:t xml:space="preserve">Esta evidencia demuestra la aplicación efectiva de las reglas de validación mediante </w:t>
      </w:r>
      <w:proofErr w:type="spellStart"/>
      <w:r w:rsidRPr="003C3B63">
        <w:rPr>
          <w:rFonts w:eastAsia="Arial" w:cs="Arial"/>
        </w:rPr>
        <w:t>ItemProcessor</w:t>
      </w:r>
      <w:proofErr w:type="spellEnd"/>
      <w:r w:rsidRPr="003C3B63">
        <w:rPr>
          <w:rFonts w:eastAsia="Arial" w:cs="Arial"/>
        </w:rPr>
        <w:t>, requisito de la actividad para corregir o manejar los errores presentes en los datos antes de generar los resultados finales.</w:t>
      </w:r>
    </w:p>
    <w:p w14:paraId="133DC95A" w14:textId="77777777" w:rsidR="003C3B63" w:rsidRDefault="003C3B63" w:rsidP="003C3B63">
      <w:pPr>
        <w:jc w:val="both"/>
        <w:rPr>
          <w:rFonts w:eastAsia="Arial" w:cs="Arial"/>
        </w:rPr>
      </w:pPr>
    </w:p>
    <w:p w14:paraId="0528FB79" w14:textId="77777777" w:rsidR="003C3B63" w:rsidRDefault="003C3B63" w:rsidP="003C3B63">
      <w:pPr>
        <w:jc w:val="both"/>
        <w:rPr>
          <w:rFonts w:eastAsia="Arial" w:cs="Arial"/>
        </w:rPr>
      </w:pPr>
    </w:p>
    <w:p w14:paraId="1C25EB1A" w14:textId="77777777" w:rsidR="003C3B63" w:rsidRDefault="003C3B63" w:rsidP="003C3B63">
      <w:pPr>
        <w:jc w:val="both"/>
        <w:rPr>
          <w:rFonts w:eastAsia="Arial" w:cs="Arial"/>
        </w:rPr>
      </w:pPr>
    </w:p>
    <w:p w14:paraId="574D84E7" w14:textId="77777777" w:rsidR="003C3B63" w:rsidRDefault="003C3B63" w:rsidP="003C3B63">
      <w:pPr>
        <w:jc w:val="both"/>
        <w:rPr>
          <w:rFonts w:eastAsia="Arial" w:cs="Arial"/>
        </w:rPr>
      </w:pPr>
    </w:p>
    <w:p w14:paraId="48714E03" w14:textId="77777777" w:rsidR="003C3B63" w:rsidRDefault="003C3B63" w:rsidP="003C3B63">
      <w:pPr>
        <w:jc w:val="both"/>
        <w:rPr>
          <w:rFonts w:eastAsia="Arial" w:cs="Arial"/>
        </w:rPr>
      </w:pPr>
    </w:p>
    <w:p w14:paraId="21EA955C" w14:textId="77777777" w:rsidR="003C3B63" w:rsidRDefault="003C3B63" w:rsidP="003C3B63">
      <w:pPr>
        <w:jc w:val="both"/>
        <w:rPr>
          <w:rFonts w:eastAsia="Arial" w:cs="Arial"/>
        </w:rPr>
      </w:pPr>
    </w:p>
    <w:p w14:paraId="60603B77" w14:textId="77777777" w:rsidR="003C3B63" w:rsidRDefault="003C3B63" w:rsidP="003C3B63">
      <w:pPr>
        <w:jc w:val="both"/>
        <w:rPr>
          <w:rFonts w:eastAsia="Arial" w:cs="Arial"/>
        </w:rPr>
      </w:pPr>
    </w:p>
    <w:p w14:paraId="50773E11" w14:textId="77777777" w:rsidR="003C3B63" w:rsidRDefault="003C3B63" w:rsidP="003C3B63">
      <w:pPr>
        <w:jc w:val="both"/>
        <w:rPr>
          <w:rFonts w:eastAsia="Arial" w:cs="Arial"/>
        </w:rPr>
      </w:pPr>
    </w:p>
    <w:p w14:paraId="34BB7E42" w14:textId="2C75FFED" w:rsidR="003C3B63" w:rsidRDefault="003C3B63" w:rsidP="003C3B63">
      <w:pPr>
        <w:pStyle w:val="Prrafodelista"/>
        <w:numPr>
          <w:ilvl w:val="0"/>
          <w:numId w:val="12"/>
        </w:numPr>
        <w:jc w:val="both"/>
        <w:rPr>
          <w:rFonts w:eastAsia="Arial" w:cs="Arial"/>
          <w:b/>
          <w:bCs/>
        </w:rPr>
      </w:pPr>
      <w:r w:rsidRPr="003C3B63">
        <w:rPr>
          <w:rFonts w:eastAsia="Arial" w:cs="Arial"/>
          <w:b/>
          <w:bCs/>
        </w:rPr>
        <w:lastRenderedPageBreak/>
        <w:t>Detalle de anomalías detectadas en las transacciones</w:t>
      </w:r>
    </w:p>
    <w:p w14:paraId="3FC524C8" w14:textId="50A36110" w:rsidR="003C3B63" w:rsidRPr="003C3B63" w:rsidRDefault="003C3B63" w:rsidP="003C3B63">
      <w:pPr>
        <w:jc w:val="both"/>
        <w:rPr>
          <w:rFonts w:eastAsia="Arial" w:cs="Arial"/>
          <w:b/>
          <w:bCs/>
        </w:rPr>
      </w:pPr>
      <w:r w:rsidRPr="003C3B63">
        <w:rPr>
          <w:rFonts w:eastAsia="Arial" w:cs="Arial"/>
          <w:b/>
          <w:bCs/>
          <w:noProof/>
        </w:rPr>
        <w:drawing>
          <wp:inline distT="0" distB="0" distL="0" distR="0" wp14:anchorId="26CF7430" wp14:editId="3784275B">
            <wp:extent cx="6299835" cy="3865245"/>
            <wp:effectExtent l="0" t="0" r="5715" b="1905"/>
            <wp:docPr id="595943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43598" name=""/>
                    <pic:cNvPicPr/>
                  </pic:nvPicPr>
                  <pic:blipFill>
                    <a:blip r:embed="rId20"/>
                    <a:stretch>
                      <a:fillRect/>
                    </a:stretch>
                  </pic:blipFill>
                  <pic:spPr>
                    <a:xfrm>
                      <a:off x="0" y="0"/>
                      <a:ext cx="6299835" cy="3865245"/>
                    </a:xfrm>
                    <a:prstGeom prst="rect">
                      <a:avLst/>
                    </a:prstGeom>
                  </pic:spPr>
                </pic:pic>
              </a:graphicData>
            </a:graphic>
          </wp:inline>
        </w:drawing>
      </w:r>
    </w:p>
    <w:p w14:paraId="04FF40AE" w14:textId="2399F4D5" w:rsidR="003C3B63" w:rsidRPr="003C3B63" w:rsidRDefault="003C3B63" w:rsidP="003C3B63">
      <w:pPr>
        <w:jc w:val="both"/>
        <w:rPr>
          <w:rFonts w:eastAsia="Arial" w:cs="Arial"/>
        </w:rPr>
      </w:pPr>
      <w:r w:rsidRPr="003C3B63">
        <w:rPr>
          <w:rFonts w:eastAsia="Arial" w:cs="Arial"/>
        </w:rPr>
        <w:t xml:space="preserve">La </w:t>
      </w:r>
      <w:r>
        <w:rPr>
          <w:rFonts w:eastAsia="Arial" w:cs="Arial"/>
        </w:rPr>
        <w:t xml:space="preserve">imagen </w:t>
      </w:r>
      <w:r w:rsidRPr="003C3B63">
        <w:rPr>
          <w:rFonts w:eastAsia="Arial" w:cs="Arial"/>
        </w:rPr>
        <w:t xml:space="preserve">presenta una muestra detallada de las anomalías identificadas durante la ejecución de </w:t>
      </w:r>
      <w:proofErr w:type="spellStart"/>
      <w:r w:rsidRPr="003C3B63">
        <w:rPr>
          <w:rFonts w:eastAsia="Arial" w:cs="Arial"/>
        </w:rPr>
        <w:t>transaccionJob</w:t>
      </w:r>
      <w:proofErr w:type="spellEnd"/>
      <w:r w:rsidRPr="003C3B63">
        <w:rPr>
          <w:rFonts w:eastAsia="Arial" w:cs="Arial"/>
        </w:rPr>
        <w:t>. La consulta permite visualizar el identificador de la transacción, la fecha procesada, el tipo de movimiento y el detalle específico de las inconsistencias detectadas.</w:t>
      </w:r>
    </w:p>
    <w:p w14:paraId="4F6100D7" w14:textId="77777777" w:rsidR="003C3B63" w:rsidRPr="003C3B63" w:rsidRDefault="003C3B63" w:rsidP="003C3B63">
      <w:pPr>
        <w:jc w:val="both"/>
        <w:rPr>
          <w:rFonts w:eastAsia="Arial" w:cs="Arial"/>
        </w:rPr>
      </w:pPr>
      <w:r w:rsidRPr="003C3B63">
        <w:rPr>
          <w:rFonts w:eastAsia="Arial" w:cs="Arial"/>
        </w:rPr>
        <w:t xml:space="preserve">Entre los casos registrados se observan montos nulos, montos negativos, montos iguales a cero, fechas inválidas y tipos de transacción no reconocidos. Además, un mismo registro puede contener más de una anomalía, las cuales son almacenadas conjuntamente en el campo </w:t>
      </w:r>
      <w:proofErr w:type="spellStart"/>
      <w:r w:rsidRPr="003C3B63">
        <w:rPr>
          <w:rFonts w:eastAsia="Arial" w:cs="Arial"/>
        </w:rPr>
        <w:t>detalle_anomalia</w:t>
      </w:r>
      <w:proofErr w:type="spellEnd"/>
      <w:r w:rsidRPr="003C3B63">
        <w:rPr>
          <w:rFonts w:eastAsia="Arial" w:cs="Arial"/>
        </w:rPr>
        <w:t>.</w:t>
      </w:r>
    </w:p>
    <w:p w14:paraId="576A29B2" w14:textId="77777777" w:rsidR="003C3B63" w:rsidRPr="003C3B63" w:rsidRDefault="003C3B63" w:rsidP="003C3B63">
      <w:pPr>
        <w:jc w:val="both"/>
        <w:rPr>
          <w:rFonts w:eastAsia="Arial" w:cs="Arial"/>
        </w:rPr>
      </w:pPr>
      <w:r w:rsidRPr="003C3B63">
        <w:rPr>
          <w:rFonts w:eastAsia="Arial" w:cs="Arial"/>
        </w:rPr>
        <w:t xml:space="preserve">En los casos donde la información puede corregirse de manera segura, el </w:t>
      </w:r>
      <w:proofErr w:type="spellStart"/>
      <w:r w:rsidRPr="003C3B63">
        <w:rPr>
          <w:rFonts w:eastAsia="Arial" w:cs="Arial"/>
        </w:rPr>
        <w:t>TransaccionProcessor</w:t>
      </w:r>
      <w:proofErr w:type="spellEnd"/>
      <w:r w:rsidRPr="003C3B63">
        <w:rPr>
          <w:rFonts w:eastAsia="Arial" w:cs="Arial"/>
        </w:rPr>
        <w:t xml:space="preserve"> realiza la normalización correspondiente. En cambio, cuando no es posible determinar el valor correcto sin alterar arbitrariamente la información original, el registro se conserva identificado como anómalo para mantener la trazabilidad del dato.</w:t>
      </w:r>
    </w:p>
    <w:p w14:paraId="1ECE7998" w14:textId="4781A7B0" w:rsidR="003C3B63" w:rsidRDefault="003C3B63" w:rsidP="003C3B63">
      <w:pPr>
        <w:jc w:val="both"/>
        <w:rPr>
          <w:rFonts w:eastAsia="Arial" w:cs="Arial"/>
        </w:rPr>
      </w:pPr>
      <w:r w:rsidRPr="003C3B63">
        <w:rPr>
          <w:rFonts w:eastAsia="Arial" w:cs="Arial"/>
        </w:rPr>
        <w:t xml:space="preserve">Esta evidencia permite comprobar de forma concreta el funcionamiento de las transformaciones y validaciones implementadas mediante </w:t>
      </w:r>
      <w:proofErr w:type="spellStart"/>
      <w:r w:rsidRPr="003C3B63">
        <w:rPr>
          <w:rFonts w:eastAsia="Arial" w:cs="Arial"/>
        </w:rPr>
        <w:t>ItemProcessor</w:t>
      </w:r>
      <w:proofErr w:type="spellEnd"/>
      <w:r w:rsidRPr="003C3B63">
        <w:rPr>
          <w:rFonts w:eastAsia="Arial" w:cs="Arial"/>
        </w:rPr>
        <w:t>, así como el manejo de los errores existentes en los datos antes de generar los resultados finales</w:t>
      </w:r>
      <w:r>
        <w:rPr>
          <w:rFonts w:eastAsia="Arial" w:cs="Arial"/>
        </w:rPr>
        <w:t>.</w:t>
      </w:r>
      <w:r w:rsidRPr="003C3B63">
        <w:rPr>
          <w:rFonts w:eastAsia="Arial" w:cs="Arial"/>
        </w:rPr>
        <w:t xml:space="preserve"> </w:t>
      </w:r>
    </w:p>
    <w:p w14:paraId="305FCF15" w14:textId="77777777" w:rsidR="003C3B63" w:rsidRDefault="003C3B63" w:rsidP="003C3B63">
      <w:pPr>
        <w:jc w:val="both"/>
        <w:rPr>
          <w:rFonts w:eastAsia="Arial" w:cs="Arial"/>
        </w:rPr>
      </w:pPr>
    </w:p>
    <w:p w14:paraId="7DAE4FBD" w14:textId="49B990FC" w:rsidR="001A1714" w:rsidRPr="003C3B63" w:rsidRDefault="003C3B63" w:rsidP="001A1714">
      <w:pPr>
        <w:pStyle w:val="Prrafodelista"/>
        <w:numPr>
          <w:ilvl w:val="0"/>
          <w:numId w:val="12"/>
        </w:numPr>
        <w:jc w:val="both"/>
        <w:rPr>
          <w:rFonts w:eastAsia="Arial" w:cs="Arial"/>
          <w:b/>
          <w:bCs/>
        </w:rPr>
      </w:pPr>
      <w:r w:rsidRPr="003C3B63">
        <w:rPr>
          <w:rFonts w:eastAsia="Arial" w:cs="Arial"/>
          <w:b/>
          <w:bCs/>
        </w:rPr>
        <w:lastRenderedPageBreak/>
        <w:t>Validación de cuentas procesadas para el cálculo de intereses</w:t>
      </w:r>
    </w:p>
    <w:p w14:paraId="1AB67ADC" w14:textId="178E3875" w:rsidR="001A1714" w:rsidRPr="001A1714" w:rsidRDefault="003C3B63" w:rsidP="001A1714">
      <w:pPr>
        <w:jc w:val="both"/>
        <w:rPr>
          <w:rFonts w:eastAsia="Arial" w:cs="Arial"/>
          <w:b/>
          <w:bCs/>
        </w:rPr>
      </w:pPr>
      <w:r w:rsidRPr="003C3B63">
        <w:rPr>
          <w:rFonts w:eastAsia="Arial" w:cs="Arial"/>
          <w:b/>
          <w:bCs/>
          <w:noProof/>
        </w:rPr>
        <w:drawing>
          <wp:inline distT="0" distB="0" distL="0" distR="0" wp14:anchorId="4618AE6E" wp14:editId="3BE88834">
            <wp:extent cx="4105848" cy="1991003"/>
            <wp:effectExtent l="0" t="0" r="9525" b="9525"/>
            <wp:docPr id="90503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3899" name=""/>
                    <pic:cNvPicPr/>
                  </pic:nvPicPr>
                  <pic:blipFill>
                    <a:blip r:embed="rId21"/>
                    <a:stretch>
                      <a:fillRect/>
                    </a:stretch>
                  </pic:blipFill>
                  <pic:spPr>
                    <a:xfrm>
                      <a:off x="0" y="0"/>
                      <a:ext cx="4105848" cy="1991003"/>
                    </a:xfrm>
                    <a:prstGeom prst="rect">
                      <a:avLst/>
                    </a:prstGeom>
                  </pic:spPr>
                </pic:pic>
              </a:graphicData>
            </a:graphic>
          </wp:inline>
        </w:drawing>
      </w:r>
    </w:p>
    <w:p w14:paraId="665C18C9" w14:textId="77777777" w:rsidR="003C3B63" w:rsidRPr="003C3B63" w:rsidRDefault="003C3B63" w:rsidP="003C3B63">
      <w:pPr>
        <w:jc w:val="both"/>
        <w:rPr>
          <w:rFonts w:eastAsia="Arial" w:cs="Arial"/>
        </w:rPr>
      </w:pPr>
      <w:r w:rsidRPr="003C3B63">
        <w:rPr>
          <w:rFonts w:eastAsia="Arial" w:cs="Arial"/>
        </w:rPr>
        <w:t xml:space="preserve">La figura muestra la clasificación de las cuentas almacenadas en la tabla </w:t>
      </w:r>
      <w:proofErr w:type="spellStart"/>
      <w:r w:rsidRPr="003C3B63">
        <w:rPr>
          <w:rFonts w:eastAsia="Arial" w:cs="Arial"/>
        </w:rPr>
        <w:t>cuentas_intereses</w:t>
      </w:r>
      <w:proofErr w:type="spellEnd"/>
      <w:r w:rsidRPr="003C3B63">
        <w:rPr>
          <w:rFonts w:eastAsia="Arial" w:cs="Arial"/>
        </w:rPr>
        <w:t xml:space="preserve"> después de la ejecución de </w:t>
      </w:r>
      <w:proofErr w:type="spellStart"/>
      <w:r w:rsidRPr="003C3B63">
        <w:rPr>
          <w:rFonts w:eastAsia="Arial" w:cs="Arial"/>
        </w:rPr>
        <w:t>interesJob</w:t>
      </w:r>
      <w:proofErr w:type="spellEnd"/>
      <w:r w:rsidRPr="003C3B63">
        <w:rPr>
          <w:rFonts w:eastAsia="Arial" w:cs="Arial"/>
        </w:rPr>
        <w:t>. Como resultado se registran 50 cuentas únicas, de las cuales 14 cumplen con todas las validaciones establecidas y 36 presentan alguna inconsistencia.</w:t>
      </w:r>
    </w:p>
    <w:p w14:paraId="762FC7DC" w14:textId="77777777" w:rsidR="003C3B63" w:rsidRPr="003C3B63" w:rsidRDefault="003C3B63" w:rsidP="003C3B63">
      <w:pPr>
        <w:jc w:val="both"/>
        <w:rPr>
          <w:rFonts w:eastAsia="Arial" w:cs="Arial"/>
        </w:rPr>
      </w:pPr>
      <w:r w:rsidRPr="003C3B63">
        <w:rPr>
          <w:rFonts w:eastAsia="Arial" w:cs="Arial"/>
        </w:rPr>
        <w:t xml:space="preserve">La diferencia entre la cantidad de registros procesados desde el archivo de entrada y las 50 cuentas almacenadas se debe a que la tabla utiliza </w:t>
      </w:r>
      <w:proofErr w:type="spellStart"/>
      <w:r w:rsidRPr="003C3B63">
        <w:rPr>
          <w:rFonts w:eastAsia="Arial" w:cs="Arial"/>
        </w:rPr>
        <w:t>cuenta_id</w:t>
      </w:r>
      <w:proofErr w:type="spellEnd"/>
      <w:r w:rsidRPr="003C3B63">
        <w:rPr>
          <w:rFonts w:eastAsia="Arial" w:cs="Arial"/>
        </w:rPr>
        <w:t xml:space="preserve"> como clave primaria. De esta manera, cuando una cuenta aparece nuevamente durante el procesamiento, su información es actualizada en lugar de generar un registro duplicado.</w:t>
      </w:r>
    </w:p>
    <w:p w14:paraId="221331E5" w14:textId="77777777" w:rsidR="003C3B63" w:rsidRPr="003C3B63" w:rsidRDefault="003C3B63" w:rsidP="003C3B63">
      <w:pPr>
        <w:jc w:val="both"/>
        <w:rPr>
          <w:rFonts w:eastAsia="Arial" w:cs="Arial"/>
        </w:rPr>
      </w:pPr>
      <w:r w:rsidRPr="003C3B63">
        <w:rPr>
          <w:rFonts w:eastAsia="Arial" w:cs="Arial"/>
        </w:rPr>
        <w:t xml:space="preserve">El </w:t>
      </w:r>
      <w:proofErr w:type="spellStart"/>
      <w:r w:rsidRPr="003C3B63">
        <w:rPr>
          <w:rFonts w:eastAsia="Arial" w:cs="Arial"/>
        </w:rPr>
        <w:t>InteresProcessor</w:t>
      </w:r>
      <w:proofErr w:type="spellEnd"/>
      <w:r w:rsidRPr="003C3B63">
        <w:rPr>
          <w:rFonts w:eastAsia="Arial" w:cs="Arial"/>
        </w:rPr>
        <w:t xml:space="preserve"> realiza validaciones sobre información como el saldo, la edad y el tipo de cuenta. También normaliza aquellos valores que pueden corregirse de manera segura, como diferencias de mayúsculas, espacios o acentos. Los registros que presentan información no procesable quedan identificados mediante el campo valida y se almacena el motivo correspondiente en </w:t>
      </w:r>
      <w:proofErr w:type="spellStart"/>
      <w:r w:rsidRPr="003C3B63">
        <w:rPr>
          <w:rFonts w:eastAsia="Arial" w:cs="Arial"/>
        </w:rPr>
        <w:t>observacion</w:t>
      </w:r>
      <w:proofErr w:type="spellEnd"/>
      <w:r w:rsidRPr="003C3B63">
        <w:rPr>
          <w:rFonts w:eastAsia="Arial" w:cs="Arial"/>
        </w:rPr>
        <w:t>.</w:t>
      </w:r>
    </w:p>
    <w:p w14:paraId="556DD21E" w14:textId="77777777" w:rsidR="003C3B63" w:rsidRDefault="003C3B63" w:rsidP="003C3B63">
      <w:pPr>
        <w:jc w:val="both"/>
        <w:rPr>
          <w:rFonts w:eastAsia="Arial" w:cs="Arial"/>
        </w:rPr>
      </w:pPr>
      <w:r w:rsidRPr="003C3B63">
        <w:rPr>
          <w:rFonts w:eastAsia="Arial" w:cs="Arial"/>
        </w:rPr>
        <w:t>Esta evidencia demuestra que el Job no se limita al cálculo de intereses, sino que también incorpora reglas de validación y manejo de inconsistencias antes de persistir los resultados en PostgreSQL.</w:t>
      </w:r>
    </w:p>
    <w:p w14:paraId="74E0F1CF" w14:textId="77777777" w:rsidR="003C3B63" w:rsidRDefault="003C3B63" w:rsidP="003C3B63">
      <w:pPr>
        <w:jc w:val="both"/>
        <w:rPr>
          <w:rFonts w:eastAsia="Arial" w:cs="Arial"/>
        </w:rPr>
      </w:pPr>
    </w:p>
    <w:p w14:paraId="28AFE7C0" w14:textId="77777777" w:rsidR="003C3B63" w:rsidRDefault="003C3B63" w:rsidP="003C3B63">
      <w:pPr>
        <w:jc w:val="both"/>
        <w:rPr>
          <w:rFonts w:eastAsia="Arial" w:cs="Arial"/>
        </w:rPr>
      </w:pPr>
    </w:p>
    <w:p w14:paraId="4C5EB8BD" w14:textId="77777777" w:rsidR="003C3B63" w:rsidRDefault="003C3B63" w:rsidP="003C3B63">
      <w:pPr>
        <w:jc w:val="both"/>
        <w:rPr>
          <w:rFonts w:eastAsia="Arial" w:cs="Arial"/>
        </w:rPr>
      </w:pPr>
    </w:p>
    <w:p w14:paraId="423AEF84" w14:textId="77777777" w:rsidR="003C3B63" w:rsidRDefault="003C3B63" w:rsidP="003C3B63">
      <w:pPr>
        <w:jc w:val="both"/>
        <w:rPr>
          <w:rFonts w:eastAsia="Arial" w:cs="Arial"/>
        </w:rPr>
      </w:pPr>
    </w:p>
    <w:p w14:paraId="22569967" w14:textId="77777777" w:rsidR="003C3B63" w:rsidRDefault="003C3B63" w:rsidP="003C3B63">
      <w:pPr>
        <w:jc w:val="both"/>
        <w:rPr>
          <w:rFonts w:eastAsia="Arial" w:cs="Arial"/>
        </w:rPr>
      </w:pPr>
    </w:p>
    <w:p w14:paraId="7D742C19" w14:textId="46D99624" w:rsidR="003C3B63" w:rsidRPr="003C3B63" w:rsidRDefault="003C3B63" w:rsidP="003C3B63">
      <w:pPr>
        <w:pStyle w:val="Prrafodelista"/>
        <w:numPr>
          <w:ilvl w:val="0"/>
          <w:numId w:val="12"/>
        </w:numPr>
        <w:jc w:val="both"/>
        <w:rPr>
          <w:rFonts w:eastAsia="Arial" w:cs="Arial"/>
          <w:b/>
          <w:bCs/>
        </w:rPr>
      </w:pPr>
      <w:r w:rsidRPr="003C3B63">
        <w:rPr>
          <w:rFonts w:eastAsia="Arial" w:cs="Arial"/>
          <w:b/>
          <w:bCs/>
        </w:rPr>
        <w:lastRenderedPageBreak/>
        <w:t>Resultados del cálculo de intereses y observaciones</w:t>
      </w:r>
    </w:p>
    <w:p w14:paraId="391C47D6" w14:textId="2E09C72B" w:rsidR="001A1714" w:rsidRDefault="004E6597" w:rsidP="003C3B63">
      <w:pPr>
        <w:jc w:val="both"/>
        <w:rPr>
          <w:rFonts w:eastAsia="Arial" w:cs="Arial"/>
        </w:rPr>
      </w:pPr>
      <w:r w:rsidRPr="004E6597">
        <w:rPr>
          <w:rFonts w:eastAsia="Arial" w:cs="Arial"/>
          <w:noProof/>
        </w:rPr>
        <w:drawing>
          <wp:inline distT="0" distB="0" distL="0" distR="0" wp14:anchorId="482A8095" wp14:editId="18D79792">
            <wp:extent cx="6299835" cy="3571875"/>
            <wp:effectExtent l="0" t="0" r="5715" b="9525"/>
            <wp:docPr id="1186254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54928" name=""/>
                    <pic:cNvPicPr/>
                  </pic:nvPicPr>
                  <pic:blipFill>
                    <a:blip r:embed="rId22"/>
                    <a:stretch>
                      <a:fillRect/>
                    </a:stretch>
                  </pic:blipFill>
                  <pic:spPr>
                    <a:xfrm>
                      <a:off x="0" y="0"/>
                      <a:ext cx="6299835" cy="3571875"/>
                    </a:xfrm>
                    <a:prstGeom prst="rect">
                      <a:avLst/>
                    </a:prstGeom>
                  </pic:spPr>
                </pic:pic>
              </a:graphicData>
            </a:graphic>
          </wp:inline>
        </w:drawing>
      </w:r>
    </w:p>
    <w:p w14:paraId="33C74A6B" w14:textId="48753872" w:rsidR="004E6597" w:rsidRPr="004E6597" w:rsidRDefault="004E6597" w:rsidP="004E6597">
      <w:pPr>
        <w:jc w:val="both"/>
        <w:rPr>
          <w:rFonts w:eastAsia="Arial" w:cs="Arial"/>
        </w:rPr>
      </w:pPr>
      <w:r w:rsidRPr="004E6597">
        <w:rPr>
          <w:rFonts w:eastAsia="Arial" w:cs="Arial"/>
        </w:rPr>
        <w:t>La</w:t>
      </w:r>
      <w:r>
        <w:rPr>
          <w:rFonts w:eastAsia="Arial" w:cs="Arial"/>
        </w:rPr>
        <w:t xml:space="preserve"> imagen</w:t>
      </w:r>
      <w:r w:rsidRPr="004E6597">
        <w:rPr>
          <w:rFonts w:eastAsia="Arial" w:cs="Arial"/>
        </w:rPr>
        <w:t xml:space="preserve"> muestra una muestra de los resultados generados por </w:t>
      </w:r>
      <w:proofErr w:type="spellStart"/>
      <w:r w:rsidRPr="004E6597">
        <w:rPr>
          <w:rFonts w:eastAsia="Arial" w:cs="Arial"/>
        </w:rPr>
        <w:t>interesJob</w:t>
      </w:r>
      <w:proofErr w:type="spellEnd"/>
      <w:r w:rsidRPr="004E6597">
        <w:rPr>
          <w:rFonts w:eastAsia="Arial" w:cs="Arial"/>
        </w:rPr>
        <w:t xml:space="preserve"> y almacenados en la tabla </w:t>
      </w:r>
      <w:proofErr w:type="spellStart"/>
      <w:r w:rsidRPr="004E6597">
        <w:rPr>
          <w:rFonts w:eastAsia="Arial" w:cs="Arial"/>
        </w:rPr>
        <w:t>cuentas_intereses</w:t>
      </w:r>
      <w:proofErr w:type="spellEnd"/>
      <w:r w:rsidRPr="004E6597">
        <w:rPr>
          <w:rFonts w:eastAsia="Arial" w:cs="Arial"/>
        </w:rPr>
        <w:t>. Para cada cuenta se presentan los datos originales junto con la tasa de interés aplicada, el interés calculado, el saldo final, el estado de validación y las observaciones detectadas durante el procesamiento.</w:t>
      </w:r>
    </w:p>
    <w:p w14:paraId="7F7EB7F8" w14:textId="77777777" w:rsidR="004E6597" w:rsidRPr="004E6597" w:rsidRDefault="004E6597" w:rsidP="004E6597">
      <w:pPr>
        <w:jc w:val="both"/>
        <w:rPr>
          <w:rFonts w:eastAsia="Arial" w:cs="Arial"/>
        </w:rPr>
      </w:pPr>
      <w:r w:rsidRPr="004E6597">
        <w:rPr>
          <w:rFonts w:eastAsia="Arial" w:cs="Arial"/>
        </w:rPr>
        <w:t xml:space="preserve">En las cuentas que poseen información válida, el </w:t>
      </w:r>
      <w:proofErr w:type="spellStart"/>
      <w:r w:rsidRPr="004E6597">
        <w:rPr>
          <w:rFonts w:eastAsia="Arial" w:cs="Arial"/>
        </w:rPr>
        <w:t>InteresProcessor</w:t>
      </w:r>
      <w:proofErr w:type="spellEnd"/>
      <w:r w:rsidRPr="004E6597">
        <w:rPr>
          <w:rFonts w:eastAsia="Arial" w:cs="Arial"/>
        </w:rPr>
        <w:t xml:space="preserve"> determina la tasa correspondiente según el tipo de cuenta y calcula el interés y saldo final. Por ejemplo, las cuentas de tipo ahorro utilizan una tasa del 1 %, mientras que las cuentas de tipo </w:t>
      </w:r>
      <w:proofErr w:type="spellStart"/>
      <w:r w:rsidRPr="004E6597">
        <w:rPr>
          <w:rFonts w:eastAsia="Arial" w:cs="Arial"/>
        </w:rPr>
        <w:t>prestamo</w:t>
      </w:r>
      <w:proofErr w:type="spellEnd"/>
      <w:r w:rsidRPr="004E6597">
        <w:rPr>
          <w:rFonts w:eastAsia="Arial" w:cs="Arial"/>
        </w:rPr>
        <w:t xml:space="preserve"> utilizan una tasa del 2 %.</w:t>
      </w:r>
    </w:p>
    <w:p w14:paraId="3B64A1C6" w14:textId="77777777" w:rsidR="004E6597" w:rsidRPr="004E6597" w:rsidRDefault="004E6597" w:rsidP="004E6597">
      <w:pPr>
        <w:jc w:val="both"/>
        <w:rPr>
          <w:rFonts w:eastAsia="Arial" w:cs="Arial"/>
        </w:rPr>
      </w:pPr>
      <w:r w:rsidRPr="004E6597">
        <w:rPr>
          <w:rFonts w:eastAsia="Arial" w:cs="Arial"/>
        </w:rPr>
        <w:t xml:space="preserve">La evidencia también permite observar el manejo de registros que presentan inconsistencias, como edad nula o fuera del rango definido, saldo nulo y tipos de cuenta no procesables, entre ellos hipoteca, </w:t>
      </w:r>
      <w:proofErr w:type="spellStart"/>
      <w:r w:rsidRPr="004E6597">
        <w:rPr>
          <w:rFonts w:eastAsia="Arial" w:cs="Arial"/>
        </w:rPr>
        <w:t>unknown</w:t>
      </w:r>
      <w:proofErr w:type="spellEnd"/>
      <w:r w:rsidRPr="004E6597">
        <w:rPr>
          <w:rFonts w:eastAsia="Arial" w:cs="Arial"/>
        </w:rPr>
        <w:t xml:space="preserve"> y -1. Estos registros quedan identificados mediante el campo valida = false y el motivo se conserva en </w:t>
      </w:r>
      <w:proofErr w:type="spellStart"/>
      <w:r w:rsidRPr="004E6597">
        <w:rPr>
          <w:rFonts w:eastAsia="Arial" w:cs="Arial"/>
        </w:rPr>
        <w:t>observacion</w:t>
      </w:r>
      <w:proofErr w:type="spellEnd"/>
      <w:r w:rsidRPr="004E6597">
        <w:rPr>
          <w:rFonts w:eastAsia="Arial" w:cs="Arial"/>
        </w:rPr>
        <w:t>.</w:t>
      </w:r>
    </w:p>
    <w:p w14:paraId="1E9F0C5D" w14:textId="77777777" w:rsidR="004E6597" w:rsidRPr="004E6597" w:rsidRDefault="004E6597" w:rsidP="004E6597">
      <w:pPr>
        <w:jc w:val="both"/>
        <w:rPr>
          <w:rFonts w:eastAsia="Arial" w:cs="Arial"/>
        </w:rPr>
      </w:pPr>
      <w:r w:rsidRPr="004E6597">
        <w:rPr>
          <w:rFonts w:eastAsia="Arial" w:cs="Arial"/>
        </w:rPr>
        <w:t>De esta forma, se evidencia tanto la realización del cálculo mensual de intereses como la aplicación de transformaciones y validaciones antes de almacenar los resultados finales en PostgreSQL.</w:t>
      </w:r>
    </w:p>
    <w:p w14:paraId="563A40B2" w14:textId="77777777" w:rsidR="001A1714" w:rsidRPr="001A1714" w:rsidRDefault="001A1714" w:rsidP="004E6597">
      <w:pPr>
        <w:jc w:val="both"/>
        <w:rPr>
          <w:rFonts w:eastAsia="Arial" w:cs="Arial"/>
        </w:rPr>
      </w:pPr>
    </w:p>
    <w:p w14:paraId="15908322" w14:textId="2095155E" w:rsidR="001A1714" w:rsidRDefault="004E6597" w:rsidP="004E6597">
      <w:pPr>
        <w:pStyle w:val="Prrafodelista"/>
        <w:numPr>
          <w:ilvl w:val="0"/>
          <w:numId w:val="12"/>
        </w:numPr>
        <w:jc w:val="both"/>
        <w:rPr>
          <w:rFonts w:eastAsia="Arial" w:cs="Arial"/>
          <w:b/>
          <w:bCs/>
        </w:rPr>
      </w:pPr>
      <w:r w:rsidRPr="004E6597">
        <w:rPr>
          <w:rFonts w:eastAsia="Arial" w:cs="Arial"/>
          <w:b/>
          <w:bCs/>
        </w:rPr>
        <w:lastRenderedPageBreak/>
        <w:t>Normalización y manejo de valores en los datos procesados</w:t>
      </w:r>
    </w:p>
    <w:p w14:paraId="257B3DC4" w14:textId="46485561" w:rsidR="004E6597" w:rsidRDefault="004E6597" w:rsidP="004E6597">
      <w:pPr>
        <w:jc w:val="both"/>
        <w:rPr>
          <w:rFonts w:eastAsia="Arial" w:cs="Arial"/>
          <w:b/>
          <w:bCs/>
        </w:rPr>
      </w:pPr>
      <w:r w:rsidRPr="004E6597">
        <w:rPr>
          <w:rFonts w:eastAsia="Arial" w:cs="Arial"/>
          <w:b/>
          <w:bCs/>
          <w:noProof/>
        </w:rPr>
        <w:drawing>
          <wp:inline distT="0" distB="0" distL="0" distR="0" wp14:anchorId="0AC28D2A" wp14:editId="2A26E7B1">
            <wp:extent cx="1864405" cy="4695825"/>
            <wp:effectExtent l="0" t="0" r="2540" b="0"/>
            <wp:docPr id="214402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2963" name=""/>
                    <pic:cNvPicPr/>
                  </pic:nvPicPr>
                  <pic:blipFill>
                    <a:blip r:embed="rId23"/>
                    <a:stretch>
                      <a:fillRect/>
                    </a:stretch>
                  </pic:blipFill>
                  <pic:spPr>
                    <a:xfrm>
                      <a:off x="0" y="0"/>
                      <a:ext cx="1867849" cy="4704500"/>
                    </a:xfrm>
                    <a:prstGeom prst="rect">
                      <a:avLst/>
                    </a:prstGeom>
                  </pic:spPr>
                </pic:pic>
              </a:graphicData>
            </a:graphic>
          </wp:inline>
        </w:drawing>
      </w:r>
      <w:r w:rsidR="000C2840">
        <w:rPr>
          <w:rFonts w:eastAsia="Arial" w:cs="Arial"/>
          <w:b/>
          <w:bCs/>
        </w:rPr>
        <w:t xml:space="preserve"> </w:t>
      </w:r>
      <w:r w:rsidR="000C2840" w:rsidRPr="000C2840">
        <w:rPr>
          <w:rFonts w:eastAsia="Arial" w:cs="Arial"/>
          <w:b/>
          <w:bCs/>
          <w:noProof/>
        </w:rPr>
        <w:drawing>
          <wp:inline distT="0" distB="0" distL="0" distR="0" wp14:anchorId="600051B6" wp14:editId="074BAD67">
            <wp:extent cx="2257740" cy="2934109"/>
            <wp:effectExtent l="0" t="0" r="9525" b="0"/>
            <wp:docPr id="595237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37038" name=""/>
                    <pic:cNvPicPr/>
                  </pic:nvPicPr>
                  <pic:blipFill>
                    <a:blip r:embed="rId24"/>
                    <a:stretch>
                      <a:fillRect/>
                    </a:stretch>
                  </pic:blipFill>
                  <pic:spPr>
                    <a:xfrm>
                      <a:off x="0" y="0"/>
                      <a:ext cx="2257740" cy="2934109"/>
                    </a:xfrm>
                    <a:prstGeom prst="rect">
                      <a:avLst/>
                    </a:prstGeom>
                  </pic:spPr>
                </pic:pic>
              </a:graphicData>
            </a:graphic>
          </wp:inline>
        </w:drawing>
      </w:r>
    </w:p>
    <w:p w14:paraId="3EFFA03B" w14:textId="0BEC915B" w:rsidR="000C2840" w:rsidRPr="000C2840" w:rsidRDefault="000C2840" w:rsidP="000C2840">
      <w:pPr>
        <w:jc w:val="both"/>
        <w:rPr>
          <w:rFonts w:eastAsia="Arial" w:cs="Arial"/>
        </w:rPr>
      </w:pPr>
      <w:r w:rsidRPr="000C2840">
        <w:rPr>
          <w:rFonts w:eastAsia="Arial" w:cs="Arial"/>
        </w:rPr>
        <w:t xml:space="preserve">La </w:t>
      </w:r>
      <w:r>
        <w:rPr>
          <w:rFonts w:eastAsia="Arial" w:cs="Arial"/>
        </w:rPr>
        <w:t xml:space="preserve">imagen </w:t>
      </w:r>
      <w:r w:rsidRPr="000C2840">
        <w:rPr>
          <w:rFonts w:eastAsia="Arial" w:cs="Arial"/>
        </w:rPr>
        <w:t xml:space="preserve">evidencia las transformaciones y normalizaciones realizadas por los diferentes </w:t>
      </w:r>
      <w:proofErr w:type="spellStart"/>
      <w:r w:rsidRPr="000C2840">
        <w:rPr>
          <w:rFonts w:eastAsia="Arial" w:cs="Arial"/>
        </w:rPr>
        <w:t>ItemProcessor</w:t>
      </w:r>
      <w:proofErr w:type="spellEnd"/>
      <w:r w:rsidRPr="000C2840">
        <w:rPr>
          <w:rFonts w:eastAsia="Arial" w:cs="Arial"/>
        </w:rPr>
        <w:t xml:space="preserve"> antes de persistir los resultados en PostgreSQL. Durante el procesamiento se corrigen automáticamente aquellas inconsistencias cuyo valor puede determinarse sin modificar el significado original del dato, principalmente diferencias de mayúsculas, espacios y caracteres acentuados.</w:t>
      </w:r>
    </w:p>
    <w:p w14:paraId="6FB2C847" w14:textId="77777777" w:rsidR="000C2840" w:rsidRPr="000C2840" w:rsidRDefault="000C2840" w:rsidP="000C2840">
      <w:pPr>
        <w:jc w:val="both"/>
        <w:rPr>
          <w:rFonts w:eastAsia="Arial" w:cs="Arial"/>
        </w:rPr>
      </w:pPr>
      <w:r w:rsidRPr="000C2840">
        <w:rPr>
          <w:rFonts w:eastAsia="Arial" w:cs="Arial"/>
        </w:rPr>
        <w:t xml:space="preserve">Como resultado, valores presentes en los archivos de entrada como Crédito, Débito, Préstamo y Depósito son normalizados respectivamente a </w:t>
      </w:r>
      <w:proofErr w:type="spellStart"/>
      <w:r w:rsidRPr="000C2840">
        <w:rPr>
          <w:rFonts w:eastAsia="Arial" w:cs="Arial"/>
        </w:rPr>
        <w:t>credito</w:t>
      </w:r>
      <w:proofErr w:type="spellEnd"/>
      <w:r w:rsidRPr="000C2840">
        <w:rPr>
          <w:rFonts w:eastAsia="Arial" w:cs="Arial"/>
        </w:rPr>
        <w:t xml:space="preserve">, debito, </w:t>
      </w:r>
      <w:proofErr w:type="spellStart"/>
      <w:r w:rsidRPr="000C2840">
        <w:rPr>
          <w:rFonts w:eastAsia="Arial" w:cs="Arial"/>
        </w:rPr>
        <w:t>prestamo</w:t>
      </w:r>
      <w:proofErr w:type="spellEnd"/>
      <w:r w:rsidRPr="000C2840">
        <w:rPr>
          <w:rFonts w:eastAsia="Arial" w:cs="Arial"/>
        </w:rPr>
        <w:t xml:space="preserve"> y deposito, obteniendo una representación uniforme en la base de datos.</w:t>
      </w:r>
    </w:p>
    <w:p w14:paraId="38BA4B9F" w14:textId="77777777" w:rsidR="000C2840" w:rsidRPr="000C2840" w:rsidRDefault="000C2840" w:rsidP="000C2840">
      <w:pPr>
        <w:jc w:val="both"/>
        <w:rPr>
          <w:rFonts w:eastAsia="Arial" w:cs="Arial"/>
        </w:rPr>
      </w:pPr>
      <w:r w:rsidRPr="000C2840">
        <w:rPr>
          <w:rFonts w:eastAsia="Arial" w:cs="Arial"/>
        </w:rPr>
        <w:t xml:space="preserve">Por otra parte, valores como </w:t>
      </w:r>
      <w:proofErr w:type="spellStart"/>
      <w:r w:rsidRPr="000C2840">
        <w:rPr>
          <w:rFonts w:eastAsia="Arial" w:cs="Arial"/>
        </w:rPr>
        <w:t>invalid</w:t>
      </w:r>
      <w:proofErr w:type="spellEnd"/>
      <w:r w:rsidRPr="000C2840">
        <w:rPr>
          <w:rFonts w:eastAsia="Arial" w:cs="Arial"/>
        </w:rPr>
        <w:t xml:space="preserve">, desconocido, hipoteca, </w:t>
      </w:r>
      <w:proofErr w:type="spellStart"/>
      <w:r w:rsidRPr="000C2840">
        <w:rPr>
          <w:rFonts w:eastAsia="Arial" w:cs="Arial"/>
        </w:rPr>
        <w:t>unknown</w:t>
      </w:r>
      <w:proofErr w:type="spellEnd"/>
      <w:r w:rsidRPr="000C2840">
        <w:rPr>
          <w:rFonts w:eastAsia="Arial" w:cs="Arial"/>
        </w:rPr>
        <w:t>, -1 y pago no son reemplazados arbitrariamente, debido a que no es posible determinar con certeza cuál debería ser su valor correcto. En estos casos, los procesadores aplican las reglas de validación correspondientes y los registros son identificados como anómalos o no válidos.</w:t>
      </w:r>
    </w:p>
    <w:p w14:paraId="5DF3E81B" w14:textId="77777777" w:rsidR="000C2840" w:rsidRDefault="000C2840" w:rsidP="000C2840">
      <w:pPr>
        <w:jc w:val="both"/>
        <w:rPr>
          <w:rFonts w:eastAsia="Arial" w:cs="Arial"/>
        </w:rPr>
      </w:pPr>
      <w:r w:rsidRPr="000C2840">
        <w:rPr>
          <w:rFonts w:eastAsia="Arial" w:cs="Arial"/>
        </w:rPr>
        <w:lastRenderedPageBreak/>
        <w:t xml:space="preserve">Esta evidencia demuestra la aplicación del </w:t>
      </w:r>
      <w:proofErr w:type="spellStart"/>
      <w:r w:rsidRPr="000C2840">
        <w:rPr>
          <w:rFonts w:eastAsia="Arial" w:cs="Arial"/>
        </w:rPr>
        <w:t>ItemProcessor</w:t>
      </w:r>
      <w:proofErr w:type="spellEnd"/>
      <w:r w:rsidRPr="000C2840">
        <w:rPr>
          <w:rFonts w:eastAsia="Arial" w:cs="Arial"/>
        </w:rPr>
        <w:t xml:space="preserve"> no solamente para detectar errores, sino también para transformar, corregir y manejar las inconsistencias presentes en los datos, manteniendo la trazabilidad de aquellos valores que no pueden ser corregidos de forma segura.</w:t>
      </w:r>
    </w:p>
    <w:p w14:paraId="498708D4" w14:textId="1749263E" w:rsidR="000C2840" w:rsidRDefault="000C2840" w:rsidP="000C2840">
      <w:pPr>
        <w:pStyle w:val="Prrafodelista"/>
        <w:numPr>
          <w:ilvl w:val="0"/>
          <w:numId w:val="12"/>
        </w:numPr>
        <w:jc w:val="both"/>
        <w:rPr>
          <w:rFonts w:eastAsia="Arial" w:cs="Arial"/>
          <w:b/>
          <w:bCs/>
        </w:rPr>
      </w:pPr>
      <w:r w:rsidRPr="000C2840">
        <w:rPr>
          <w:rFonts w:eastAsia="Arial" w:cs="Arial"/>
          <w:b/>
          <w:bCs/>
        </w:rPr>
        <w:t>Identificación de anomalías en los movimientos anuales</w:t>
      </w:r>
    </w:p>
    <w:p w14:paraId="6407551A" w14:textId="0F7E30B8" w:rsidR="000C2840" w:rsidRPr="000C2840" w:rsidRDefault="000C2840" w:rsidP="000C2840">
      <w:pPr>
        <w:jc w:val="both"/>
        <w:rPr>
          <w:rFonts w:eastAsia="Arial" w:cs="Arial"/>
          <w:b/>
          <w:bCs/>
        </w:rPr>
      </w:pPr>
      <w:r w:rsidRPr="000C2840">
        <w:rPr>
          <w:rFonts w:eastAsia="Arial" w:cs="Arial"/>
          <w:b/>
          <w:bCs/>
          <w:noProof/>
        </w:rPr>
        <w:drawing>
          <wp:inline distT="0" distB="0" distL="0" distR="0" wp14:anchorId="771FAF46" wp14:editId="1594059F">
            <wp:extent cx="4344006" cy="1600423"/>
            <wp:effectExtent l="0" t="0" r="0" b="0"/>
            <wp:docPr id="412251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51711" name=""/>
                    <pic:cNvPicPr/>
                  </pic:nvPicPr>
                  <pic:blipFill>
                    <a:blip r:embed="rId25"/>
                    <a:stretch>
                      <a:fillRect/>
                    </a:stretch>
                  </pic:blipFill>
                  <pic:spPr>
                    <a:xfrm>
                      <a:off x="0" y="0"/>
                      <a:ext cx="4344006" cy="1600423"/>
                    </a:xfrm>
                    <a:prstGeom prst="rect">
                      <a:avLst/>
                    </a:prstGeom>
                  </pic:spPr>
                </pic:pic>
              </a:graphicData>
            </a:graphic>
          </wp:inline>
        </w:drawing>
      </w:r>
    </w:p>
    <w:p w14:paraId="0B45A0F5" w14:textId="7C5DA756" w:rsidR="000C2840" w:rsidRPr="000C2840" w:rsidRDefault="000C2840" w:rsidP="000C2840">
      <w:pPr>
        <w:jc w:val="both"/>
        <w:rPr>
          <w:rFonts w:eastAsia="Arial" w:cs="Arial"/>
        </w:rPr>
      </w:pPr>
      <w:r w:rsidRPr="000C2840">
        <w:rPr>
          <w:rFonts w:eastAsia="Arial" w:cs="Arial"/>
        </w:rPr>
        <w:t xml:space="preserve">La imagen muestra los resultados almacenados en la tabla </w:t>
      </w:r>
      <w:proofErr w:type="spellStart"/>
      <w:r w:rsidRPr="000C2840">
        <w:rPr>
          <w:rFonts w:eastAsia="Arial" w:cs="Arial"/>
        </w:rPr>
        <w:t>movimientos_anuales</w:t>
      </w:r>
      <w:proofErr w:type="spellEnd"/>
      <w:r w:rsidRPr="000C2840">
        <w:rPr>
          <w:rFonts w:eastAsia="Arial" w:cs="Arial"/>
        </w:rPr>
        <w:t xml:space="preserve"> después de la ejecución de </w:t>
      </w:r>
      <w:proofErr w:type="spellStart"/>
      <w:r w:rsidRPr="000C2840">
        <w:rPr>
          <w:rFonts w:eastAsia="Arial" w:cs="Arial"/>
        </w:rPr>
        <w:t>estadoCuentaJob</w:t>
      </w:r>
      <w:proofErr w:type="spellEnd"/>
      <w:r w:rsidRPr="000C2840">
        <w:rPr>
          <w:rFonts w:eastAsia="Arial" w:cs="Arial"/>
        </w:rPr>
        <w:t>. Se registraron un total de 950 movimientos, de los cuales 261 fueron identificados con alguna anomalía, mientras que 689 fueron procesados sin presentar inconsistencias según las reglas de validación establecidas.</w:t>
      </w:r>
    </w:p>
    <w:p w14:paraId="093C9B91" w14:textId="77777777" w:rsidR="000C2840" w:rsidRPr="000C2840" w:rsidRDefault="000C2840" w:rsidP="000C2840">
      <w:pPr>
        <w:jc w:val="both"/>
        <w:rPr>
          <w:rFonts w:eastAsia="Arial" w:cs="Arial"/>
        </w:rPr>
      </w:pPr>
      <w:r w:rsidRPr="000C2840">
        <w:rPr>
          <w:rFonts w:eastAsia="Arial" w:cs="Arial"/>
        </w:rPr>
        <w:t xml:space="preserve">Durante el procesamiento, el </w:t>
      </w:r>
      <w:proofErr w:type="spellStart"/>
      <w:r w:rsidRPr="000C2840">
        <w:rPr>
          <w:rFonts w:eastAsia="Arial" w:cs="Arial"/>
        </w:rPr>
        <w:t>MovimientoAnualProcessor</w:t>
      </w:r>
      <w:proofErr w:type="spellEnd"/>
      <w:r w:rsidRPr="000C2840">
        <w:rPr>
          <w:rFonts w:eastAsia="Arial" w:cs="Arial"/>
        </w:rPr>
        <w:t xml:space="preserve"> valida información como la fecha, el monto, el tipo de movimiento y la descripción. Asimismo, normaliza aquellos valores que pueden corregirse de manera segura, como diferentes formatos de fecha y variaciones de texto producidas por mayúsculas, espacios o acentos.</w:t>
      </w:r>
    </w:p>
    <w:p w14:paraId="7528C4DE" w14:textId="77777777" w:rsidR="000C2840" w:rsidRPr="000C2840" w:rsidRDefault="000C2840" w:rsidP="000C2840">
      <w:pPr>
        <w:jc w:val="both"/>
        <w:rPr>
          <w:rFonts w:eastAsia="Arial" w:cs="Arial"/>
        </w:rPr>
      </w:pPr>
      <w:r w:rsidRPr="000C2840">
        <w:rPr>
          <w:rFonts w:eastAsia="Arial" w:cs="Arial"/>
        </w:rPr>
        <w:t xml:space="preserve">Los registros que contienen inconsistencias que no pueden corregirse de forma confiable son identificados mediante el campo </w:t>
      </w:r>
      <w:proofErr w:type="spellStart"/>
      <w:r w:rsidRPr="000C2840">
        <w:rPr>
          <w:rFonts w:eastAsia="Arial" w:cs="Arial"/>
        </w:rPr>
        <w:t>anomalia</w:t>
      </w:r>
      <w:proofErr w:type="spellEnd"/>
      <w:r w:rsidRPr="000C2840">
        <w:rPr>
          <w:rFonts w:eastAsia="Arial" w:cs="Arial"/>
        </w:rPr>
        <w:t xml:space="preserve"> y conservan el detalle del problema detectado. De esta manera, el sistema mantiene la trazabilidad de la calidad de los datos utilizados posteriormente para generar el resumen anual.</w:t>
      </w:r>
    </w:p>
    <w:p w14:paraId="71F5E50C" w14:textId="77777777" w:rsidR="001A1714" w:rsidRDefault="001A1714" w:rsidP="000C2840">
      <w:pPr>
        <w:jc w:val="both"/>
        <w:rPr>
          <w:rFonts w:eastAsia="Arial" w:cs="Arial"/>
        </w:rPr>
      </w:pPr>
    </w:p>
    <w:p w14:paraId="75ABCDA1" w14:textId="77777777" w:rsidR="000C2840" w:rsidRDefault="000C2840" w:rsidP="000C2840">
      <w:pPr>
        <w:jc w:val="both"/>
        <w:rPr>
          <w:rFonts w:eastAsia="Arial" w:cs="Arial"/>
        </w:rPr>
      </w:pPr>
    </w:p>
    <w:p w14:paraId="28D19F57" w14:textId="77777777" w:rsidR="000C2840" w:rsidRDefault="000C2840" w:rsidP="000C2840">
      <w:pPr>
        <w:jc w:val="both"/>
        <w:rPr>
          <w:rFonts w:eastAsia="Arial" w:cs="Arial"/>
        </w:rPr>
      </w:pPr>
    </w:p>
    <w:p w14:paraId="39F12371" w14:textId="77777777" w:rsidR="000C2840" w:rsidRDefault="000C2840" w:rsidP="000C2840">
      <w:pPr>
        <w:jc w:val="both"/>
        <w:rPr>
          <w:rFonts w:eastAsia="Arial" w:cs="Arial"/>
        </w:rPr>
      </w:pPr>
    </w:p>
    <w:p w14:paraId="025AC553" w14:textId="77777777" w:rsidR="000C2840" w:rsidRDefault="000C2840" w:rsidP="000C2840">
      <w:pPr>
        <w:jc w:val="both"/>
        <w:rPr>
          <w:rFonts w:eastAsia="Arial" w:cs="Arial"/>
        </w:rPr>
      </w:pPr>
    </w:p>
    <w:p w14:paraId="052BA1CE" w14:textId="77777777" w:rsidR="000C2840" w:rsidRDefault="000C2840" w:rsidP="000C2840">
      <w:pPr>
        <w:jc w:val="both"/>
        <w:rPr>
          <w:rFonts w:eastAsia="Arial" w:cs="Arial"/>
        </w:rPr>
      </w:pPr>
    </w:p>
    <w:p w14:paraId="5732B0AA" w14:textId="1101326E" w:rsidR="000C2840" w:rsidRPr="000C2840" w:rsidRDefault="000C2840" w:rsidP="000C2840">
      <w:pPr>
        <w:pStyle w:val="Prrafodelista"/>
        <w:numPr>
          <w:ilvl w:val="0"/>
          <w:numId w:val="12"/>
        </w:numPr>
        <w:jc w:val="both"/>
        <w:rPr>
          <w:rFonts w:eastAsia="Arial" w:cs="Arial"/>
          <w:b/>
          <w:bCs/>
        </w:rPr>
      </w:pPr>
      <w:r w:rsidRPr="000C2840">
        <w:rPr>
          <w:rFonts w:eastAsia="Arial" w:cs="Arial"/>
          <w:b/>
          <w:bCs/>
        </w:rPr>
        <w:lastRenderedPageBreak/>
        <w:t>Detalle de anomalías detectadas en los movimientos anuales</w:t>
      </w:r>
    </w:p>
    <w:p w14:paraId="070BA9E3" w14:textId="4525B7BA" w:rsidR="000C2840" w:rsidRDefault="000C2840" w:rsidP="000C2840">
      <w:pPr>
        <w:jc w:val="both"/>
        <w:rPr>
          <w:rFonts w:eastAsia="Arial" w:cs="Arial"/>
        </w:rPr>
      </w:pPr>
      <w:r w:rsidRPr="000C2840">
        <w:rPr>
          <w:rFonts w:eastAsia="Arial" w:cs="Arial"/>
          <w:noProof/>
        </w:rPr>
        <w:drawing>
          <wp:inline distT="0" distB="0" distL="0" distR="0" wp14:anchorId="530644F8" wp14:editId="11403869">
            <wp:extent cx="6299835" cy="3258820"/>
            <wp:effectExtent l="0" t="0" r="5715" b="0"/>
            <wp:docPr id="448862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62220" name=""/>
                    <pic:cNvPicPr/>
                  </pic:nvPicPr>
                  <pic:blipFill>
                    <a:blip r:embed="rId26"/>
                    <a:stretch>
                      <a:fillRect/>
                    </a:stretch>
                  </pic:blipFill>
                  <pic:spPr>
                    <a:xfrm>
                      <a:off x="0" y="0"/>
                      <a:ext cx="6299835" cy="3258820"/>
                    </a:xfrm>
                    <a:prstGeom prst="rect">
                      <a:avLst/>
                    </a:prstGeom>
                  </pic:spPr>
                </pic:pic>
              </a:graphicData>
            </a:graphic>
          </wp:inline>
        </w:drawing>
      </w:r>
    </w:p>
    <w:p w14:paraId="208E7D84" w14:textId="23401FC8" w:rsidR="000C2840" w:rsidRPr="000C2840" w:rsidRDefault="000C2840" w:rsidP="000C2840">
      <w:pPr>
        <w:jc w:val="both"/>
        <w:rPr>
          <w:rFonts w:eastAsia="Arial" w:cs="Arial"/>
        </w:rPr>
      </w:pPr>
      <w:r w:rsidRPr="000C2840">
        <w:rPr>
          <w:rFonts w:eastAsia="Arial" w:cs="Arial"/>
        </w:rPr>
        <w:t xml:space="preserve">La </w:t>
      </w:r>
      <w:r>
        <w:rPr>
          <w:rFonts w:eastAsia="Arial" w:cs="Arial"/>
        </w:rPr>
        <w:t>imagen</w:t>
      </w:r>
      <w:r w:rsidRPr="000C2840">
        <w:rPr>
          <w:rFonts w:eastAsia="Arial" w:cs="Arial"/>
        </w:rPr>
        <w:t xml:space="preserve"> presenta una muestra de los movimientos identificados con anomalías durante la ejecución de </w:t>
      </w:r>
      <w:proofErr w:type="spellStart"/>
      <w:r w:rsidRPr="000C2840">
        <w:rPr>
          <w:rFonts w:eastAsia="Arial" w:cs="Arial"/>
        </w:rPr>
        <w:t>estadoCuentaJob</w:t>
      </w:r>
      <w:proofErr w:type="spellEnd"/>
      <w:r w:rsidRPr="000C2840">
        <w:rPr>
          <w:rFonts w:eastAsia="Arial" w:cs="Arial"/>
        </w:rPr>
        <w:t>. Para cada registro se visualizan datos como la cuenta, fecha, tipo de transacción, monto, descripción y el detalle específico de las inconsistencias encontradas durante el procesamiento.</w:t>
      </w:r>
    </w:p>
    <w:p w14:paraId="1571EBDA" w14:textId="77777777" w:rsidR="000C2840" w:rsidRPr="000C2840" w:rsidRDefault="000C2840" w:rsidP="000C2840">
      <w:pPr>
        <w:jc w:val="both"/>
        <w:rPr>
          <w:rFonts w:eastAsia="Arial" w:cs="Arial"/>
        </w:rPr>
      </w:pPr>
      <w:r w:rsidRPr="000C2840">
        <w:rPr>
          <w:rFonts w:eastAsia="Arial" w:cs="Arial"/>
        </w:rPr>
        <w:t xml:space="preserve">Entre las anomalías observadas se encuentran descripciones nulas o vacías, montos iguales a cero y tipos de movimiento no reconocidos, como el valor pago. También se evidencia que un mismo movimiento puede presentar múltiples inconsistencias, las cuales son registradas conjuntamente en el campo </w:t>
      </w:r>
      <w:proofErr w:type="spellStart"/>
      <w:r w:rsidRPr="000C2840">
        <w:rPr>
          <w:rFonts w:eastAsia="Arial" w:cs="Arial"/>
        </w:rPr>
        <w:t>detalle_anomalia</w:t>
      </w:r>
      <w:proofErr w:type="spellEnd"/>
      <w:r w:rsidRPr="000C2840">
        <w:rPr>
          <w:rFonts w:eastAsia="Arial" w:cs="Arial"/>
        </w:rPr>
        <w:t>.</w:t>
      </w:r>
    </w:p>
    <w:p w14:paraId="4E71B4D4" w14:textId="77777777" w:rsidR="000C2840" w:rsidRPr="000C2840" w:rsidRDefault="000C2840" w:rsidP="000C2840">
      <w:pPr>
        <w:jc w:val="both"/>
        <w:rPr>
          <w:rFonts w:eastAsia="Arial" w:cs="Arial"/>
        </w:rPr>
      </w:pPr>
      <w:r w:rsidRPr="000C2840">
        <w:rPr>
          <w:rFonts w:eastAsia="Arial" w:cs="Arial"/>
        </w:rPr>
        <w:t>Por otra parte, los valores que pueden corregirse de forma segura son normalizados antes de su almacenamiento. Esto permite conservar los registros utilizables y marcar aquellos que requieren revisión, manteniendo la trazabilidad de los problemas detectados en los datos originales.</w:t>
      </w:r>
    </w:p>
    <w:p w14:paraId="7B33106A" w14:textId="77777777" w:rsidR="000C2840" w:rsidRDefault="000C2840" w:rsidP="000C2840">
      <w:pPr>
        <w:jc w:val="both"/>
        <w:rPr>
          <w:rFonts w:eastAsia="Arial" w:cs="Arial"/>
        </w:rPr>
      </w:pPr>
      <w:r w:rsidRPr="000C2840">
        <w:rPr>
          <w:rFonts w:eastAsia="Arial" w:cs="Arial"/>
        </w:rPr>
        <w:t xml:space="preserve">Esta evidencia demuestra el funcionamiento de las reglas de transformación, validación y detección de anomalías implementadas en el </w:t>
      </w:r>
      <w:proofErr w:type="spellStart"/>
      <w:r w:rsidRPr="000C2840">
        <w:rPr>
          <w:rFonts w:eastAsia="Arial" w:cs="Arial"/>
        </w:rPr>
        <w:t>MovimientoAnualProcessor</w:t>
      </w:r>
      <w:proofErr w:type="spellEnd"/>
      <w:r w:rsidRPr="000C2840">
        <w:rPr>
          <w:rFonts w:eastAsia="Arial" w:cs="Arial"/>
        </w:rPr>
        <w:t>.</w:t>
      </w:r>
    </w:p>
    <w:p w14:paraId="2C31E6F6" w14:textId="77777777" w:rsidR="000C2840" w:rsidRDefault="000C2840" w:rsidP="000C2840">
      <w:pPr>
        <w:jc w:val="both"/>
        <w:rPr>
          <w:rFonts w:eastAsia="Arial" w:cs="Arial"/>
        </w:rPr>
      </w:pPr>
    </w:p>
    <w:p w14:paraId="53D0EC41" w14:textId="77777777" w:rsidR="000C2840" w:rsidRDefault="000C2840" w:rsidP="000C2840">
      <w:pPr>
        <w:jc w:val="both"/>
        <w:rPr>
          <w:rFonts w:eastAsia="Arial" w:cs="Arial"/>
        </w:rPr>
      </w:pPr>
    </w:p>
    <w:p w14:paraId="7063BF65" w14:textId="77777777" w:rsidR="000C2840" w:rsidRDefault="000C2840" w:rsidP="000C2840">
      <w:pPr>
        <w:jc w:val="both"/>
        <w:rPr>
          <w:rFonts w:eastAsia="Arial" w:cs="Arial"/>
        </w:rPr>
      </w:pPr>
    </w:p>
    <w:p w14:paraId="0043E7EE" w14:textId="49E3E1E5" w:rsidR="000C2840" w:rsidRPr="000C2840" w:rsidRDefault="000C2840" w:rsidP="000C2840">
      <w:pPr>
        <w:pStyle w:val="Prrafodelista"/>
        <w:numPr>
          <w:ilvl w:val="0"/>
          <w:numId w:val="12"/>
        </w:numPr>
        <w:jc w:val="both"/>
        <w:rPr>
          <w:rFonts w:eastAsia="Arial" w:cs="Arial"/>
          <w:b/>
          <w:bCs/>
        </w:rPr>
      </w:pPr>
      <w:r w:rsidRPr="000C2840">
        <w:rPr>
          <w:rFonts w:eastAsia="Arial" w:cs="Arial"/>
          <w:b/>
          <w:bCs/>
        </w:rPr>
        <w:lastRenderedPageBreak/>
        <w:t>Generación del resumen anual por cuenta</w:t>
      </w:r>
    </w:p>
    <w:p w14:paraId="5B743974" w14:textId="602FFE6B" w:rsidR="000C2840" w:rsidRPr="000C2840" w:rsidRDefault="000C2840" w:rsidP="000C2840">
      <w:pPr>
        <w:jc w:val="both"/>
        <w:rPr>
          <w:rFonts w:eastAsia="Arial" w:cs="Arial"/>
        </w:rPr>
      </w:pPr>
      <w:r w:rsidRPr="000C2840">
        <w:rPr>
          <w:rFonts w:eastAsia="Arial" w:cs="Arial"/>
          <w:noProof/>
        </w:rPr>
        <w:drawing>
          <wp:inline distT="0" distB="0" distL="0" distR="0" wp14:anchorId="2C403B98" wp14:editId="190529EC">
            <wp:extent cx="6299835" cy="4177030"/>
            <wp:effectExtent l="0" t="0" r="5715" b="0"/>
            <wp:docPr id="1940779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79314" name=""/>
                    <pic:cNvPicPr/>
                  </pic:nvPicPr>
                  <pic:blipFill>
                    <a:blip r:embed="rId27"/>
                    <a:stretch>
                      <a:fillRect/>
                    </a:stretch>
                  </pic:blipFill>
                  <pic:spPr>
                    <a:xfrm>
                      <a:off x="0" y="0"/>
                      <a:ext cx="6299835" cy="4177030"/>
                    </a:xfrm>
                    <a:prstGeom prst="rect">
                      <a:avLst/>
                    </a:prstGeom>
                  </pic:spPr>
                </pic:pic>
              </a:graphicData>
            </a:graphic>
          </wp:inline>
        </w:drawing>
      </w:r>
    </w:p>
    <w:p w14:paraId="1C043010" w14:textId="158314A6" w:rsidR="000C2840" w:rsidRPr="000C2840" w:rsidRDefault="000C2840" w:rsidP="000C2840">
      <w:pPr>
        <w:jc w:val="both"/>
        <w:rPr>
          <w:rFonts w:eastAsia="Arial" w:cs="Arial"/>
        </w:rPr>
      </w:pPr>
      <w:r w:rsidRPr="000C2840">
        <w:rPr>
          <w:rFonts w:eastAsia="Arial" w:cs="Arial"/>
        </w:rPr>
        <w:t xml:space="preserve">La </w:t>
      </w:r>
      <w:r>
        <w:rPr>
          <w:rFonts w:eastAsia="Arial" w:cs="Arial"/>
        </w:rPr>
        <w:t xml:space="preserve">imagen </w:t>
      </w:r>
      <w:r w:rsidRPr="000C2840">
        <w:rPr>
          <w:rFonts w:eastAsia="Arial" w:cs="Arial"/>
        </w:rPr>
        <w:t xml:space="preserve">muestra los resultados almacenados en la tabla </w:t>
      </w:r>
      <w:proofErr w:type="spellStart"/>
      <w:r w:rsidRPr="000C2840">
        <w:rPr>
          <w:rFonts w:eastAsia="Arial" w:cs="Arial"/>
        </w:rPr>
        <w:t>resumen_anual</w:t>
      </w:r>
      <w:proofErr w:type="spellEnd"/>
      <w:r w:rsidRPr="000C2840">
        <w:rPr>
          <w:rFonts w:eastAsia="Arial" w:cs="Arial"/>
        </w:rPr>
        <w:t xml:space="preserve"> después de completar la ejecución de </w:t>
      </w:r>
      <w:proofErr w:type="spellStart"/>
      <w:r w:rsidRPr="000C2840">
        <w:rPr>
          <w:rFonts w:eastAsia="Arial" w:cs="Arial"/>
        </w:rPr>
        <w:t>estadoCuentaJob</w:t>
      </w:r>
      <w:proofErr w:type="spellEnd"/>
      <w:r w:rsidRPr="000C2840">
        <w:rPr>
          <w:rFonts w:eastAsia="Arial" w:cs="Arial"/>
        </w:rPr>
        <w:t>. El proceso consolida los movimientos previamente procesados y genera un resumen independiente para cada cuenta bancaria.</w:t>
      </w:r>
    </w:p>
    <w:p w14:paraId="67B48876" w14:textId="77777777" w:rsidR="000C2840" w:rsidRPr="000C2840" w:rsidRDefault="000C2840" w:rsidP="000C2840">
      <w:pPr>
        <w:jc w:val="both"/>
        <w:rPr>
          <w:rFonts w:eastAsia="Arial" w:cs="Arial"/>
        </w:rPr>
      </w:pPr>
      <w:r w:rsidRPr="000C2840">
        <w:rPr>
          <w:rFonts w:eastAsia="Arial" w:cs="Arial"/>
        </w:rPr>
        <w:t>Para cada cuenta se presenta el total de movimientos, los ingresos acumulados, los egresos acumulados, el saldo anual resultante y la cantidad de movimientos que presentaron anomalías. Por ejemplo, para la cuenta 101 se procesaron 44 movimientos, obteniendo ingresos por 60.000, egresos por 3.100 y un saldo anual de 56.900, además de identificar 14 movimientos con anomalías.</w:t>
      </w:r>
    </w:p>
    <w:p w14:paraId="13E40EFB" w14:textId="77777777" w:rsidR="000C2840" w:rsidRPr="000C2840" w:rsidRDefault="000C2840" w:rsidP="000C2840">
      <w:pPr>
        <w:jc w:val="both"/>
        <w:rPr>
          <w:rFonts w:eastAsia="Arial" w:cs="Arial"/>
        </w:rPr>
      </w:pPr>
      <w:r w:rsidRPr="000C2840">
        <w:rPr>
          <w:rFonts w:eastAsia="Arial" w:cs="Arial"/>
        </w:rPr>
        <w:t xml:space="preserve">Los resultados evidencian que </w:t>
      </w:r>
      <w:proofErr w:type="spellStart"/>
      <w:r w:rsidRPr="000C2840">
        <w:rPr>
          <w:rFonts w:eastAsia="Arial" w:cs="Arial"/>
        </w:rPr>
        <w:t>resumenAnualStep</w:t>
      </w:r>
      <w:proofErr w:type="spellEnd"/>
      <w:r w:rsidRPr="000C2840">
        <w:rPr>
          <w:rFonts w:eastAsia="Arial" w:cs="Arial"/>
        </w:rPr>
        <w:t xml:space="preserve"> utiliza la información previamente procesada y almacenada en </w:t>
      </w:r>
      <w:proofErr w:type="spellStart"/>
      <w:r w:rsidRPr="000C2840">
        <w:rPr>
          <w:rFonts w:eastAsia="Arial" w:cs="Arial"/>
        </w:rPr>
        <w:t>movimientos_anuales</w:t>
      </w:r>
      <w:proofErr w:type="spellEnd"/>
      <w:r w:rsidRPr="000C2840">
        <w:rPr>
          <w:rFonts w:eastAsia="Arial" w:cs="Arial"/>
        </w:rPr>
        <w:t xml:space="preserve"> para generar información consolidada por cuenta. De esta manera, se completa el flujo correspondiente a la generación de estados de cuenta anuales solicitado para el proyecto.</w:t>
      </w:r>
    </w:p>
    <w:p w14:paraId="7D03FC10" w14:textId="77777777" w:rsidR="001A1714" w:rsidRPr="001A1714" w:rsidRDefault="001A1714" w:rsidP="000C2840">
      <w:pPr>
        <w:jc w:val="both"/>
        <w:rPr>
          <w:rFonts w:eastAsia="Arial" w:cs="Arial"/>
        </w:rPr>
      </w:pPr>
    </w:p>
    <w:p w14:paraId="5DB711A7" w14:textId="4D96A0B2" w:rsidR="644E61EF" w:rsidRDefault="644E61EF" w:rsidP="00A326A3">
      <w:pPr>
        <w:rPr>
          <w:rFonts w:eastAsia="Arial" w:cs="Arial"/>
        </w:rPr>
      </w:pPr>
    </w:p>
    <w:p w14:paraId="3E458941" w14:textId="09F77108" w:rsidR="00A326A3" w:rsidRPr="00A326A3" w:rsidRDefault="00A326A3" w:rsidP="00A326A3">
      <w:pPr>
        <w:pStyle w:val="Prrafodelista"/>
        <w:numPr>
          <w:ilvl w:val="0"/>
          <w:numId w:val="12"/>
        </w:numPr>
        <w:rPr>
          <w:rFonts w:eastAsia="Arial" w:cs="Arial"/>
          <w:b/>
          <w:bCs/>
          <w:color w:val="auto"/>
          <w:szCs w:val="24"/>
        </w:rPr>
      </w:pPr>
      <w:r w:rsidRPr="00A326A3">
        <w:rPr>
          <w:rFonts w:eastAsia="Arial" w:cs="Arial"/>
          <w:b/>
          <w:bCs/>
          <w:color w:val="auto"/>
          <w:szCs w:val="24"/>
        </w:rPr>
        <w:lastRenderedPageBreak/>
        <w:t>Tolerancia a fallos mediante omisión controlada de registros</w:t>
      </w:r>
    </w:p>
    <w:p w14:paraId="061C0EFC" w14:textId="07197A87" w:rsidR="644E61EF" w:rsidRDefault="00A326A3" w:rsidP="00A326A3">
      <w:pPr>
        <w:rPr>
          <w:rFonts w:eastAsia="Arial" w:cs="Arial"/>
          <w:b/>
          <w:bCs/>
          <w:szCs w:val="24"/>
        </w:rPr>
      </w:pPr>
      <w:r w:rsidRPr="00A326A3">
        <w:rPr>
          <w:rFonts w:eastAsia="Arial" w:cs="Arial"/>
          <w:b/>
          <w:bCs/>
          <w:noProof/>
          <w:szCs w:val="24"/>
        </w:rPr>
        <w:drawing>
          <wp:inline distT="0" distB="0" distL="0" distR="0" wp14:anchorId="777E337A" wp14:editId="47DD1D63">
            <wp:extent cx="6611092" cy="5057775"/>
            <wp:effectExtent l="0" t="0" r="0" b="0"/>
            <wp:docPr id="533056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56217" name=""/>
                    <pic:cNvPicPr/>
                  </pic:nvPicPr>
                  <pic:blipFill>
                    <a:blip r:embed="rId28"/>
                    <a:stretch>
                      <a:fillRect/>
                    </a:stretch>
                  </pic:blipFill>
                  <pic:spPr>
                    <a:xfrm>
                      <a:off x="0" y="0"/>
                      <a:ext cx="6614790" cy="5060604"/>
                    </a:xfrm>
                    <a:prstGeom prst="rect">
                      <a:avLst/>
                    </a:prstGeom>
                  </pic:spPr>
                </pic:pic>
              </a:graphicData>
            </a:graphic>
          </wp:inline>
        </w:drawing>
      </w:r>
    </w:p>
    <w:p w14:paraId="03F026CA" w14:textId="10F081AA" w:rsidR="00A326A3" w:rsidRPr="00A326A3" w:rsidRDefault="00A326A3" w:rsidP="00A326A3">
      <w:pPr>
        <w:jc w:val="both"/>
        <w:rPr>
          <w:rFonts w:eastAsia="Arial" w:cs="Arial"/>
          <w:szCs w:val="24"/>
        </w:rPr>
      </w:pPr>
      <w:r w:rsidRPr="00A326A3">
        <w:rPr>
          <w:rFonts w:eastAsia="Arial" w:cs="Arial"/>
          <w:szCs w:val="24"/>
        </w:rPr>
        <w:t xml:space="preserve">La </w:t>
      </w:r>
      <w:r>
        <w:rPr>
          <w:rFonts w:eastAsia="Arial" w:cs="Arial"/>
          <w:szCs w:val="24"/>
        </w:rPr>
        <w:t xml:space="preserve">imagen </w:t>
      </w:r>
      <w:r w:rsidRPr="00A326A3">
        <w:rPr>
          <w:rFonts w:eastAsia="Arial" w:cs="Arial"/>
          <w:szCs w:val="24"/>
        </w:rPr>
        <w:t xml:space="preserve">evidencia el funcionamiento de la política de tolerancia a fallos implementada en </w:t>
      </w:r>
      <w:proofErr w:type="spellStart"/>
      <w:r w:rsidRPr="00A326A3">
        <w:rPr>
          <w:rFonts w:eastAsia="Arial" w:cs="Arial"/>
          <w:szCs w:val="24"/>
        </w:rPr>
        <w:t>estadoCuentaJob</w:t>
      </w:r>
      <w:proofErr w:type="spellEnd"/>
      <w:r w:rsidRPr="00A326A3">
        <w:rPr>
          <w:rFonts w:eastAsia="Arial" w:cs="Arial"/>
          <w:szCs w:val="24"/>
        </w:rPr>
        <w:t xml:space="preserve">. Durante el procesamiento se detecta un registro con un monto nulo, lo que genera una </w:t>
      </w:r>
      <w:proofErr w:type="spellStart"/>
      <w:r w:rsidRPr="00A326A3">
        <w:rPr>
          <w:rFonts w:eastAsia="Arial" w:cs="Arial"/>
          <w:szCs w:val="24"/>
        </w:rPr>
        <w:t>IllegalArgumentException</w:t>
      </w:r>
      <w:proofErr w:type="spellEnd"/>
      <w:r w:rsidRPr="00A326A3">
        <w:rPr>
          <w:rFonts w:eastAsia="Arial" w:cs="Arial"/>
          <w:szCs w:val="24"/>
        </w:rPr>
        <w:t xml:space="preserve">. En lugar de provocar la detención completa del proceso, </w:t>
      </w:r>
      <w:proofErr w:type="spellStart"/>
      <w:r w:rsidRPr="00A326A3">
        <w:rPr>
          <w:rFonts w:eastAsia="Arial" w:cs="Arial"/>
          <w:szCs w:val="24"/>
        </w:rPr>
        <w:t>CustomSkipPolicy</w:t>
      </w:r>
      <w:proofErr w:type="spellEnd"/>
      <w:r w:rsidRPr="00A326A3">
        <w:rPr>
          <w:rFonts w:eastAsia="Arial" w:cs="Arial"/>
          <w:szCs w:val="24"/>
        </w:rPr>
        <w:t xml:space="preserve"> identifica la excepción como manejable y realiza la omisión controlada del registro, lo que se observa en el mensaje Registro omitido (</w:t>
      </w:r>
      <w:proofErr w:type="spellStart"/>
      <w:r w:rsidRPr="00A326A3">
        <w:rPr>
          <w:rFonts w:eastAsia="Arial" w:cs="Arial"/>
          <w:szCs w:val="24"/>
        </w:rPr>
        <w:t>skip</w:t>
      </w:r>
      <w:proofErr w:type="spellEnd"/>
      <w:r w:rsidRPr="00A326A3">
        <w:rPr>
          <w:rFonts w:eastAsia="Arial" w:cs="Arial"/>
          <w:szCs w:val="24"/>
        </w:rPr>
        <w:t xml:space="preserve"> #48).</w:t>
      </w:r>
    </w:p>
    <w:p w14:paraId="2F0CB866" w14:textId="77777777" w:rsidR="00A326A3" w:rsidRPr="00A326A3" w:rsidRDefault="00A326A3" w:rsidP="00A326A3">
      <w:pPr>
        <w:jc w:val="both"/>
        <w:rPr>
          <w:rFonts w:eastAsia="Arial" w:cs="Arial"/>
          <w:szCs w:val="24"/>
        </w:rPr>
      </w:pPr>
      <w:r w:rsidRPr="00A326A3">
        <w:rPr>
          <w:rFonts w:eastAsia="Arial" w:cs="Arial"/>
          <w:szCs w:val="24"/>
        </w:rPr>
        <w:t xml:space="preserve">Después de la omisión, Spring Batch continúa procesando los registros restantes y posteriormente ejecuta </w:t>
      </w:r>
      <w:proofErr w:type="spellStart"/>
      <w:r w:rsidRPr="00A326A3">
        <w:rPr>
          <w:rFonts w:eastAsia="Arial" w:cs="Arial"/>
          <w:szCs w:val="24"/>
        </w:rPr>
        <w:t>resumenAnualStep</w:t>
      </w:r>
      <w:proofErr w:type="spellEnd"/>
      <w:r w:rsidRPr="00A326A3">
        <w:rPr>
          <w:rFonts w:eastAsia="Arial" w:cs="Arial"/>
          <w:szCs w:val="24"/>
        </w:rPr>
        <w:t>, generando correctamente el resumen anual. Finalmente, el Job termina con estado COMPLETED en 836 ms.</w:t>
      </w:r>
    </w:p>
    <w:p w14:paraId="160AF08E" w14:textId="77777777" w:rsidR="00A326A3" w:rsidRDefault="00A326A3" w:rsidP="00A326A3">
      <w:pPr>
        <w:jc w:val="both"/>
        <w:rPr>
          <w:rFonts w:eastAsia="Arial" w:cs="Arial"/>
          <w:szCs w:val="24"/>
        </w:rPr>
      </w:pPr>
      <w:r w:rsidRPr="00A326A3">
        <w:rPr>
          <w:rFonts w:eastAsia="Arial" w:cs="Arial"/>
          <w:szCs w:val="24"/>
        </w:rPr>
        <w:t xml:space="preserve">Esta evidencia demuestra que la solución puede manejar registros defectuosos sin interrumpir completamente el procesamiento </w:t>
      </w:r>
      <w:proofErr w:type="spellStart"/>
      <w:r w:rsidRPr="00A326A3">
        <w:rPr>
          <w:rFonts w:eastAsia="Arial" w:cs="Arial"/>
          <w:szCs w:val="24"/>
        </w:rPr>
        <w:t>batch</w:t>
      </w:r>
      <w:proofErr w:type="spellEnd"/>
      <w:r w:rsidRPr="00A326A3">
        <w:rPr>
          <w:rFonts w:eastAsia="Arial" w:cs="Arial"/>
          <w:szCs w:val="24"/>
        </w:rPr>
        <w:t xml:space="preserve">, aplicando la estrategia de </w:t>
      </w:r>
      <w:proofErr w:type="spellStart"/>
      <w:r w:rsidRPr="00A326A3">
        <w:rPr>
          <w:rFonts w:eastAsia="Arial" w:cs="Arial"/>
          <w:szCs w:val="24"/>
        </w:rPr>
        <w:t>skip</w:t>
      </w:r>
      <w:proofErr w:type="spellEnd"/>
      <w:r w:rsidRPr="00A326A3">
        <w:rPr>
          <w:rFonts w:eastAsia="Arial" w:cs="Arial"/>
          <w:szCs w:val="24"/>
        </w:rPr>
        <w:t xml:space="preserve"> configurada para proporcionar tolerancia a fallos y estabilidad durante la ejecución.</w:t>
      </w:r>
    </w:p>
    <w:p w14:paraId="3A2DF586" w14:textId="7B925072" w:rsidR="000C6C1B" w:rsidRDefault="000C6C1B" w:rsidP="000C6C1B">
      <w:pPr>
        <w:pStyle w:val="Prrafodelista"/>
        <w:numPr>
          <w:ilvl w:val="0"/>
          <w:numId w:val="12"/>
        </w:numPr>
        <w:jc w:val="both"/>
        <w:rPr>
          <w:rFonts w:eastAsia="Arial" w:cs="Arial"/>
          <w:b/>
          <w:bCs/>
          <w:szCs w:val="24"/>
        </w:rPr>
      </w:pPr>
      <w:r w:rsidRPr="000C6C1B">
        <w:rPr>
          <w:rFonts w:eastAsia="Arial" w:cs="Arial"/>
          <w:b/>
          <w:bCs/>
          <w:szCs w:val="24"/>
        </w:rPr>
        <w:lastRenderedPageBreak/>
        <w:t>Configuración de política de reintentos (</w:t>
      </w:r>
      <w:proofErr w:type="spellStart"/>
      <w:r w:rsidRPr="000C6C1B">
        <w:rPr>
          <w:rFonts w:eastAsia="Arial" w:cs="Arial"/>
          <w:b/>
          <w:bCs/>
          <w:szCs w:val="24"/>
        </w:rPr>
        <w:t>Retry</w:t>
      </w:r>
      <w:proofErr w:type="spellEnd"/>
      <w:r w:rsidRPr="000C6C1B">
        <w:rPr>
          <w:rFonts w:eastAsia="Arial" w:cs="Arial"/>
          <w:b/>
          <w:bCs/>
          <w:szCs w:val="24"/>
        </w:rPr>
        <w:t>)</w:t>
      </w:r>
    </w:p>
    <w:p w14:paraId="25D5E2A8" w14:textId="77777777" w:rsidR="000C6C1B" w:rsidRPr="000C6C1B" w:rsidRDefault="000C6C1B" w:rsidP="000C6C1B">
      <w:pPr>
        <w:pStyle w:val="pdq2pgselectionanchorcontainer"/>
        <w:spacing w:line="360" w:lineRule="auto"/>
        <w:jc w:val="both"/>
        <w:rPr>
          <w:rFonts w:ascii="Arial" w:hAnsi="Arial" w:cs="Arial"/>
        </w:rPr>
      </w:pPr>
      <w:r w:rsidRPr="000C6C1B">
        <w:rPr>
          <w:rFonts w:ascii="Arial" w:hAnsi="Arial" w:cs="Arial"/>
        </w:rPr>
        <w:t xml:space="preserve">La imagen muestra la configuración de la política de reintentos implementada en los </w:t>
      </w:r>
      <w:proofErr w:type="spellStart"/>
      <w:r w:rsidRPr="000C6C1B">
        <w:rPr>
          <w:rFonts w:ascii="Arial" w:hAnsi="Arial" w:cs="Arial"/>
        </w:rPr>
        <w:t>Steps</w:t>
      </w:r>
      <w:proofErr w:type="spellEnd"/>
      <w:r w:rsidRPr="000C6C1B">
        <w:rPr>
          <w:rFonts w:ascii="Arial" w:hAnsi="Arial" w:cs="Arial"/>
        </w:rPr>
        <w:t xml:space="preserve"> principales mediante Spring Batch. Para mejorar la tolerancia a fallos, se configuró </w:t>
      </w:r>
      <w:proofErr w:type="spellStart"/>
      <w:r w:rsidRPr="000C6C1B">
        <w:rPr>
          <w:rStyle w:val="CdigoHTML"/>
          <w:rFonts w:ascii="Arial" w:hAnsi="Arial" w:cs="Arial"/>
        </w:rPr>
        <w:t>TransientDataAccessException</w:t>
      </w:r>
      <w:proofErr w:type="spellEnd"/>
      <w:r w:rsidRPr="000C6C1B">
        <w:rPr>
          <w:rFonts w:ascii="Arial" w:hAnsi="Arial" w:cs="Arial"/>
        </w:rPr>
        <w:t xml:space="preserve"> como excepción </w:t>
      </w:r>
      <w:proofErr w:type="spellStart"/>
      <w:r w:rsidRPr="000C6C1B">
        <w:rPr>
          <w:rFonts w:ascii="Arial" w:hAnsi="Arial" w:cs="Arial"/>
        </w:rPr>
        <w:t>reintentable</w:t>
      </w:r>
      <w:proofErr w:type="spellEnd"/>
      <w:r w:rsidRPr="000C6C1B">
        <w:rPr>
          <w:rFonts w:ascii="Arial" w:hAnsi="Arial" w:cs="Arial"/>
        </w:rPr>
        <w:t xml:space="preserve"> y se estableció un máximo de tres intentos mediante </w:t>
      </w:r>
      <w:proofErr w:type="spellStart"/>
      <w:proofErr w:type="gramStart"/>
      <w:r w:rsidRPr="000C6C1B">
        <w:rPr>
          <w:rStyle w:val="CdigoHTML"/>
          <w:rFonts w:ascii="Arial" w:hAnsi="Arial" w:cs="Arial"/>
        </w:rPr>
        <w:t>retryLimit</w:t>
      </w:r>
      <w:proofErr w:type="spellEnd"/>
      <w:r w:rsidRPr="000C6C1B">
        <w:rPr>
          <w:rStyle w:val="CdigoHTML"/>
          <w:rFonts w:ascii="Arial" w:hAnsi="Arial" w:cs="Arial"/>
        </w:rPr>
        <w:t>(</w:t>
      </w:r>
      <w:proofErr w:type="gramEnd"/>
      <w:r w:rsidRPr="000C6C1B">
        <w:rPr>
          <w:rStyle w:val="CdigoHTML"/>
          <w:rFonts w:ascii="Arial" w:hAnsi="Arial" w:cs="Arial"/>
        </w:rPr>
        <w:t>3)</w:t>
      </w:r>
      <w:r w:rsidRPr="000C6C1B">
        <w:rPr>
          <w:rFonts w:ascii="Arial" w:hAnsi="Arial" w:cs="Arial"/>
        </w:rPr>
        <w:t>.</w:t>
      </w:r>
    </w:p>
    <w:p w14:paraId="19650AB2" w14:textId="77777777" w:rsidR="000C6C1B" w:rsidRPr="000C6C1B" w:rsidRDefault="000C6C1B" w:rsidP="000C6C1B">
      <w:pPr>
        <w:pStyle w:val="NormalWeb"/>
        <w:spacing w:line="360" w:lineRule="auto"/>
        <w:jc w:val="both"/>
        <w:rPr>
          <w:rFonts w:ascii="Arial" w:hAnsi="Arial" w:cs="Arial"/>
        </w:rPr>
      </w:pPr>
      <w:r w:rsidRPr="000C6C1B">
        <w:rPr>
          <w:rFonts w:ascii="Arial" w:hAnsi="Arial" w:cs="Arial"/>
        </w:rPr>
        <w:t>Esta configuración permite que, ante una falla transitoria durante el acceso o persistencia de datos en la base de datos, Spring Batch vuelva a intentar la operación antes de considerar que el procesamiento ha fallado.</w:t>
      </w:r>
    </w:p>
    <w:p w14:paraId="0A39C772" w14:textId="3EB6D18D" w:rsidR="000C6C1B" w:rsidRPr="000C6C1B" w:rsidRDefault="000C6C1B" w:rsidP="000C6C1B">
      <w:pPr>
        <w:pStyle w:val="NormalWeb"/>
        <w:spacing w:line="360" w:lineRule="auto"/>
        <w:jc w:val="both"/>
        <w:rPr>
          <w:rFonts w:ascii="Arial" w:hAnsi="Arial" w:cs="Arial"/>
        </w:rPr>
      </w:pPr>
      <w:r w:rsidRPr="000C6C1B">
        <w:rPr>
          <w:rFonts w:ascii="Arial" w:hAnsi="Arial" w:cs="Arial"/>
        </w:rPr>
        <w:t>De esta manera, la solución complementa la política de omisión controlada de registros (Skip) con una estrategia de reintentos (</w:t>
      </w:r>
      <w:proofErr w:type="spellStart"/>
      <w:r w:rsidRPr="000C6C1B">
        <w:rPr>
          <w:rFonts w:ascii="Arial" w:hAnsi="Arial" w:cs="Arial"/>
        </w:rPr>
        <w:t>Retry</w:t>
      </w:r>
      <w:proofErr w:type="spellEnd"/>
      <w:r w:rsidRPr="000C6C1B">
        <w:rPr>
          <w:rFonts w:ascii="Arial" w:hAnsi="Arial" w:cs="Arial"/>
        </w:rPr>
        <w:t xml:space="preserve">), aumentando la resiliencia y estabilidad de los procesos </w:t>
      </w:r>
      <w:proofErr w:type="spellStart"/>
      <w:r w:rsidRPr="000C6C1B">
        <w:rPr>
          <w:rFonts w:ascii="Arial" w:hAnsi="Arial" w:cs="Arial"/>
        </w:rPr>
        <w:t>batch</w:t>
      </w:r>
      <w:proofErr w:type="spellEnd"/>
      <w:r w:rsidRPr="000C6C1B">
        <w:rPr>
          <w:rFonts w:ascii="Arial" w:hAnsi="Arial" w:cs="Arial"/>
        </w:rPr>
        <w:t xml:space="preserve"> ante errores temporales.</w:t>
      </w:r>
    </w:p>
    <w:p w14:paraId="22BAD990" w14:textId="21456FEE" w:rsidR="000C6C1B" w:rsidRDefault="000C6C1B" w:rsidP="00A326A3">
      <w:pPr>
        <w:jc w:val="both"/>
        <w:rPr>
          <w:rFonts w:eastAsia="Arial" w:cs="Arial"/>
          <w:szCs w:val="24"/>
        </w:rPr>
      </w:pPr>
      <w:r w:rsidRPr="000C6C1B">
        <w:rPr>
          <w:rFonts w:eastAsia="Arial" w:cs="Arial"/>
          <w:noProof/>
          <w:szCs w:val="24"/>
        </w:rPr>
        <w:drawing>
          <wp:inline distT="0" distB="0" distL="0" distR="0" wp14:anchorId="7FE3D07A" wp14:editId="61C1E269">
            <wp:extent cx="6277851" cy="1971950"/>
            <wp:effectExtent l="0" t="0" r="8890" b="9525"/>
            <wp:docPr id="154153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3607" name=""/>
                    <pic:cNvPicPr/>
                  </pic:nvPicPr>
                  <pic:blipFill>
                    <a:blip r:embed="rId29"/>
                    <a:stretch>
                      <a:fillRect/>
                    </a:stretch>
                  </pic:blipFill>
                  <pic:spPr>
                    <a:xfrm>
                      <a:off x="0" y="0"/>
                      <a:ext cx="6277851" cy="1971950"/>
                    </a:xfrm>
                    <a:prstGeom prst="rect">
                      <a:avLst/>
                    </a:prstGeom>
                  </pic:spPr>
                </pic:pic>
              </a:graphicData>
            </a:graphic>
          </wp:inline>
        </w:drawing>
      </w:r>
    </w:p>
    <w:p w14:paraId="49DD3D99" w14:textId="77777777" w:rsidR="000C6C1B" w:rsidRDefault="000C6C1B" w:rsidP="00A326A3">
      <w:pPr>
        <w:jc w:val="both"/>
        <w:rPr>
          <w:rFonts w:eastAsia="Arial" w:cs="Arial"/>
          <w:szCs w:val="24"/>
        </w:rPr>
      </w:pPr>
    </w:p>
    <w:p w14:paraId="1FC00143" w14:textId="77777777" w:rsidR="000C6C1B" w:rsidRDefault="000C6C1B" w:rsidP="00A326A3">
      <w:pPr>
        <w:jc w:val="both"/>
        <w:rPr>
          <w:rFonts w:eastAsia="Arial" w:cs="Arial"/>
          <w:szCs w:val="24"/>
        </w:rPr>
      </w:pPr>
    </w:p>
    <w:p w14:paraId="3FEC363F" w14:textId="77777777" w:rsidR="000C6C1B" w:rsidRDefault="000C6C1B" w:rsidP="00A326A3">
      <w:pPr>
        <w:jc w:val="both"/>
        <w:rPr>
          <w:rFonts w:eastAsia="Arial" w:cs="Arial"/>
          <w:szCs w:val="24"/>
        </w:rPr>
      </w:pPr>
    </w:p>
    <w:p w14:paraId="1CD778AC" w14:textId="77777777" w:rsidR="000C6C1B" w:rsidRDefault="000C6C1B" w:rsidP="00A326A3">
      <w:pPr>
        <w:jc w:val="both"/>
        <w:rPr>
          <w:rFonts w:eastAsia="Arial" w:cs="Arial"/>
          <w:szCs w:val="24"/>
        </w:rPr>
      </w:pPr>
    </w:p>
    <w:p w14:paraId="6F6DF5F5" w14:textId="77777777" w:rsidR="000C6C1B" w:rsidRDefault="000C6C1B" w:rsidP="00A326A3">
      <w:pPr>
        <w:jc w:val="both"/>
        <w:rPr>
          <w:rFonts w:eastAsia="Arial" w:cs="Arial"/>
          <w:szCs w:val="24"/>
        </w:rPr>
      </w:pPr>
    </w:p>
    <w:p w14:paraId="532B7EEF" w14:textId="77777777" w:rsidR="000C6C1B" w:rsidRDefault="000C6C1B" w:rsidP="00A326A3">
      <w:pPr>
        <w:jc w:val="both"/>
        <w:rPr>
          <w:rFonts w:eastAsia="Arial" w:cs="Arial"/>
          <w:szCs w:val="24"/>
        </w:rPr>
      </w:pPr>
    </w:p>
    <w:p w14:paraId="2210865A" w14:textId="77777777" w:rsidR="000C6C1B" w:rsidRDefault="000C6C1B" w:rsidP="00A326A3">
      <w:pPr>
        <w:jc w:val="both"/>
        <w:rPr>
          <w:rFonts w:eastAsia="Arial" w:cs="Arial"/>
          <w:szCs w:val="24"/>
        </w:rPr>
      </w:pPr>
    </w:p>
    <w:p w14:paraId="455E4FF9" w14:textId="77777777" w:rsidR="000C6C1B" w:rsidRDefault="000C6C1B" w:rsidP="00A326A3">
      <w:pPr>
        <w:jc w:val="both"/>
        <w:rPr>
          <w:rFonts w:eastAsia="Arial" w:cs="Arial"/>
          <w:szCs w:val="24"/>
        </w:rPr>
      </w:pPr>
    </w:p>
    <w:p w14:paraId="75099401" w14:textId="77777777" w:rsidR="000C6C1B" w:rsidRPr="00A326A3" w:rsidRDefault="000C6C1B" w:rsidP="00A326A3">
      <w:pPr>
        <w:jc w:val="both"/>
        <w:rPr>
          <w:rFonts w:eastAsia="Arial" w:cs="Arial"/>
          <w:szCs w:val="24"/>
        </w:rPr>
      </w:pPr>
    </w:p>
    <w:p w14:paraId="53A57303" w14:textId="339267CC" w:rsidR="00A326A3" w:rsidRPr="007205A0" w:rsidRDefault="007205A0" w:rsidP="007205A0">
      <w:pPr>
        <w:pStyle w:val="Prrafodelista"/>
        <w:numPr>
          <w:ilvl w:val="0"/>
          <w:numId w:val="12"/>
        </w:numPr>
        <w:rPr>
          <w:rFonts w:eastAsia="Arial" w:cs="Arial"/>
          <w:b/>
          <w:bCs/>
          <w:szCs w:val="24"/>
        </w:rPr>
      </w:pPr>
      <w:r w:rsidRPr="007205A0">
        <w:rPr>
          <w:rFonts w:eastAsia="Arial" w:cs="Arial"/>
          <w:b/>
          <w:bCs/>
          <w:szCs w:val="24"/>
        </w:rPr>
        <w:lastRenderedPageBreak/>
        <w:t>Prueba de rendimiento utilizando 1 hilo de procesamiento</w:t>
      </w:r>
    </w:p>
    <w:p w14:paraId="07802A1F" w14:textId="48F2A81B" w:rsidR="00A326A3" w:rsidRDefault="00A326A3" w:rsidP="00A326A3">
      <w:pPr>
        <w:rPr>
          <w:rFonts w:eastAsia="Arial" w:cs="Arial"/>
          <w:b/>
          <w:bCs/>
          <w:szCs w:val="24"/>
        </w:rPr>
      </w:pPr>
      <w:r w:rsidRPr="00A326A3">
        <w:rPr>
          <w:rFonts w:eastAsia="Arial" w:cs="Arial"/>
          <w:b/>
          <w:bCs/>
          <w:noProof/>
          <w:szCs w:val="24"/>
        </w:rPr>
        <w:drawing>
          <wp:inline distT="0" distB="0" distL="0" distR="0" wp14:anchorId="2027EB54" wp14:editId="5D4AC595">
            <wp:extent cx="6299835" cy="1118235"/>
            <wp:effectExtent l="0" t="0" r="5715" b="5715"/>
            <wp:docPr id="1261760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60449" name=""/>
                    <pic:cNvPicPr/>
                  </pic:nvPicPr>
                  <pic:blipFill>
                    <a:blip r:embed="rId30"/>
                    <a:stretch>
                      <a:fillRect/>
                    </a:stretch>
                  </pic:blipFill>
                  <pic:spPr>
                    <a:xfrm>
                      <a:off x="0" y="0"/>
                      <a:ext cx="6299835" cy="1118235"/>
                    </a:xfrm>
                    <a:prstGeom prst="rect">
                      <a:avLst/>
                    </a:prstGeom>
                  </pic:spPr>
                </pic:pic>
              </a:graphicData>
            </a:graphic>
          </wp:inline>
        </w:drawing>
      </w:r>
    </w:p>
    <w:p w14:paraId="276D3D2F" w14:textId="4C815017" w:rsidR="644E61EF" w:rsidRDefault="007205A0" w:rsidP="007205A0">
      <w:pPr>
        <w:rPr>
          <w:rFonts w:eastAsia="Arial" w:cs="Arial"/>
          <w:b/>
          <w:bCs/>
          <w:szCs w:val="24"/>
        </w:rPr>
      </w:pPr>
      <w:r w:rsidRPr="007205A0">
        <w:rPr>
          <w:rFonts w:eastAsia="Arial" w:cs="Arial"/>
          <w:b/>
          <w:bCs/>
          <w:noProof/>
          <w:szCs w:val="24"/>
        </w:rPr>
        <w:drawing>
          <wp:inline distT="0" distB="0" distL="0" distR="0" wp14:anchorId="17EA5C7F" wp14:editId="1A9D12EC">
            <wp:extent cx="6299835" cy="762000"/>
            <wp:effectExtent l="0" t="0" r="5715" b="0"/>
            <wp:docPr id="1870063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63782" name=""/>
                    <pic:cNvPicPr/>
                  </pic:nvPicPr>
                  <pic:blipFill>
                    <a:blip r:embed="rId31"/>
                    <a:stretch>
                      <a:fillRect/>
                    </a:stretch>
                  </pic:blipFill>
                  <pic:spPr>
                    <a:xfrm>
                      <a:off x="0" y="0"/>
                      <a:ext cx="6299835" cy="762000"/>
                    </a:xfrm>
                    <a:prstGeom prst="rect">
                      <a:avLst/>
                    </a:prstGeom>
                  </pic:spPr>
                </pic:pic>
              </a:graphicData>
            </a:graphic>
          </wp:inline>
        </w:drawing>
      </w:r>
    </w:p>
    <w:p w14:paraId="20CEC040" w14:textId="1959162B" w:rsidR="644E61EF" w:rsidRDefault="007205A0" w:rsidP="007205A0">
      <w:pPr>
        <w:rPr>
          <w:rFonts w:eastAsia="Arial" w:cs="Arial"/>
          <w:b/>
          <w:bCs/>
          <w:szCs w:val="24"/>
        </w:rPr>
      </w:pPr>
      <w:r w:rsidRPr="007205A0">
        <w:rPr>
          <w:rFonts w:eastAsia="Arial" w:cs="Arial"/>
          <w:b/>
          <w:bCs/>
          <w:noProof/>
          <w:szCs w:val="24"/>
        </w:rPr>
        <w:drawing>
          <wp:inline distT="0" distB="0" distL="0" distR="0" wp14:anchorId="09B42247" wp14:editId="3A7FEF2E">
            <wp:extent cx="6299835" cy="836930"/>
            <wp:effectExtent l="0" t="0" r="5715" b="1270"/>
            <wp:docPr id="495613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13649" name=""/>
                    <pic:cNvPicPr/>
                  </pic:nvPicPr>
                  <pic:blipFill>
                    <a:blip r:embed="rId32"/>
                    <a:stretch>
                      <a:fillRect/>
                    </a:stretch>
                  </pic:blipFill>
                  <pic:spPr>
                    <a:xfrm>
                      <a:off x="0" y="0"/>
                      <a:ext cx="6299835" cy="836930"/>
                    </a:xfrm>
                    <a:prstGeom prst="rect">
                      <a:avLst/>
                    </a:prstGeom>
                  </pic:spPr>
                </pic:pic>
              </a:graphicData>
            </a:graphic>
          </wp:inline>
        </w:drawing>
      </w:r>
    </w:p>
    <w:p w14:paraId="29DE83EA" w14:textId="7027F232" w:rsidR="007205A0" w:rsidRPr="007205A0" w:rsidRDefault="007205A0" w:rsidP="007205A0">
      <w:pPr>
        <w:jc w:val="both"/>
        <w:rPr>
          <w:rFonts w:eastAsia="Arial" w:cs="Arial"/>
          <w:szCs w:val="24"/>
        </w:rPr>
      </w:pPr>
      <w:r w:rsidRPr="007205A0">
        <w:rPr>
          <w:rFonts w:eastAsia="Arial" w:cs="Arial"/>
          <w:szCs w:val="24"/>
        </w:rPr>
        <w:t xml:space="preserve">La </w:t>
      </w:r>
      <w:r>
        <w:rPr>
          <w:rFonts w:eastAsia="Arial" w:cs="Arial"/>
          <w:szCs w:val="24"/>
        </w:rPr>
        <w:t>imagen</w:t>
      </w:r>
      <w:r w:rsidRPr="007205A0">
        <w:rPr>
          <w:rFonts w:eastAsia="Arial" w:cs="Arial"/>
          <w:szCs w:val="24"/>
        </w:rPr>
        <w:t xml:space="preserve"> muestra la evaluación de rendimiento de </w:t>
      </w:r>
      <w:proofErr w:type="spellStart"/>
      <w:r w:rsidRPr="007205A0">
        <w:rPr>
          <w:rFonts w:eastAsia="Arial" w:cs="Arial"/>
          <w:szCs w:val="24"/>
        </w:rPr>
        <w:t>transaccionJob</w:t>
      </w:r>
      <w:proofErr w:type="spellEnd"/>
      <w:r w:rsidRPr="007205A0">
        <w:rPr>
          <w:rFonts w:eastAsia="Arial" w:cs="Arial"/>
          <w:szCs w:val="24"/>
        </w:rPr>
        <w:t xml:space="preserve"> utilizando una configuración de 1 hilo de procesamiento. Para obtener un resultado más representativo, se realizaron tres ejecuciones consecutivas sobre el mismo conjunto de datos, obteniendo tiempos totales de 852 ms, 906 ms y 900 ms.</w:t>
      </w:r>
    </w:p>
    <w:p w14:paraId="58776F90" w14:textId="77777777" w:rsidR="007205A0" w:rsidRPr="007205A0" w:rsidRDefault="007205A0" w:rsidP="007205A0">
      <w:pPr>
        <w:jc w:val="both"/>
        <w:rPr>
          <w:rFonts w:eastAsia="Arial" w:cs="Arial"/>
          <w:szCs w:val="24"/>
        </w:rPr>
      </w:pPr>
      <w:r w:rsidRPr="007205A0">
        <w:rPr>
          <w:rFonts w:eastAsia="Arial" w:cs="Arial"/>
          <w:szCs w:val="24"/>
        </w:rPr>
        <w:t>A partir de estas mediciones se obtuvo un tiempo promedio de 886 ms para la configuración de un solo hilo. Este resultado se utilizará como línea base de rendimiento para posteriormente compararlo con configuraciones de 3 y 5 hilos.</w:t>
      </w:r>
    </w:p>
    <w:p w14:paraId="78FFD30E" w14:textId="77777777" w:rsidR="007205A0" w:rsidRPr="007205A0" w:rsidRDefault="007205A0" w:rsidP="007205A0">
      <w:pPr>
        <w:jc w:val="both"/>
        <w:rPr>
          <w:rFonts w:eastAsia="Arial" w:cs="Arial"/>
          <w:szCs w:val="24"/>
        </w:rPr>
      </w:pPr>
      <w:r w:rsidRPr="007205A0">
        <w:rPr>
          <w:rFonts w:eastAsia="Arial" w:cs="Arial"/>
          <w:szCs w:val="24"/>
        </w:rPr>
        <w:t>La realización de estas pruebas permite evaluar el impacto del procesamiento multihilo sobre el tiempo de ejecución del Job y determinar, a partir de resultados experimentales, qué configuración ofrece el mejor rendimiento para el volumen de datos utilizado.</w:t>
      </w:r>
    </w:p>
    <w:p w14:paraId="6D0AFF26" w14:textId="77777777" w:rsidR="007205A0" w:rsidRDefault="007205A0" w:rsidP="007205A0">
      <w:pPr>
        <w:rPr>
          <w:rFonts w:eastAsia="Arial" w:cs="Arial"/>
          <w:b/>
          <w:bCs/>
          <w:szCs w:val="24"/>
        </w:rPr>
      </w:pPr>
    </w:p>
    <w:p w14:paraId="13903AA1" w14:textId="77777777" w:rsidR="007205A0" w:rsidRDefault="007205A0" w:rsidP="007205A0">
      <w:pPr>
        <w:rPr>
          <w:rFonts w:eastAsia="Arial" w:cs="Arial"/>
          <w:b/>
          <w:bCs/>
          <w:szCs w:val="24"/>
        </w:rPr>
      </w:pPr>
    </w:p>
    <w:p w14:paraId="16D811BD" w14:textId="77777777" w:rsidR="007205A0" w:rsidRDefault="007205A0" w:rsidP="007205A0">
      <w:pPr>
        <w:rPr>
          <w:rFonts w:eastAsia="Arial" w:cs="Arial"/>
          <w:b/>
          <w:bCs/>
          <w:szCs w:val="24"/>
        </w:rPr>
      </w:pPr>
    </w:p>
    <w:p w14:paraId="3254BFCB" w14:textId="77777777" w:rsidR="007205A0" w:rsidRDefault="007205A0" w:rsidP="007205A0">
      <w:pPr>
        <w:rPr>
          <w:rFonts w:eastAsia="Arial" w:cs="Arial"/>
          <w:b/>
          <w:bCs/>
          <w:szCs w:val="24"/>
        </w:rPr>
      </w:pPr>
    </w:p>
    <w:p w14:paraId="458A4C18" w14:textId="77777777" w:rsidR="000C6C1B" w:rsidRDefault="000C6C1B" w:rsidP="007205A0">
      <w:pPr>
        <w:rPr>
          <w:rFonts w:eastAsia="Arial" w:cs="Arial"/>
          <w:b/>
          <w:bCs/>
          <w:szCs w:val="24"/>
        </w:rPr>
      </w:pPr>
    </w:p>
    <w:p w14:paraId="7C7E15F9" w14:textId="77777777" w:rsidR="007205A0" w:rsidRDefault="007205A0" w:rsidP="007205A0">
      <w:pPr>
        <w:rPr>
          <w:rFonts w:eastAsia="Arial" w:cs="Arial"/>
          <w:b/>
          <w:bCs/>
          <w:szCs w:val="24"/>
        </w:rPr>
      </w:pPr>
    </w:p>
    <w:p w14:paraId="70E153C3" w14:textId="396FBD77" w:rsidR="007205A0" w:rsidRPr="007205A0" w:rsidRDefault="007205A0" w:rsidP="007205A0">
      <w:pPr>
        <w:pStyle w:val="Prrafodelista"/>
        <w:numPr>
          <w:ilvl w:val="0"/>
          <w:numId w:val="12"/>
        </w:numPr>
        <w:rPr>
          <w:rFonts w:eastAsia="Arial" w:cs="Arial"/>
          <w:b/>
          <w:bCs/>
          <w:szCs w:val="24"/>
        </w:rPr>
      </w:pPr>
      <w:r w:rsidRPr="007205A0">
        <w:rPr>
          <w:rFonts w:eastAsia="Arial" w:cs="Arial"/>
          <w:b/>
          <w:bCs/>
          <w:szCs w:val="24"/>
        </w:rPr>
        <w:lastRenderedPageBreak/>
        <w:t>Prueba de rendimiento utilizando 3 hilos de procesamiento</w:t>
      </w:r>
    </w:p>
    <w:p w14:paraId="0F160253" w14:textId="5295FEDE" w:rsidR="007205A0" w:rsidRDefault="007205A0" w:rsidP="007205A0">
      <w:pPr>
        <w:rPr>
          <w:rFonts w:eastAsia="Arial" w:cs="Arial"/>
          <w:b/>
          <w:bCs/>
          <w:szCs w:val="24"/>
        </w:rPr>
      </w:pPr>
      <w:r w:rsidRPr="007205A0">
        <w:rPr>
          <w:rFonts w:eastAsia="Arial" w:cs="Arial"/>
          <w:b/>
          <w:bCs/>
          <w:noProof/>
          <w:szCs w:val="24"/>
        </w:rPr>
        <w:drawing>
          <wp:inline distT="0" distB="0" distL="0" distR="0" wp14:anchorId="5F5F5C9E" wp14:editId="0E7C578E">
            <wp:extent cx="6299835" cy="645160"/>
            <wp:effectExtent l="0" t="0" r="5715" b="2540"/>
            <wp:docPr id="33326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6949" name=""/>
                    <pic:cNvPicPr/>
                  </pic:nvPicPr>
                  <pic:blipFill>
                    <a:blip r:embed="rId33"/>
                    <a:stretch>
                      <a:fillRect/>
                    </a:stretch>
                  </pic:blipFill>
                  <pic:spPr>
                    <a:xfrm>
                      <a:off x="0" y="0"/>
                      <a:ext cx="6299835" cy="645160"/>
                    </a:xfrm>
                    <a:prstGeom prst="rect">
                      <a:avLst/>
                    </a:prstGeom>
                  </pic:spPr>
                </pic:pic>
              </a:graphicData>
            </a:graphic>
          </wp:inline>
        </w:drawing>
      </w:r>
    </w:p>
    <w:p w14:paraId="3506806B" w14:textId="767B94E0" w:rsidR="644E61EF" w:rsidRDefault="007205A0" w:rsidP="007205A0">
      <w:pPr>
        <w:rPr>
          <w:rFonts w:eastAsia="Arial" w:cs="Arial"/>
          <w:b/>
          <w:bCs/>
          <w:szCs w:val="24"/>
        </w:rPr>
      </w:pPr>
      <w:r w:rsidRPr="007205A0">
        <w:rPr>
          <w:rFonts w:eastAsia="Arial" w:cs="Arial"/>
          <w:b/>
          <w:bCs/>
          <w:noProof/>
          <w:szCs w:val="24"/>
        </w:rPr>
        <w:drawing>
          <wp:inline distT="0" distB="0" distL="0" distR="0" wp14:anchorId="7E0B49E3" wp14:editId="0AE74131">
            <wp:extent cx="6299835" cy="728345"/>
            <wp:effectExtent l="0" t="0" r="5715" b="0"/>
            <wp:docPr id="1488327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27353" name=""/>
                    <pic:cNvPicPr/>
                  </pic:nvPicPr>
                  <pic:blipFill>
                    <a:blip r:embed="rId34"/>
                    <a:stretch>
                      <a:fillRect/>
                    </a:stretch>
                  </pic:blipFill>
                  <pic:spPr>
                    <a:xfrm>
                      <a:off x="0" y="0"/>
                      <a:ext cx="6299835" cy="728345"/>
                    </a:xfrm>
                    <a:prstGeom prst="rect">
                      <a:avLst/>
                    </a:prstGeom>
                  </pic:spPr>
                </pic:pic>
              </a:graphicData>
            </a:graphic>
          </wp:inline>
        </w:drawing>
      </w:r>
    </w:p>
    <w:p w14:paraId="22BB5FE8" w14:textId="04BEC78D" w:rsidR="644E61EF" w:rsidRDefault="007205A0" w:rsidP="007205A0">
      <w:pPr>
        <w:rPr>
          <w:rFonts w:eastAsia="Arial" w:cs="Arial"/>
          <w:b/>
          <w:bCs/>
          <w:szCs w:val="24"/>
        </w:rPr>
      </w:pPr>
      <w:r w:rsidRPr="007205A0">
        <w:rPr>
          <w:rFonts w:eastAsia="Arial" w:cs="Arial"/>
          <w:b/>
          <w:bCs/>
          <w:noProof/>
          <w:szCs w:val="24"/>
        </w:rPr>
        <w:drawing>
          <wp:inline distT="0" distB="0" distL="0" distR="0" wp14:anchorId="25FA1835" wp14:editId="6BEA9F13">
            <wp:extent cx="6299835" cy="652145"/>
            <wp:effectExtent l="0" t="0" r="5715" b="0"/>
            <wp:docPr id="1667322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22279" name=""/>
                    <pic:cNvPicPr/>
                  </pic:nvPicPr>
                  <pic:blipFill>
                    <a:blip r:embed="rId35"/>
                    <a:stretch>
                      <a:fillRect/>
                    </a:stretch>
                  </pic:blipFill>
                  <pic:spPr>
                    <a:xfrm>
                      <a:off x="0" y="0"/>
                      <a:ext cx="6299835" cy="652145"/>
                    </a:xfrm>
                    <a:prstGeom prst="rect">
                      <a:avLst/>
                    </a:prstGeom>
                  </pic:spPr>
                </pic:pic>
              </a:graphicData>
            </a:graphic>
          </wp:inline>
        </w:drawing>
      </w:r>
    </w:p>
    <w:p w14:paraId="0291C278" w14:textId="259DF0EF" w:rsidR="007205A0" w:rsidRPr="007205A0" w:rsidRDefault="007205A0" w:rsidP="007205A0">
      <w:pPr>
        <w:jc w:val="both"/>
        <w:rPr>
          <w:rFonts w:eastAsia="Arial" w:cs="Arial"/>
          <w:szCs w:val="24"/>
        </w:rPr>
      </w:pPr>
      <w:r w:rsidRPr="007205A0">
        <w:rPr>
          <w:rFonts w:eastAsia="Arial" w:cs="Arial"/>
          <w:szCs w:val="24"/>
        </w:rPr>
        <w:t xml:space="preserve">La </w:t>
      </w:r>
      <w:r>
        <w:rPr>
          <w:rFonts w:eastAsia="Arial" w:cs="Arial"/>
          <w:szCs w:val="24"/>
        </w:rPr>
        <w:t xml:space="preserve">imagen </w:t>
      </w:r>
      <w:r w:rsidRPr="007205A0">
        <w:rPr>
          <w:rFonts w:eastAsia="Arial" w:cs="Arial"/>
          <w:szCs w:val="24"/>
        </w:rPr>
        <w:t xml:space="preserve">muestra la evaluación de rendimiento de </w:t>
      </w:r>
      <w:proofErr w:type="spellStart"/>
      <w:r w:rsidRPr="007205A0">
        <w:rPr>
          <w:rFonts w:eastAsia="Arial" w:cs="Arial"/>
          <w:szCs w:val="24"/>
        </w:rPr>
        <w:t>transaccionJob</w:t>
      </w:r>
      <w:proofErr w:type="spellEnd"/>
      <w:r w:rsidRPr="007205A0">
        <w:rPr>
          <w:rFonts w:eastAsia="Arial" w:cs="Arial"/>
          <w:szCs w:val="24"/>
        </w:rPr>
        <w:t xml:space="preserve"> utilizando una configuración de 3 hilos de procesamiento concurrente. Para mantener el mismo criterio utilizado en la prueba anterior, se realizaron tres ejecuciones sobre el mismo conjunto de datos, obteniendo tiempos totales de 833 ms, 954 ms y 807 ms.</w:t>
      </w:r>
    </w:p>
    <w:p w14:paraId="2CDE20E7" w14:textId="77777777" w:rsidR="007205A0" w:rsidRPr="007205A0" w:rsidRDefault="007205A0" w:rsidP="007205A0">
      <w:pPr>
        <w:jc w:val="both"/>
        <w:rPr>
          <w:rFonts w:eastAsia="Arial" w:cs="Arial"/>
          <w:szCs w:val="24"/>
        </w:rPr>
      </w:pPr>
      <w:r w:rsidRPr="007205A0">
        <w:rPr>
          <w:rFonts w:eastAsia="Arial" w:cs="Arial"/>
          <w:szCs w:val="24"/>
        </w:rPr>
        <w:t>El tiempo promedio obtenido fue de aproximadamente 865 ms, inferior a los 886 ms registrados con la configuración de 1 hilo. Esto representa una mejora aproximada del 2,4 % en el tiempo promedio de ejecución.</w:t>
      </w:r>
    </w:p>
    <w:p w14:paraId="60A1174F" w14:textId="77777777" w:rsidR="007205A0" w:rsidRDefault="007205A0" w:rsidP="007205A0">
      <w:pPr>
        <w:jc w:val="both"/>
        <w:rPr>
          <w:rFonts w:eastAsia="Arial" w:cs="Arial"/>
          <w:szCs w:val="24"/>
        </w:rPr>
      </w:pPr>
      <w:r w:rsidRPr="007205A0">
        <w:rPr>
          <w:rFonts w:eastAsia="Arial" w:cs="Arial"/>
          <w:szCs w:val="24"/>
        </w:rPr>
        <w:t>Los resultados muestran que la incorporación de procesamiento multihilo puede reducir el tiempo total del Job, aunque la mejora no es lineal debido al tamaño del conjunto de datos y a otros costos asociados al procesamiento concurrente, como la coordinación entre hilos y las operaciones de persistencia en la base de datos.</w:t>
      </w:r>
    </w:p>
    <w:p w14:paraId="63DAB020" w14:textId="77777777" w:rsidR="007205A0" w:rsidRDefault="007205A0" w:rsidP="007205A0">
      <w:pPr>
        <w:jc w:val="both"/>
        <w:rPr>
          <w:rFonts w:eastAsia="Arial" w:cs="Arial"/>
          <w:szCs w:val="24"/>
        </w:rPr>
      </w:pPr>
    </w:p>
    <w:p w14:paraId="3A398170" w14:textId="77777777" w:rsidR="007205A0" w:rsidRDefault="007205A0" w:rsidP="007205A0">
      <w:pPr>
        <w:jc w:val="both"/>
        <w:rPr>
          <w:rFonts w:eastAsia="Arial" w:cs="Arial"/>
          <w:szCs w:val="24"/>
        </w:rPr>
      </w:pPr>
    </w:p>
    <w:p w14:paraId="4320C910" w14:textId="77777777" w:rsidR="007205A0" w:rsidRDefault="007205A0" w:rsidP="007205A0">
      <w:pPr>
        <w:jc w:val="both"/>
        <w:rPr>
          <w:rFonts w:eastAsia="Arial" w:cs="Arial"/>
          <w:szCs w:val="24"/>
        </w:rPr>
      </w:pPr>
    </w:p>
    <w:p w14:paraId="136BC97F" w14:textId="77777777" w:rsidR="007205A0" w:rsidRDefault="007205A0" w:rsidP="007205A0">
      <w:pPr>
        <w:jc w:val="both"/>
        <w:rPr>
          <w:rFonts w:eastAsia="Arial" w:cs="Arial"/>
          <w:szCs w:val="24"/>
        </w:rPr>
      </w:pPr>
    </w:p>
    <w:p w14:paraId="790AEF52" w14:textId="77777777" w:rsidR="007205A0" w:rsidRDefault="007205A0" w:rsidP="007205A0">
      <w:pPr>
        <w:jc w:val="both"/>
        <w:rPr>
          <w:rFonts w:eastAsia="Arial" w:cs="Arial"/>
          <w:szCs w:val="24"/>
        </w:rPr>
      </w:pPr>
    </w:p>
    <w:p w14:paraId="1F07E7A1" w14:textId="77777777" w:rsidR="007205A0" w:rsidRDefault="007205A0" w:rsidP="007205A0">
      <w:pPr>
        <w:jc w:val="both"/>
        <w:rPr>
          <w:rFonts w:eastAsia="Arial" w:cs="Arial"/>
          <w:szCs w:val="24"/>
        </w:rPr>
      </w:pPr>
    </w:p>
    <w:p w14:paraId="7D2A9E4D" w14:textId="77777777" w:rsidR="007205A0" w:rsidRDefault="007205A0" w:rsidP="007205A0">
      <w:pPr>
        <w:jc w:val="both"/>
        <w:rPr>
          <w:rFonts w:eastAsia="Arial" w:cs="Arial"/>
          <w:szCs w:val="24"/>
        </w:rPr>
      </w:pPr>
    </w:p>
    <w:p w14:paraId="22307C88" w14:textId="67DFC2C7" w:rsidR="007205A0" w:rsidRPr="007205A0" w:rsidRDefault="007205A0" w:rsidP="007205A0">
      <w:pPr>
        <w:pStyle w:val="Prrafodelista"/>
        <w:numPr>
          <w:ilvl w:val="0"/>
          <w:numId w:val="12"/>
        </w:numPr>
        <w:jc w:val="both"/>
        <w:rPr>
          <w:rFonts w:eastAsia="Arial" w:cs="Arial"/>
          <w:b/>
          <w:bCs/>
          <w:szCs w:val="24"/>
        </w:rPr>
      </w:pPr>
      <w:r w:rsidRPr="007205A0">
        <w:rPr>
          <w:rFonts w:eastAsia="Arial" w:cs="Arial"/>
          <w:b/>
          <w:bCs/>
          <w:szCs w:val="24"/>
        </w:rPr>
        <w:lastRenderedPageBreak/>
        <w:t>Prueba de rendimiento utilizando 5 hilos de procesamiento</w:t>
      </w:r>
    </w:p>
    <w:p w14:paraId="358A6C33" w14:textId="32B5A9D0" w:rsidR="007205A0" w:rsidRPr="007205A0" w:rsidRDefault="007205A0" w:rsidP="007205A0">
      <w:pPr>
        <w:jc w:val="both"/>
        <w:rPr>
          <w:rFonts w:eastAsia="Arial" w:cs="Arial"/>
          <w:szCs w:val="24"/>
        </w:rPr>
      </w:pPr>
      <w:r w:rsidRPr="007205A0">
        <w:rPr>
          <w:rFonts w:eastAsia="Arial" w:cs="Arial"/>
          <w:noProof/>
          <w:szCs w:val="24"/>
        </w:rPr>
        <w:drawing>
          <wp:inline distT="0" distB="0" distL="0" distR="0" wp14:anchorId="7E406813" wp14:editId="450E5077">
            <wp:extent cx="6299835" cy="607695"/>
            <wp:effectExtent l="0" t="0" r="5715" b="1905"/>
            <wp:docPr id="1495563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63612" name=""/>
                    <pic:cNvPicPr/>
                  </pic:nvPicPr>
                  <pic:blipFill>
                    <a:blip r:embed="rId36"/>
                    <a:stretch>
                      <a:fillRect/>
                    </a:stretch>
                  </pic:blipFill>
                  <pic:spPr>
                    <a:xfrm>
                      <a:off x="0" y="0"/>
                      <a:ext cx="6299835" cy="607695"/>
                    </a:xfrm>
                    <a:prstGeom prst="rect">
                      <a:avLst/>
                    </a:prstGeom>
                  </pic:spPr>
                </pic:pic>
              </a:graphicData>
            </a:graphic>
          </wp:inline>
        </w:drawing>
      </w:r>
    </w:p>
    <w:p w14:paraId="1E3EA8DA" w14:textId="3B17E736" w:rsidR="007205A0" w:rsidRDefault="007205A0" w:rsidP="007205A0">
      <w:pPr>
        <w:rPr>
          <w:rFonts w:eastAsia="Arial" w:cs="Arial"/>
          <w:b/>
          <w:bCs/>
          <w:szCs w:val="24"/>
        </w:rPr>
      </w:pPr>
      <w:r w:rsidRPr="007205A0">
        <w:rPr>
          <w:rFonts w:eastAsia="Arial" w:cs="Arial"/>
          <w:b/>
          <w:bCs/>
          <w:noProof/>
          <w:szCs w:val="24"/>
        </w:rPr>
        <w:drawing>
          <wp:inline distT="0" distB="0" distL="0" distR="0" wp14:anchorId="1F0DDA36" wp14:editId="49E78C05">
            <wp:extent cx="6299835" cy="615950"/>
            <wp:effectExtent l="0" t="0" r="5715" b="0"/>
            <wp:docPr id="1706715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15045" name=""/>
                    <pic:cNvPicPr/>
                  </pic:nvPicPr>
                  <pic:blipFill>
                    <a:blip r:embed="rId37"/>
                    <a:stretch>
                      <a:fillRect/>
                    </a:stretch>
                  </pic:blipFill>
                  <pic:spPr>
                    <a:xfrm>
                      <a:off x="0" y="0"/>
                      <a:ext cx="6299835" cy="615950"/>
                    </a:xfrm>
                    <a:prstGeom prst="rect">
                      <a:avLst/>
                    </a:prstGeom>
                  </pic:spPr>
                </pic:pic>
              </a:graphicData>
            </a:graphic>
          </wp:inline>
        </w:drawing>
      </w:r>
    </w:p>
    <w:p w14:paraId="6CDDAFA6" w14:textId="77AB2712" w:rsidR="644E61EF" w:rsidRDefault="007205A0" w:rsidP="007205A0">
      <w:pPr>
        <w:rPr>
          <w:rFonts w:eastAsia="Arial" w:cs="Arial"/>
          <w:b/>
          <w:bCs/>
          <w:szCs w:val="24"/>
        </w:rPr>
      </w:pPr>
      <w:r w:rsidRPr="007205A0">
        <w:rPr>
          <w:rFonts w:eastAsia="Arial" w:cs="Arial"/>
          <w:b/>
          <w:bCs/>
          <w:noProof/>
          <w:szCs w:val="24"/>
        </w:rPr>
        <w:drawing>
          <wp:inline distT="0" distB="0" distL="0" distR="0" wp14:anchorId="7C06D1D3" wp14:editId="3B8147B9">
            <wp:extent cx="6299835" cy="635635"/>
            <wp:effectExtent l="0" t="0" r="5715" b="0"/>
            <wp:docPr id="1965926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26874" name=""/>
                    <pic:cNvPicPr/>
                  </pic:nvPicPr>
                  <pic:blipFill>
                    <a:blip r:embed="rId38"/>
                    <a:stretch>
                      <a:fillRect/>
                    </a:stretch>
                  </pic:blipFill>
                  <pic:spPr>
                    <a:xfrm>
                      <a:off x="0" y="0"/>
                      <a:ext cx="6299835" cy="635635"/>
                    </a:xfrm>
                    <a:prstGeom prst="rect">
                      <a:avLst/>
                    </a:prstGeom>
                  </pic:spPr>
                </pic:pic>
              </a:graphicData>
            </a:graphic>
          </wp:inline>
        </w:drawing>
      </w:r>
    </w:p>
    <w:p w14:paraId="796A52FE" w14:textId="0D5BC8AD" w:rsidR="007205A0" w:rsidRPr="007205A0" w:rsidRDefault="007205A0" w:rsidP="007205A0">
      <w:pPr>
        <w:jc w:val="both"/>
        <w:rPr>
          <w:rFonts w:eastAsia="Arial" w:cs="Arial"/>
          <w:szCs w:val="24"/>
        </w:rPr>
      </w:pPr>
      <w:r w:rsidRPr="007205A0">
        <w:rPr>
          <w:rFonts w:eastAsia="Arial" w:cs="Arial"/>
          <w:szCs w:val="24"/>
        </w:rPr>
        <w:t xml:space="preserve">La </w:t>
      </w:r>
      <w:r>
        <w:rPr>
          <w:rFonts w:eastAsia="Arial" w:cs="Arial"/>
          <w:szCs w:val="24"/>
        </w:rPr>
        <w:t>imagen</w:t>
      </w:r>
      <w:r w:rsidRPr="007205A0">
        <w:rPr>
          <w:rFonts w:eastAsia="Arial" w:cs="Arial"/>
          <w:szCs w:val="24"/>
        </w:rPr>
        <w:t xml:space="preserve"> muestra la evaluación de rendimiento de </w:t>
      </w:r>
      <w:proofErr w:type="spellStart"/>
      <w:r w:rsidRPr="007205A0">
        <w:rPr>
          <w:rFonts w:eastAsia="Arial" w:cs="Arial"/>
          <w:szCs w:val="24"/>
        </w:rPr>
        <w:t>transaccionJob</w:t>
      </w:r>
      <w:proofErr w:type="spellEnd"/>
      <w:r w:rsidRPr="007205A0">
        <w:rPr>
          <w:rFonts w:eastAsia="Arial" w:cs="Arial"/>
          <w:szCs w:val="24"/>
        </w:rPr>
        <w:t xml:space="preserve"> utilizando una configuración de 5 hilos de procesamiento concurrente. Se realizaron tres ejecuciones sobre el mismo conjunto de datos, obteniendo tiempos totales de 1565 ms, 832 ms y 784 ms.</w:t>
      </w:r>
    </w:p>
    <w:p w14:paraId="7EFED155" w14:textId="77777777" w:rsidR="007205A0" w:rsidRPr="007205A0" w:rsidRDefault="007205A0" w:rsidP="007205A0">
      <w:pPr>
        <w:jc w:val="both"/>
        <w:rPr>
          <w:rFonts w:eastAsia="Arial" w:cs="Arial"/>
          <w:szCs w:val="24"/>
        </w:rPr>
      </w:pPr>
      <w:r w:rsidRPr="007205A0">
        <w:rPr>
          <w:rFonts w:eastAsia="Arial" w:cs="Arial"/>
          <w:szCs w:val="24"/>
        </w:rPr>
        <w:t>El tiempo promedio obtenido fue de aproximadamente 1060 ms. Aunque una de las ejecuciones alcanzó el menor tiempo individual registrado en las pruebas (784 ms), la configuración también presentó una mayor variación entre ejecuciones y obtuvo un promedio superior a las configuraciones de 1 y 3 hilos.</w:t>
      </w:r>
    </w:p>
    <w:p w14:paraId="10B19BD9" w14:textId="77777777" w:rsidR="007205A0" w:rsidRDefault="007205A0" w:rsidP="007205A0">
      <w:pPr>
        <w:jc w:val="both"/>
        <w:rPr>
          <w:rFonts w:eastAsia="Arial" w:cs="Arial"/>
          <w:szCs w:val="24"/>
        </w:rPr>
      </w:pPr>
      <w:r w:rsidRPr="007205A0">
        <w:rPr>
          <w:rFonts w:eastAsia="Arial" w:cs="Arial"/>
          <w:szCs w:val="24"/>
        </w:rPr>
        <w:t>Los resultados permiten observar que aumentar la cantidad de hilos no garantiza automáticamente una reducción del tiempo de ejecución. Para este volumen de datos, los costos asociados a la concurrencia y a las operaciones de procesamiento y persistencia pueden reducir los beneficios de incorporar una mayor cantidad de hilos.</w:t>
      </w:r>
    </w:p>
    <w:p w14:paraId="346375C4" w14:textId="77777777" w:rsidR="00C23F91" w:rsidRDefault="00C23F91" w:rsidP="007205A0">
      <w:pPr>
        <w:jc w:val="both"/>
        <w:rPr>
          <w:rFonts w:eastAsia="Arial" w:cs="Arial"/>
          <w:b/>
          <w:bCs/>
          <w:szCs w:val="24"/>
        </w:rPr>
      </w:pPr>
    </w:p>
    <w:p w14:paraId="67E720D5" w14:textId="77777777" w:rsidR="00C23F91" w:rsidRDefault="00C23F91" w:rsidP="007205A0">
      <w:pPr>
        <w:jc w:val="both"/>
        <w:rPr>
          <w:rFonts w:eastAsia="Arial" w:cs="Arial"/>
          <w:b/>
          <w:bCs/>
          <w:szCs w:val="24"/>
        </w:rPr>
      </w:pPr>
    </w:p>
    <w:p w14:paraId="3A693C14" w14:textId="77777777" w:rsidR="00C23F91" w:rsidRDefault="00C23F91" w:rsidP="007205A0">
      <w:pPr>
        <w:jc w:val="both"/>
        <w:rPr>
          <w:rFonts w:eastAsia="Arial" w:cs="Arial"/>
          <w:b/>
          <w:bCs/>
          <w:szCs w:val="24"/>
        </w:rPr>
      </w:pPr>
    </w:p>
    <w:p w14:paraId="1DD1F904" w14:textId="77777777" w:rsidR="00C23F91" w:rsidRDefault="00C23F91" w:rsidP="007205A0">
      <w:pPr>
        <w:jc w:val="both"/>
        <w:rPr>
          <w:rFonts w:eastAsia="Arial" w:cs="Arial"/>
          <w:b/>
          <w:bCs/>
          <w:szCs w:val="24"/>
        </w:rPr>
      </w:pPr>
    </w:p>
    <w:p w14:paraId="1EE48ECA" w14:textId="77777777" w:rsidR="00C23F91" w:rsidRDefault="00C23F91" w:rsidP="007205A0">
      <w:pPr>
        <w:jc w:val="both"/>
        <w:rPr>
          <w:rFonts w:eastAsia="Arial" w:cs="Arial"/>
          <w:b/>
          <w:bCs/>
          <w:szCs w:val="24"/>
        </w:rPr>
      </w:pPr>
    </w:p>
    <w:p w14:paraId="4D280578" w14:textId="77777777" w:rsidR="00C23F91" w:rsidRDefault="00C23F91" w:rsidP="007205A0">
      <w:pPr>
        <w:jc w:val="both"/>
        <w:rPr>
          <w:rFonts w:eastAsia="Arial" w:cs="Arial"/>
          <w:b/>
          <w:bCs/>
          <w:szCs w:val="24"/>
        </w:rPr>
      </w:pPr>
    </w:p>
    <w:p w14:paraId="65B52EDB" w14:textId="77777777" w:rsidR="00C23F91" w:rsidRDefault="00C23F91" w:rsidP="007205A0">
      <w:pPr>
        <w:jc w:val="both"/>
        <w:rPr>
          <w:rFonts w:eastAsia="Arial" w:cs="Arial"/>
          <w:b/>
          <w:bCs/>
          <w:szCs w:val="24"/>
        </w:rPr>
      </w:pPr>
    </w:p>
    <w:p w14:paraId="32D091C7" w14:textId="77777777" w:rsidR="00C23F91" w:rsidRPr="00C23F91" w:rsidRDefault="00C23F91" w:rsidP="007205A0">
      <w:pPr>
        <w:jc w:val="both"/>
        <w:rPr>
          <w:rFonts w:eastAsia="Arial" w:cs="Arial"/>
          <w:b/>
          <w:bCs/>
          <w:szCs w:val="24"/>
        </w:rPr>
      </w:pPr>
    </w:p>
    <w:p w14:paraId="089185D2" w14:textId="68C55EC0" w:rsidR="00C23F91" w:rsidRDefault="00C23F91" w:rsidP="007205A0">
      <w:pPr>
        <w:jc w:val="both"/>
        <w:rPr>
          <w:rFonts w:eastAsia="Arial" w:cs="Arial"/>
          <w:b/>
          <w:bCs/>
          <w:szCs w:val="24"/>
        </w:rPr>
      </w:pPr>
      <w:r w:rsidRPr="00C23F91">
        <w:rPr>
          <w:rFonts w:eastAsia="Arial" w:cs="Arial"/>
          <w:b/>
          <w:bCs/>
          <w:szCs w:val="24"/>
        </w:rPr>
        <w:lastRenderedPageBreak/>
        <w:t>Comparación de rendimiento y configuración seleccionada</w:t>
      </w:r>
    </w:p>
    <w:tbl>
      <w:tblPr>
        <w:tblStyle w:val="Tablaconcuadrcula"/>
        <w:tblW w:w="0" w:type="auto"/>
        <w:tblLook w:val="04A0" w:firstRow="1" w:lastRow="0" w:firstColumn="1" w:lastColumn="0" w:noHBand="0" w:noVBand="1"/>
      </w:tblPr>
      <w:tblGrid>
        <w:gridCol w:w="1982"/>
        <w:gridCol w:w="1982"/>
        <w:gridCol w:w="1982"/>
        <w:gridCol w:w="1982"/>
        <w:gridCol w:w="1983"/>
      </w:tblGrid>
      <w:tr w:rsidR="00C23F91" w14:paraId="01C4C828" w14:textId="77777777" w:rsidTr="00C23F91">
        <w:tc>
          <w:tcPr>
            <w:tcW w:w="1982" w:type="dxa"/>
          </w:tcPr>
          <w:p w14:paraId="7CE856C4" w14:textId="73ABC741" w:rsidR="00C23F91" w:rsidRDefault="00C23F91" w:rsidP="007205A0">
            <w:pPr>
              <w:jc w:val="both"/>
              <w:rPr>
                <w:rFonts w:eastAsia="Arial" w:cs="Arial"/>
                <w:b/>
                <w:bCs/>
                <w:szCs w:val="24"/>
              </w:rPr>
            </w:pPr>
            <w:r>
              <w:rPr>
                <w:rFonts w:eastAsia="Arial" w:cs="Arial"/>
                <w:b/>
                <w:bCs/>
                <w:kern w:val="2"/>
                <w:szCs w:val="24"/>
                <w14:ligatures w14:val="standardContextual"/>
              </w:rPr>
              <w:t>Configuración</w:t>
            </w:r>
          </w:p>
        </w:tc>
        <w:tc>
          <w:tcPr>
            <w:tcW w:w="1982" w:type="dxa"/>
          </w:tcPr>
          <w:p w14:paraId="78559ADB" w14:textId="13F376C2" w:rsidR="00C23F91" w:rsidRDefault="00C23F91" w:rsidP="007205A0">
            <w:pPr>
              <w:jc w:val="both"/>
              <w:rPr>
                <w:rFonts w:eastAsia="Arial" w:cs="Arial"/>
                <w:b/>
                <w:bCs/>
                <w:szCs w:val="24"/>
              </w:rPr>
            </w:pPr>
            <w:r>
              <w:rPr>
                <w:rFonts w:eastAsia="Arial" w:cs="Arial"/>
                <w:b/>
                <w:bCs/>
                <w:szCs w:val="24"/>
              </w:rPr>
              <w:t>Ejecución 1</w:t>
            </w:r>
          </w:p>
        </w:tc>
        <w:tc>
          <w:tcPr>
            <w:tcW w:w="1982" w:type="dxa"/>
          </w:tcPr>
          <w:p w14:paraId="0722B4EE" w14:textId="445598DB" w:rsidR="00C23F91" w:rsidRDefault="00C23F91" w:rsidP="007205A0">
            <w:pPr>
              <w:jc w:val="both"/>
              <w:rPr>
                <w:rFonts w:eastAsia="Arial" w:cs="Arial"/>
                <w:b/>
                <w:bCs/>
                <w:szCs w:val="24"/>
              </w:rPr>
            </w:pPr>
            <w:r>
              <w:rPr>
                <w:rFonts w:eastAsia="Arial" w:cs="Arial"/>
                <w:b/>
                <w:bCs/>
                <w:szCs w:val="24"/>
              </w:rPr>
              <w:t>Ejecución 2</w:t>
            </w:r>
          </w:p>
        </w:tc>
        <w:tc>
          <w:tcPr>
            <w:tcW w:w="1982" w:type="dxa"/>
          </w:tcPr>
          <w:p w14:paraId="5983BB31" w14:textId="12F200CA" w:rsidR="00C23F91" w:rsidRDefault="00C23F91" w:rsidP="007205A0">
            <w:pPr>
              <w:jc w:val="both"/>
              <w:rPr>
                <w:rFonts w:eastAsia="Arial" w:cs="Arial"/>
                <w:b/>
                <w:bCs/>
                <w:szCs w:val="24"/>
              </w:rPr>
            </w:pPr>
            <w:r>
              <w:rPr>
                <w:rFonts w:eastAsia="Arial" w:cs="Arial"/>
                <w:b/>
                <w:bCs/>
                <w:szCs w:val="24"/>
              </w:rPr>
              <w:t>Ejecución 3</w:t>
            </w:r>
          </w:p>
        </w:tc>
        <w:tc>
          <w:tcPr>
            <w:tcW w:w="1983" w:type="dxa"/>
          </w:tcPr>
          <w:p w14:paraId="2DB13180" w14:textId="0C506E8A" w:rsidR="00C23F91" w:rsidRDefault="00C23F91" w:rsidP="007205A0">
            <w:pPr>
              <w:jc w:val="both"/>
              <w:rPr>
                <w:rFonts w:eastAsia="Arial" w:cs="Arial"/>
                <w:b/>
                <w:bCs/>
                <w:szCs w:val="24"/>
              </w:rPr>
            </w:pPr>
            <w:r>
              <w:rPr>
                <w:rFonts w:eastAsia="Arial" w:cs="Arial"/>
                <w:b/>
                <w:bCs/>
                <w:szCs w:val="24"/>
              </w:rPr>
              <w:t>Promedio</w:t>
            </w:r>
          </w:p>
        </w:tc>
      </w:tr>
      <w:tr w:rsidR="00C23F91" w14:paraId="45D5A0CE" w14:textId="77777777" w:rsidTr="00C23F91">
        <w:tc>
          <w:tcPr>
            <w:tcW w:w="1982" w:type="dxa"/>
          </w:tcPr>
          <w:p w14:paraId="753F5309" w14:textId="02D7B0F9" w:rsidR="00C23F91" w:rsidRDefault="00C23F91" w:rsidP="007205A0">
            <w:pPr>
              <w:jc w:val="both"/>
              <w:rPr>
                <w:rFonts w:eastAsia="Arial" w:cs="Arial"/>
                <w:b/>
                <w:bCs/>
                <w:szCs w:val="24"/>
              </w:rPr>
            </w:pPr>
            <w:r>
              <w:rPr>
                <w:rFonts w:eastAsia="Arial" w:cs="Arial"/>
                <w:b/>
                <w:bCs/>
                <w:szCs w:val="24"/>
              </w:rPr>
              <w:t xml:space="preserve">1 hilo </w:t>
            </w:r>
          </w:p>
        </w:tc>
        <w:tc>
          <w:tcPr>
            <w:tcW w:w="1982" w:type="dxa"/>
          </w:tcPr>
          <w:p w14:paraId="19617C6E" w14:textId="73D35B9B" w:rsidR="00C23F91" w:rsidRDefault="00C23F91" w:rsidP="007205A0">
            <w:pPr>
              <w:jc w:val="both"/>
              <w:rPr>
                <w:rFonts w:eastAsia="Arial" w:cs="Arial"/>
                <w:b/>
                <w:bCs/>
                <w:szCs w:val="24"/>
              </w:rPr>
            </w:pPr>
            <w:r>
              <w:rPr>
                <w:rFonts w:eastAsia="Arial" w:cs="Arial"/>
                <w:b/>
                <w:bCs/>
                <w:szCs w:val="24"/>
              </w:rPr>
              <w:t>852 ms</w:t>
            </w:r>
          </w:p>
        </w:tc>
        <w:tc>
          <w:tcPr>
            <w:tcW w:w="1982" w:type="dxa"/>
          </w:tcPr>
          <w:p w14:paraId="4BEF519D" w14:textId="2639518F" w:rsidR="00C23F91" w:rsidRDefault="00C23F91" w:rsidP="007205A0">
            <w:pPr>
              <w:jc w:val="both"/>
              <w:rPr>
                <w:rFonts w:eastAsia="Arial" w:cs="Arial"/>
                <w:b/>
                <w:bCs/>
                <w:szCs w:val="24"/>
              </w:rPr>
            </w:pPr>
            <w:r>
              <w:rPr>
                <w:rFonts w:eastAsia="Arial" w:cs="Arial"/>
                <w:b/>
                <w:bCs/>
                <w:szCs w:val="24"/>
              </w:rPr>
              <w:t>906 ms</w:t>
            </w:r>
          </w:p>
        </w:tc>
        <w:tc>
          <w:tcPr>
            <w:tcW w:w="1982" w:type="dxa"/>
          </w:tcPr>
          <w:p w14:paraId="371AE314" w14:textId="747C49AD" w:rsidR="00C23F91" w:rsidRDefault="00C23F91" w:rsidP="007205A0">
            <w:pPr>
              <w:jc w:val="both"/>
              <w:rPr>
                <w:rFonts w:eastAsia="Arial" w:cs="Arial"/>
                <w:b/>
                <w:bCs/>
                <w:szCs w:val="24"/>
              </w:rPr>
            </w:pPr>
            <w:r>
              <w:rPr>
                <w:rFonts w:eastAsia="Arial" w:cs="Arial"/>
                <w:b/>
                <w:bCs/>
                <w:szCs w:val="24"/>
              </w:rPr>
              <w:t>900 ms</w:t>
            </w:r>
          </w:p>
        </w:tc>
        <w:tc>
          <w:tcPr>
            <w:tcW w:w="1983" w:type="dxa"/>
          </w:tcPr>
          <w:p w14:paraId="1D865773" w14:textId="155BBCF0" w:rsidR="00C23F91" w:rsidRDefault="00C23F91" w:rsidP="007205A0">
            <w:pPr>
              <w:jc w:val="both"/>
              <w:rPr>
                <w:rFonts w:eastAsia="Arial" w:cs="Arial"/>
                <w:b/>
                <w:bCs/>
                <w:szCs w:val="24"/>
              </w:rPr>
            </w:pPr>
            <w:r>
              <w:rPr>
                <w:rFonts w:eastAsia="Arial" w:cs="Arial"/>
                <w:b/>
                <w:bCs/>
                <w:szCs w:val="24"/>
              </w:rPr>
              <w:t>886 ms</w:t>
            </w:r>
          </w:p>
        </w:tc>
      </w:tr>
      <w:tr w:rsidR="00C23F91" w14:paraId="552D4715" w14:textId="77777777" w:rsidTr="00C23F91">
        <w:tc>
          <w:tcPr>
            <w:tcW w:w="1982" w:type="dxa"/>
          </w:tcPr>
          <w:p w14:paraId="2F86EA5C" w14:textId="0A8B573E" w:rsidR="00C23F91" w:rsidRDefault="00C23F91" w:rsidP="007205A0">
            <w:pPr>
              <w:jc w:val="both"/>
              <w:rPr>
                <w:rFonts w:eastAsia="Arial" w:cs="Arial"/>
                <w:b/>
                <w:bCs/>
                <w:szCs w:val="24"/>
              </w:rPr>
            </w:pPr>
            <w:r>
              <w:rPr>
                <w:rFonts w:eastAsia="Arial" w:cs="Arial"/>
                <w:b/>
                <w:bCs/>
                <w:szCs w:val="24"/>
              </w:rPr>
              <w:t>3 hilos</w:t>
            </w:r>
          </w:p>
        </w:tc>
        <w:tc>
          <w:tcPr>
            <w:tcW w:w="1982" w:type="dxa"/>
          </w:tcPr>
          <w:p w14:paraId="65D997FF" w14:textId="54505B44" w:rsidR="00C23F91" w:rsidRDefault="00C23F91" w:rsidP="007205A0">
            <w:pPr>
              <w:jc w:val="both"/>
              <w:rPr>
                <w:rFonts w:eastAsia="Arial" w:cs="Arial"/>
                <w:b/>
                <w:bCs/>
                <w:szCs w:val="24"/>
              </w:rPr>
            </w:pPr>
            <w:r>
              <w:rPr>
                <w:rFonts w:eastAsia="Arial" w:cs="Arial"/>
                <w:b/>
                <w:bCs/>
                <w:szCs w:val="24"/>
              </w:rPr>
              <w:t>833 ms</w:t>
            </w:r>
          </w:p>
        </w:tc>
        <w:tc>
          <w:tcPr>
            <w:tcW w:w="1982" w:type="dxa"/>
          </w:tcPr>
          <w:p w14:paraId="67A903E6" w14:textId="0AAD6EA2" w:rsidR="00C23F91" w:rsidRDefault="00C23F91" w:rsidP="007205A0">
            <w:pPr>
              <w:jc w:val="both"/>
              <w:rPr>
                <w:rFonts w:eastAsia="Arial" w:cs="Arial"/>
                <w:b/>
                <w:bCs/>
                <w:szCs w:val="24"/>
              </w:rPr>
            </w:pPr>
            <w:r>
              <w:rPr>
                <w:rFonts w:eastAsia="Arial" w:cs="Arial"/>
                <w:b/>
                <w:bCs/>
                <w:szCs w:val="24"/>
              </w:rPr>
              <w:t>954 ms</w:t>
            </w:r>
          </w:p>
        </w:tc>
        <w:tc>
          <w:tcPr>
            <w:tcW w:w="1982" w:type="dxa"/>
          </w:tcPr>
          <w:p w14:paraId="5A078ED5" w14:textId="33D00BBE" w:rsidR="00C23F91" w:rsidRDefault="00C23F91" w:rsidP="007205A0">
            <w:pPr>
              <w:jc w:val="both"/>
              <w:rPr>
                <w:rFonts w:eastAsia="Arial" w:cs="Arial"/>
                <w:b/>
                <w:bCs/>
                <w:szCs w:val="24"/>
              </w:rPr>
            </w:pPr>
            <w:r>
              <w:rPr>
                <w:rFonts w:eastAsia="Arial" w:cs="Arial"/>
                <w:b/>
                <w:bCs/>
                <w:szCs w:val="24"/>
              </w:rPr>
              <w:t>807 ms</w:t>
            </w:r>
          </w:p>
        </w:tc>
        <w:tc>
          <w:tcPr>
            <w:tcW w:w="1983" w:type="dxa"/>
          </w:tcPr>
          <w:p w14:paraId="6EFF5A04" w14:textId="25426979" w:rsidR="00C23F91" w:rsidRDefault="00C23F91" w:rsidP="007205A0">
            <w:pPr>
              <w:jc w:val="both"/>
              <w:rPr>
                <w:rFonts w:eastAsia="Arial" w:cs="Arial"/>
                <w:b/>
                <w:bCs/>
                <w:szCs w:val="24"/>
              </w:rPr>
            </w:pPr>
            <w:r>
              <w:rPr>
                <w:rFonts w:eastAsia="Arial" w:cs="Arial"/>
                <w:b/>
                <w:bCs/>
                <w:szCs w:val="24"/>
              </w:rPr>
              <w:t>865 ms</w:t>
            </w:r>
          </w:p>
        </w:tc>
      </w:tr>
      <w:tr w:rsidR="00C23F91" w14:paraId="35DAA80B" w14:textId="77777777" w:rsidTr="00C23F91">
        <w:tc>
          <w:tcPr>
            <w:tcW w:w="1982" w:type="dxa"/>
          </w:tcPr>
          <w:p w14:paraId="450CE5BE" w14:textId="51F1FF37" w:rsidR="00C23F91" w:rsidRDefault="00C23F91" w:rsidP="007205A0">
            <w:pPr>
              <w:jc w:val="both"/>
              <w:rPr>
                <w:rFonts w:eastAsia="Arial" w:cs="Arial"/>
                <w:b/>
                <w:bCs/>
                <w:szCs w:val="24"/>
              </w:rPr>
            </w:pPr>
            <w:r>
              <w:rPr>
                <w:rFonts w:eastAsia="Arial" w:cs="Arial"/>
                <w:b/>
                <w:bCs/>
                <w:szCs w:val="24"/>
              </w:rPr>
              <w:t>5 hilos</w:t>
            </w:r>
          </w:p>
        </w:tc>
        <w:tc>
          <w:tcPr>
            <w:tcW w:w="1982" w:type="dxa"/>
          </w:tcPr>
          <w:p w14:paraId="1AD68032" w14:textId="3EA42BE6" w:rsidR="00C23F91" w:rsidRDefault="00C23F91" w:rsidP="007205A0">
            <w:pPr>
              <w:jc w:val="both"/>
              <w:rPr>
                <w:rFonts w:eastAsia="Arial" w:cs="Arial"/>
                <w:b/>
                <w:bCs/>
                <w:szCs w:val="24"/>
              </w:rPr>
            </w:pPr>
            <w:r>
              <w:rPr>
                <w:rFonts w:eastAsia="Arial" w:cs="Arial"/>
                <w:b/>
                <w:bCs/>
                <w:szCs w:val="24"/>
              </w:rPr>
              <w:t>1565 ms</w:t>
            </w:r>
          </w:p>
        </w:tc>
        <w:tc>
          <w:tcPr>
            <w:tcW w:w="1982" w:type="dxa"/>
          </w:tcPr>
          <w:p w14:paraId="3200AD4C" w14:textId="7D18FEDC" w:rsidR="00C23F91" w:rsidRDefault="00C23F91" w:rsidP="007205A0">
            <w:pPr>
              <w:jc w:val="both"/>
              <w:rPr>
                <w:rFonts w:eastAsia="Arial" w:cs="Arial"/>
                <w:b/>
                <w:bCs/>
                <w:szCs w:val="24"/>
              </w:rPr>
            </w:pPr>
            <w:r>
              <w:rPr>
                <w:rFonts w:eastAsia="Arial" w:cs="Arial"/>
                <w:b/>
                <w:bCs/>
                <w:szCs w:val="24"/>
              </w:rPr>
              <w:t>832 ms</w:t>
            </w:r>
          </w:p>
        </w:tc>
        <w:tc>
          <w:tcPr>
            <w:tcW w:w="1982" w:type="dxa"/>
          </w:tcPr>
          <w:p w14:paraId="5F04F9C0" w14:textId="6CECE2A0" w:rsidR="00C23F91" w:rsidRDefault="00C23F91" w:rsidP="007205A0">
            <w:pPr>
              <w:jc w:val="both"/>
              <w:rPr>
                <w:rFonts w:eastAsia="Arial" w:cs="Arial"/>
                <w:b/>
                <w:bCs/>
                <w:szCs w:val="24"/>
              </w:rPr>
            </w:pPr>
            <w:r>
              <w:rPr>
                <w:rFonts w:eastAsia="Arial" w:cs="Arial"/>
                <w:b/>
                <w:bCs/>
                <w:szCs w:val="24"/>
              </w:rPr>
              <w:t>784 ms</w:t>
            </w:r>
          </w:p>
        </w:tc>
        <w:tc>
          <w:tcPr>
            <w:tcW w:w="1983" w:type="dxa"/>
          </w:tcPr>
          <w:p w14:paraId="5CEE1CFB" w14:textId="4FB67881" w:rsidR="00C23F91" w:rsidRDefault="00C23F91" w:rsidP="007205A0">
            <w:pPr>
              <w:jc w:val="both"/>
              <w:rPr>
                <w:rFonts w:eastAsia="Arial" w:cs="Arial"/>
                <w:b/>
                <w:bCs/>
                <w:szCs w:val="24"/>
              </w:rPr>
            </w:pPr>
            <w:r>
              <w:rPr>
                <w:rFonts w:eastAsia="Arial" w:cs="Arial"/>
                <w:b/>
                <w:bCs/>
                <w:szCs w:val="24"/>
              </w:rPr>
              <w:t>1060 ms</w:t>
            </w:r>
          </w:p>
        </w:tc>
      </w:tr>
    </w:tbl>
    <w:p w14:paraId="456F1E8A" w14:textId="77777777" w:rsidR="00C23F91" w:rsidRDefault="00C23F91" w:rsidP="00C23F91">
      <w:pPr>
        <w:jc w:val="both"/>
        <w:rPr>
          <w:rFonts w:eastAsia="Arial" w:cs="Arial"/>
          <w:szCs w:val="24"/>
        </w:rPr>
      </w:pPr>
    </w:p>
    <w:p w14:paraId="1539F7AD" w14:textId="76D0DB04" w:rsidR="00C23F91" w:rsidRPr="00C23F91" w:rsidRDefault="00C23F91" w:rsidP="00C23F91">
      <w:pPr>
        <w:jc w:val="both"/>
        <w:rPr>
          <w:rFonts w:eastAsia="Arial" w:cs="Arial"/>
          <w:szCs w:val="24"/>
        </w:rPr>
      </w:pPr>
      <w:r w:rsidRPr="00C23F91">
        <w:rPr>
          <w:rFonts w:eastAsia="Arial" w:cs="Arial"/>
          <w:szCs w:val="24"/>
        </w:rPr>
        <w:t>La comparación de las distintas configuraciones muestra que 3 hilos obtuvieron el mejor tiempo promedio, con aproximadamente 865 ms, frente a 886 ms utilizando 1 hilo y 1060 ms utilizando 5 hilos. En las condiciones de esta prueba, la configuración de 3 hilos consiguió una mejora aproximada del 2,4 % respecto de la ejecución con un solo hilo.</w:t>
      </w:r>
    </w:p>
    <w:p w14:paraId="6BDF5A7F" w14:textId="77777777" w:rsidR="00C23F91" w:rsidRPr="00C23F91" w:rsidRDefault="00C23F91" w:rsidP="00C23F91">
      <w:pPr>
        <w:jc w:val="both"/>
        <w:rPr>
          <w:rFonts w:eastAsia="Arial" w:cs="Arial"/>
          <w:szCs w:val="24"/>
        </w:rPr>
      </w:pPr>
      <w:r w:rsidRPr="00C23F91">
        <w:rPr>
          <w:rFonts w:eastAsia="Arial" w:cs="Arial"/>
          <w:szCs w:val="24"/>
        </w:rPr>
        <w:t>Por otra parte, aumentar la configuración a 5 hilos no produjo una mejora adicional en el promedio y presentó una mayor variabilidad entre ejecuciones. Por este motivo, se selecciona la configuración de 3 hilos como la alternativa más adecuada entre las configuraciones evaluadas, ya que obtuvo el menor tiempo promedio manteniendo un comportamiento más estable.</w:t>
      </w:r>
    </w:p>
    <w:p w14:paraId="4C1131CA" w14:textId="749F420D" w:rsidR="00C23F91" w:rsidRPr="00C23F91" w:rsidRDefault="00C23F91" w:rsidP="007205A0">
      <w:pPr>
        <w:jc w:val="both"/>
        <w:rPr>
          <w:rFonts w:eastAsia="Arial" w:cs="Arial"/>
          <w:b/>
          <w:bCs/>
          <w:szCs w:val="24"/>
        </w:rPr>
      </w:pPr>
    </w:p>
    <w:p w14:paraId="5FE72469" w14:textId="7BFEB0CF" w:rsidR="644E61EF" w:rsidRDefault="644E61EF" w:rsidP="007205A0">
      <w:pPr>
        <w:rPr>
          <w:rFonts w:eastAsia="Arial" w:cs="Arial"/>
          <w:b/>
          <w:bCs/>
          <w:szCs w:val="24"/>
        </w:rPr>
      </w:pPr>
    </w:p>
    <w:p w14:paraId="5892093A" w14:textId="7879ACB8" w:rsidR="644E61EF" w:rsidRDefault="644E61EF" w:rsidP="644E61EF">
      <w:pPr>
        <w:ind w:left="459"/>
        <w:rPr>
          <w:rFonts w:eastAsia="Arial" w:cs="Arial"/>
          <w:b/>
          <w:bCs/>
          <w:szCs w:val="24"/>
        </w:rPr>
      </w:pPr>
    </w:p>
    <w:p w14:paraId="0C34085D" w14:textId="406B2D7A" w:rsidR="644E61EF" w:rsidRDefault="644E61EF" w:rsidP="644E61EF">
      <w:pPr>
        <w:ind w:left="459"/>
        <w:rPr>
          <w:rFonts w:eastAsia="Arial" w:cs="Arial"/>
          <w:b/>
          <w:bCs/>
          <w:szCs w:val="24"/>
        </w:rPr>
      </w:pPr>
    </w:p>
    <w:p w14:paraId="7522CCB6" w14:textId="12598D88" w:rsidR="644E61EF" w:rsidRDefault="644E61EF" w:rsidP="644E61EF">
      <w:pPr>
        <w:ind w:left="459"/>
        <w:rPr>
          <w:rFonts w:eastAsia="Arial" w:cs="Arial"/>
          <w:b/>
          <w:bCs/>
          <w:szCs w:val="24"/>
        </w:rPr>
      </w:pPr>
    </w:p>
    <w:p w14:paraId="7FD6162A" w14:textId="141635A7" w:rsidR="644E61EF" w:rsidRDefault="644E61EF" w:rsidP="644E61EF">
      <w:pPr>
        <w:ind w:left="459"/>
        <w:rPr>
          <w:rFonts w:eastAsia="Arial" w:cs="Arial"/>
          <w:b/>
          <w:bCs/>
          <w:szCs w:val="24"/>
        </w:rPr>
      </w:pPr>
    </w:p>
    <w:p w14:paraId="55A17E86" w14:textId="07BCB469" w:rsidR="644E61EF" w:rsidRDefault="644E61EF" w:rsidP="644E61EF">
      <w:pPr>
        <w:ind w:left="459"/>
        <w:rPr>
          <w:rFonts w:eastAsia="Arial" w:cs="Arial"/>
          <w:b/>
          <w:bCs/>
          <w:szCs w:val="24"/>
        </w:rPr>
      </w:pPr>
    </w:p>
    <w:p w14:paraId="47024663" w14:textId="35A5A85A" w:rsidR="0CE48C67" w:rsidRDefault="0CE48C67" w:rsidP="0CE48C67">
      <w:pPr>
        <w:ind w:left="459"/>
      </w:pPr>
    </w:p>
    <w:p w14:paraId="22570860" w14:textId="4A8C1641" w:rsidR="644E61EF" w:rsidRDefault="644E61EF" w:rsidP="644E61EF">
      <w:pPr>
        <w:ind w:left="459"/>
      </w:pPr>
    </w:p>
    <w:p w14:paraId="6D2BFA14" w14:textId="77777777" w:rsidR="006B1635" w:rsidRDefault="006B1635" w:rsidP="004C6ED4"/>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5A924CEC">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E6EA8" w14:textId="77777777" w:rsidR="008A7B8B" w:rsidRDefault="008A7B8B" w:rsidP="004F1A07">
      <w:pPr>
        <w:spacing w:after="0" w:line="240" w:lineRule="auto"/>
      </w:pPr>
      <w:r>
        <w:separator/>
      </w:r>
    </w:p>
  </w:endnote>
  <w:endnote w:type="continuationSeparator" w:id="0">
    <w:p w14:paraId="5E6005B9" w14:textId="77777777" w:rsidR="008A7B8B" w:rsidRDefault="008A7B8B"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A46E2" w14:textId="77777777" w:rsidR="008A7B8B" w:rsidRDefault="008A7B8B" w:rsidP="004F1A07">
      <w:pPr>
        <w:spacing w:after="0" w:line="240" w:lineRule="auto"/>
      </w:pPr>
      <w:r>
        <w:separator/>
      </w:r>
    </w:p>
  </w:footnote>
  <w:footnote w:type="continuationSeparator" w:id="0">
    <w:p w14:paraId="32C9EC1F" w14:textId="77777777" w:rsidR="008A7B8B" w:rsidRDefault="008A7B8B"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BDB5FC2"/>
    <w:multiLevelType w:val="hybridMultilevel"/>
    <w:tmpl w:val="8056D5B0"/>
    <w:lvl w:ilvl="0" w:tplc="02941EAE">
      <w:start w:val="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D117A8D"/>
    <w:multiLevelType w:val="hybridMultilevel"/>
    <w:tmpl w:val="B824DEAC"/>
    <w:lvl w:ilvl="0" w:tplc="3404D4F0">
      <w:start w:val="3"/>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6AF5E83"/>
    <w:multiLevelType w:val="multilevel"/>
    <w:tmpl w:val="07CA41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45433F9"/>
    <w:multiLevelType w:val="multilevel"/>
    <w:tmpl w:val="1EF05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3356A"/>
    <w:multiLevelType w:val="hybridMultilevel"/>
    <w:tmpl w:val="46C2FA02"/>
    <w:lvl w:ilvl="0" w:tplc="340A0001">
      <w:start w:val="1"/>
      <w:numFmt w:val="bullet"/>
      <w:lvlText w:val=""/>
      <w:lvlJc w:val="left"/>
      <w:pPr>
        <w:ind w:left="1179" w:hanging="360"/>
      </w:pPr>
      <w:rPr>
        <w:rFonts w:ascii="Symbol" w:hAnsi="Symbol" w:hint="default"/>
      </w:rPr>
    </w:lvl>
    <w:lvl w:ilvl="1" w:tplc="340A0003" w:tentative="1">
      <w:start w:val="1"/>
      <w:numFmt w:val="bullet"/>
      <w:lvlText w:val="o"/>
      <w:lvlJc w:val="left"/>
      <w:pPr>
        <w:ind w:left="1899" w:hanging="360"/>
      </w:pPr>
      <w:rPr>
        <w:rFonts w:ascii="Courier New" w:hAnsi="Courier New" w:cs="Courier New" w:hint="default"/>
      </w:rPr>
    </w:lvl>
    <w:lvl w:ilvl="2" w:tplc="340A0005" w:tentative="1">
      <w:start w:val="1"/>
      <w:numFmt w:val="bullet"/>
      <w:lvlText w:val=""/>
      <w:lvlJc w:val="left"/>
      <w:pPr>
        <w:ind w:left="2619" w:hanging="360"/>
      </w:pPr>
      <w:rPr>
        <w:rFonts w:ascii="Wingdings" w:hAnsi="Wingdings" w:hint="default"/>
      </w:rPr>
    </w:lvl>
    <w:lvl w:ilvl="3" w:tplc="340A0001" w:tentative="1">
      <w:start w:val="1"/>
      <w:numFmt w:val="bullet"/>
      <w:lvlText w:val=""/>
      <w:lvlJc w:val="left"/>
      <w:pPr>
        <w:ind w:left="3339" w:hanging="360"/>
      </w:pPr>
      <w:rPr>
        <w:rFonts w:ascii="Symbol" w:hAnsi="Symbol" w:hint="default"/>
      </w:rPr>
    </w:lvl>
    <w:lvl w:ilvl="4" w:tplc="340A0003" w:tentative="1">
      <w:start w:val="1"/>
      <w:numFmt w:val="bullet"/>
      <w:lvlText w:val="o"/>
      <w:lvlJc w:val="left"/>
      <w:pPr>
        <w:ind w:left="4059" w:hanging="360"/>
      </w:pPr>
      <w:rPr>
        <w:rFonts w:ascii="Courier New" w:hAnsi="Courier New" w:cs="Courier New" w:hint="default"/>
      </w:rPr>
    </w:lvl>
    <w:lvl w:ilvl="5" w:tplc="340A0005" w:tentative="1">
      <w:start w:val="1"/>
      <w:numFmt w:val="bullet"/>
      <w:lvlText w:val=""/>
      <w:lvlJc w:val="left"/>
      <w:pPr>
        <w:ind w:left="4779" w:hanging="360"/>
      </w:pPr>
      <w:rPr>
        <w:rFonts w:ascii="Wingdings" w:hAnsi="Wingdings" w:hint="default"/>
      </w:rPr>
    </w:lvl>
    <w:lvl w:ilvl="6" w:tplc="340A0001" w:tentative="1">
      <w:start w:val="1"/>
      <w:numFmt w:val="bullet"/>
      <w:lvlText w:val=""/>
      <w:lvlJc w:val="left"/>
      <w:pPr>
        <w:ind w:left="5499" w:hanging="360"/>
      </w:pPr>
      <w:rPr>
        <w:rFonts w:ascii="Symbol" w:hAnsi="Symbol" w:hint="default"/>
      </w:rPr>
    </w:lvl>
    <w:lvl w:ilvl="7" w:tplc="340A0003" w:tentative="1">
      <w:start w:val="1"/>
      <w:numFmt w:val="bullet"/>
      <w:lvlText w:val="o"/>
      <w:lvlJc w:val="left"/>
      <w:pPr>
        <w:ind w:left="6219" w:hanging="360"/>
      </w:pPr>
      <w:rPr>
        <w:rFonts w:ascii="Courier New" w:hAnsi="Courier New" w:cs="Courier New" w:hint="default"/>
      </w:rPr>
    </w:lvl>
    <w:lvl w:ilvl="8" w:tplc="340A0005" w:tentative="1">
      <w:start w:val="1"/>
      <w:numFmt w:val="bullet"/>
      <w:lvlText w:val=""/>
      <w:lvlJc w:val="left"/>
      <w:pPr>
        <w:ind w:left="6939" w:hanging="360"/>
      </w:pPr>
      <w:rPr>
        <w:rFonts w:ascii="Wingdings" w:hAnsi="Wingdings" w:hint="default"/>
      </w:rPr>
    </w:lvl>
  </w:abstractNum>
  <w:num w:numId="1" w16cid:durableId="1642542290">
    <w:abstractNumId w:val="8"/>
  </w:num>
  <w:num w:numId="2" w16cid:durableId="585531134">
    <w:abstractNumId w:val="3"/>
  </w:num>
  <w:num w:numId="3" w16cid:durableId="230969819">
    <w:abstractNumId w:val="5"/>
  </w:num>
  <w:num w:numId="4" w16cid:durableId="1887446037">
    <w:abstractNumId w:val="7"/>
  </w:num>
  <w:num w:numId="5" w16cid:durableId="1181121136">
    <w:abstractNumId w:val="1"/>
  </w:num>
  <w:num w:numId="6" w16cid:durableId="483788680">
    <w:abstractNumId w:val="4"/>
  </w:num>
  <w:num w:numId="7" w16cid:durableId="1685128870">
    <w:abstractNumId w:val="0"/>
  </w:num>
  <w:num w:numId="8" w16cid:durableId="163984640">
    <w:abstractNumId w:val="2"/>
  </w:num>
  <w:num w:numId="9" w16cid:durableId="1736388862">
    <w:abstractNumId w:val="9"/>
  </w:num>
  <w:num w:numId="10" w16cid:durableId="837161418">
    <w:abstractNumId w:val="6"/>
  </w:num>
  <w:num w:numId="11" w16cid:durableId="631835235">
    <w:abstractNumId w:val="1"/>
  </w:num>
  <w:num w:numId="12" w16cid:durableId="12584422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2840"/>
    <w:rsid w:val="000C6C1B"/>
    <w:rsid w:val="000C6E41"/>
    <w:rsid w:val="000E3DD9"/>
    <w:rsid w:val="000F29A4"/>
    <w:rsid w:val="00101BE9"/>
    <w:rsid w:val="0010304B"/>
    <w:rsid w:val="001422D1"/>
    <w:rsid w:val="00147282"/>
    <w:rsid w:val="00161A35"/>
    <w:rsid w:val="00166A16"/>
    <w:rsid w:val="00173699"/>
    <w:rsid w:val="00173E92"/>
    <w:rsid w:val="001A1714"/>
    <w:rsid w:val="001B4CE8"/>
    <w:rsid w:val="001F6534"/>
    <w:rsid w:val="00204426"/>
    <w:rsid w:val="00214463"/>
    <w:rsid w:val="00214DA9"/>
    <w:rsid w:val="00215B23"/>
    <w:rsid w:val="00220E71"/>
    <w:rsid w:val="002221CD"/>
    <w:rsid w:val="0022496A"/>
    <w:rsid w:val="002260F7"/>
    <w:rsid w:val="00231062"/>
    <w:rsid w:val="00241DB1"/>
    <w:rsid w:val="0026389E"/>
    <w:rsid w:val="00263DCB"/>
    <w:rsid w:val="002664C7"/>
    <w:rsid w:val="002736B7"/>
    <w:rsid w:val="00283159"/>
    <w:rsid w:val="00290F70"/>
    <w:rsid w:val="002D0ABD"/>
    <w:rsid w:val="002D34D6"/>
    <w:rsid w:val="0030501B"/>
    <w:rsid w:val="00306B8D"/>
    <w:rsid w:val="003136EB"/>
    <w:rsid w:val="00317E2F"/>
    <w:rsid w:val="00325547"/>
    <w:rsid w:val="00326263"/>
    <w:rsid w:val="00347C3B"/>
    <w:rsid w:val="00361B3F"/>
    <w:rsid w:val="003669A2"/>
    <w:rsid w:val="00383628"/>
    <w:rsid w:val="003C23CD"/>
    <w:rsid w:val="003C3B63"/>
    <w:rsid w:val="003C77E4"/>
    <w:rsid w:val="003D0152"/>
    <w:rsid w:val="003E1E2D"/>
    <w:rsid w:val="003E5066"/>
    <w:rsid w:val="003F2006"/>
    <w:rsid w:val="004018DF"/>
    <w:rsid w:val="00445A4F"/>
    <w:rsid w:val="00451CAD"/>
    <w:rsid w:val="00452762"/>
    <w:rsid w:val="004A7D4F"/>
    <w:rsid w:val="004A7EA3"/>
    <w:rsid w:val="004B0DEA"/>
    <w:rsid w:val="004C68F9"/>
    <w:rsid w:val="004C6ED4"/>
    <w:rsid w:val="004D05F5"/>
    <w:rsid w:val="004E6597"/>
    <w:rsid w:val="004F1A07"/>
    <w:rsid w:val="00517FFC"/>
    <w:rsid w:val="005263FF"/>
    <w:rsid w:val="005426FF"/>
    <w:rsid w:val="005557B4"/>
    <w:rsid w:val="00563770"/>
    <w:rsid w:val="00583892"/>
    <w:rsid w:val="005B71AE"/>
    <w:rsid w:val="005C2A04"/>
    <w:rsid w:val="005D5D8F"/>
    <w:rsid w:val="005D7B8B"/>
    <w:rsid w:val="005F107F"/>
    <w:rsid w:val="00620812"/>
    <w:rsid w:val="00627471"/>
    <w:rsid w:val="0062759D"/>
    <w:rsid w:val="006409EA"/>
    <w:rsid w:val="0065508A"/>
    <w:rsid w:val="0067245D"/>
    <w:rsid w:val="00694AD5"/>
    <w:rsid w:val="006A4DF3"/>
    <w:rsid w:val="006B1635"/>
    <w:rsid w:val="006B447A"/>
    <w:rsid w:val="006D3918"/>
    <w:rsid w:val="006F0492"/>
    <w:rsid w:val="006F52D3"/>
    <w:rsid w:val="006F6199"/>
    <w:rsid w:val="007149E0"/>
    <w:rsid w:val="00716388"/>
    <w:rsid w:val="007205A0"/>
    <w:rsid w:val="0073023A"/>
    <w:rsid w:val="00730D40"/>
    <w:rsid w:val="00761548"/>
    <w:rsid w:val="007647AE"/>
    <w:rsid w:val="007856A3"/>
    <w:rsid w:val="00793B5B"/>
    <w:rsid w:val="00795717"/>
    <w:rsid w:val="007D135D"/>
    <w:rsid w:val="007D4205"/>
    <w:rsid w:val="007E6BE7"/>
    <w:rsid w:val="00803190"/>
    <w:rsid w:val="00807610"/>
    <w:rsid w:val="00835397"/>
    <w:rsid w:val="008536BE"/>
    <w:rsid w:val="00855386"/>
    <w:rsid w:val="00877DA1"/>
    <w:rsid w:val="00886159"/>
    <w:rsid w:val="00892032"/>
    <w:rsid w:val="008A7B8B"/>
    <w:rsid w:val="008C2278"/>
    <w:rsid w:val="008E17DF"/>
    <w:rsid w:val="008E33EC"/>
    <w:rsid w:val="008F0142"/>
    <w:rsid w:val="008F36E0"/>
    <w:rsid w:val="0094777E"/>
    <w:rsid w:val="00954CC0"/>
    <w:rsid w:val="0095711E"/>
    <w:rsid w:val="009611E8"/>
    <w:rsid w:val="00970DA9"/>
    <w:rsid w:val="00971CEE"/>
    <w:rsid w:val="00973280"/>
    <w:rsid w:val="009A45B5"/>
    <w:rsid w:val="009A4D13"/>
    <w:rsid w:val="009A63A7"/>
    <w:rsid w:val="009A7652"/>
    <w:rsid w:val="009B1257"/>
    <w:rsid w:val="009B703C"/>
    <w:rsid w:val="009C497A"/>
    <w:rsid w:val="009C76C4"/>
    <w:rsid w:val="009F5908"/>
    <w:rsid w:val="009F76BD"/>
    <w:rsid w:val="00A117E1"/>
    <w:rsid w:val="00A22BA3"/>
    <w:rsid w:val="00A30355"/>
    <w:rsid w:val="00A326A3"/>
    <w:rsid w:val="00A34AFF"/>
    <w:rsid w:val="00A50897"/>
    <w:rsid w:val="00A97FAF"/>
    <w:rsid w:val="00AC7E78"/>
    <w:rsid w:val="00AE5714"/>
    <w:rsid w:val="00AF1B2A"/>
    <w:rsid w:val="00B23809"/>
    <w:rsid w:val="00B26994"/>
    <w:rsid w:val="00B352B3"/>
    <w:rsid w:val="00B4235A"/>
    <w:rsid w:val="00B50F94"/>
    <w:rsid w:val="00B70F8F"/>
    <w:rsid w:val="00B83580"/>
    <w:rsid w:val="00B94BB9"/>
    <w:rsid w:val="00BA661B"/>
    <w:rsid w:val="00BB56F9"/>
    <w:rsid w:val="00BC7CCA"/>
    <w:rsid w:val="00BE75A8"/>
    <w:rsid w:val="00C06AEE"/>
    <w:rsid w:val="00C10CD1"/>
    <w:rsid w:val="00C148E8"/>
    <w:rsid w:val="00C23F91"/>
    <w:rsid w:val="00C4282A"/>
    <w:rsid w:val="00C44FAD"/>
    <w:rsid w:val="00C66182"/>
    <w:rsid w:val="00C677FA"/>
    <w:rsid w:val="00C709BC"/>
    <w:rsid w:val="00C72D0C"/>
    <w:rsid w:val="00C76476"/>
    <w:rsid w:val="00C83447"/>
    <w:rsid w:val="00CA5A66"/>
    <w:rsid w:val="00CC16E4"/>
    <w:rsid w:val="00CD0140"/>
    <w:rsid w:val="00CD617F"/>
    <w:rsid w:val="00CD7279"/>
    <w:rsid w:val="00CE53DB"/>
    <w:rsid w:val="00CF6757"/>
    <w:rsid w:val="00D16427"/>
    <w:rsid w:val="00D16936"/>
    <w:rsid w:val="00D3346D"/>
    <w:rsid w:val="00D54FDE"/>
    <w:rsid w:val="00D77F8D"/>
    <w:rsid w:val="00E0598F"/>
    <w:rsid w:val="00E05D9E"/>
    <w:rsid w:val="00E541C6"/>
    <w:rsid w:val="00E63541"/>
    <w:rsid w:val="00E86514"/>
    <w:rsid w:val="00E92505"/>
    <w:rsid w:val="00EA22DE"/>
    <w:rsid w:val="00EA7403"/>
    <w:rsid w:val="00ED605C"/>
    <w:rsid w:val="00ED7196"/>
    <w:rsid w:val="00F03021"/>
    <w:rsid w:val="00F251D7"/>
    <w:rsid w:val="00F25EF5"/>
    <w:rsid w:val="00F616BC"/>
    <w:rsid w:val="00F63273"/>
    <w:rsid w:val="00FA1CF5"/>
    <w:rsid w:val="00FC2811"/>
    <w:rsid w:val="00FE60BA"/>
    <w:rsid w:val="00FE7E69"/>
    <w:rsid w:val="06DBB6C3"/>
    <w:rsid w:val="088AC580"/>
    <w:rsid w:val="0912E208"/>
    <w:rsid w:val="09C4EAEB"/>
    <w:rsid w:val="0CE48C67"/>
    <w:rsid w:val="0D72E9AE"/>
    <w:rsid w:val="101BFE72"/>
    <w:rsid w:val="10E3FC6E"/>
    <w:rsid w:val="11C7908E"/>
    <w:rsid w:val="13DE4FC4"/>
    <w:rsid w:val="19CB82C4"/>
    <w:rsid w:val="1ED08400"/>
    <w:rsid w:val="235EED57"/>
    <w:rsid w:val="2B564DD2"/>
    <w:rsid w:val="2CC1B71A"/>
    <w:rsid w:val="2D456693"/>
    <w:rsid w:val="31FF2E4D"/>
    <w:rsid w:val="32605338"/>
    <w:rsid w:val="34EDC2EE"/>
    <w:rsid w:val="36239EAD"/>
    <w:rsid w:val="36A217DF"/>
    <w:rsid w:val="38D675A3"/>
    <w:rsid w:val="3B3B863B"/>
    <w:rsid w:val="3F79F6F2"/>
    <w:rsid w:val="40F633E0"/>
    <w:rsid w:val="454857A9"/>
    <w:rsid w:val="497D4D7E"/>
    <w:rsid w:val="4E78CA8C"/>
    <w:rsid w:val="542190C0"/>
    <w:rsid w:val="5608358D"/>
    <w:rsid w:val="5B788B5E"/>
    <w:rsid w:val="5D489029"/>
    <w:rsid w:val="61332311"/>
    <w:rsid w:val="62DDBA75"/>
    <w:rsid w:val="644E61EF"/>
    <w:rsid w:val="65292F7D"/>
    <w:rsid w:val="6755DE5A"/>
    <w:rsid w:val="6BBB2FDC"/>
    <w:rsid w:val="6BFCCF0C"/>
    <w:rsid w:val="6D29F1F6"/>
    <w:rsid w:val="6E7E4BA5"/>
    <w:rsid w:val="6FBD555E"/>
    <w:rsid w:val="7596AC58"/>
    <w:rsid w:val="76B71CA1"/>
    <w:rsid w:val="7B24CA18"/>
    <w:rsid w:val="7B6D7CE8"/>
    <w:rsid w:val="7C49E299"/>
    <w:rsid w:val="7DCACD42"/>
    <w:rsid w:val="7FCC54B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936"/>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4C6ED4"/>
    <w:rPr>
      <w:color w:val="605E5C"/>
      <w:shd w:val="clear" w:color="auto" w:fill="E1DFDD"/>
    </w:rPr>
  </w:style>
  <w:style w:type="paragraph" w:customStyle="1" w:styleId="pdq2pgselectionanchorcontainer">
    <w:name w:val="pdq2pg_selectionanchorcontainer"/>
    <w:basedOn w:val="Normal"/>
    <w:rsid w:val="000C6C1B"/>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character" w:styleId="CdigoHTML">
    <w:name w:val="HTML Code"/>
    <w:basedOn w:val="Fuentedeprrafopredeter"/>
    <w:uiPriority w:val="99"/>
    <w:semiHidden/>
    <w:unhideWhenUsed/>
    <w:rsid w:val="000C6C1B"/>
    <w:rPr>
      <w:rFonts w:ascii="Courier New" w:eastAsia="Times New Roman" w:hAnsi="Courier New" w:cs="Courier New"/>
      <w:sz w:val="20"/>
      <w:szCs w:val="20"/>
    </w:rPr>
  </w:style>
  <w:style w:type="paragraph" w:styleId="NormalWeb">
    <w:name w:val="Normal (Web)"/>
    <w:basedOn w:val="Normal"/>
    <w:uiPriority w:val="99"/>
    <w:unhideWhenUsed/>
    <w:rsid w:val="000C6C1B"/>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81644">
      <w:bodyDiv w:val="1"/>
      <w:marLeft w:val="0"/>
      <w:marRight w:val="0"/>
      <w:marTop w:val="0"/>
      <w:marBottom w:val="0"/>
      <w:divBdr>
        <w:top w:val="none" w:sz="0" w:space="0" w:color="auto"/>
        <w:left w:val="none" w:sz="0" w:space="0" w:color="auto"/>
        <w:bottom w:val="none" w:sz="0" w:space="0" w:color="auto"/>
        <w:right w:val="none" w:sz="0" w:space="0" w:color="auto"/>
      </w:divBdr>
      <w:divsChild>
        <w:div w:id="262998937">
          <w:marLeft w:val="0"/>
          <w:marRight w:val="0"/>
          <w:marTop w:val="0"/>
          <w:marBottom w:val="0"/>
          <w:divBdr>
            <w:top w:val="none" w:sz="0" w:space="0" w:color="auto"/>
            <w:left w:val="none" w:sz="0" w:space="0" w:color="auto"/>
            <w:bottom w:val="none" w:sz="0" w:space="0" w:color="auto"/>
            <w:right w:val="none" w:sz="0" w:space="0" w:color="auto"/>
          </w:divBdr>
        </w:div>
        <w:div w:id="1729186245">
          <w:marLeft w:val="0"/>
          <w:marRight w:val="0"/>
          <w:marTop w:val="0"/>
          <w:marBottom w:val="0"/>
          <w:divBdr>
            <w:top w:val="none" w:sz="0" w:space="0" w:color="auto"/>
            <w:left w:val="none" w:sz="0" w:space="0" w:color="auto"/>
            <w:bottom w:val="none" w:sz="0" w:space="0" w:color="auto"/>
            <w:right w:val="none" w:sz="0" w:space="0" w:color="auto"/>
          </w:divBdr>
        </w:div>
        <w:div w:id="863979852">
          <w:marLeft w:val="0"/>
          <w:marRight w:val="0"/>
          <w:marTop w:val="0"/>
          <w:marBottom w:val="0"/>
          <w:divBdr>
            <w:top w:val="none" w:sz="0" w:space="0" w:color="auto"/>
            <w:left w:val="none" w:sz="0" w:space="0" w:color="auto"/>
            <w:bottom w:val="none" w:sz="0" w:space="0" w:color="auto"/>
            <w:right w:val="none" w:sz="0" w:space="0" w:color="auto"/>
          </w:divBdr>
        </w:div>
      </w:divsChild>
    </w:div>
    <w:div w:id="259921843">
      <w:bodyDiv w:val="1"/>
      <w:marLeft w:val="0"/>
      <w:marRight w:val="0"/>
      <w:marTop w:val="0"/>
      <w:marBottom w:val="0"/>
      <w:divBdr>
        <w:top w:val="none" w:sz="0" w:space="0" w:color="auto"/>
        <w:left w:val="none" w:sz="0" w:space="0" w:color="auto"/>
        <w:bottom w:val="none" w:sz="0" w:space="0" w:color="auto"/>
        <w:right w:val="none" w:sz="0" w:space="0" w:color="auto"/>
      </w:divBdr>
    </w:div>
    <w:div w:id="359665537">
      <w:bodyDiv w:val="1"/>
      <w:marLeft w:val="0"/>
      <w:marRight w:val="0"/>
      <w:marTop w:val="0"/>
      <w:marBottom w:val="0"/>
      <w:divBdr>
        <w:top w:val="none" w:sz="0" w:space="0" w:color="auto"/>
        <w:left w:val="none" w:sz="0" w:space="0" w:color="auto"/>
        <w:bottom w:val="none" w:sz="0" w:space="0" w:color="auto"/>
        <w:right w:val="none" w:sz="0" w:space="0" w:color="auto"/>
      </w:divBdr>
    </w:div>
    <w:div w:id="449516379">
      <w:bodyDiv w:val="1"/>
      <w:marLeft w:val="0"/>
      <w:marRight w:val="0"/>
      <w:marTop w:val="0"/>
      <w:marBottom w:val="0"/>
      <w:divBdr>
        <w:top w:val="none" w:sz="0" w:space="0" w:color="auto"/>
        <w:left w:val="none" w:sz="0" w:space="0" w:color="auto"/>
        <w:bottom w:val="none" w:sz="0" w:space="0" w:color="auto"/>
        <w:right w:val="none" w:sz="0" w:space="0" w:color="auto"/>
      </w:divBdr>
    </w:div>
    <w:div w:id="580142105">
      <w:bodyDiv w:val="1"/>
      <w:marLeft w:val="0"/>
      <w:marRight w:val="0"/>
      <w:marTop w:val="0"/>
      <w:marBottom w:val="0"/>
      <w:divBdr>
        <w:top w:val="none" w:sz="0" w:space="0" w:color="auto"/>
        <w:left w:val="none" w:sz="0" w:space="0" w:color="auto"/>
        <w:bottom w:val="none" w:sz="0" w:space="0" w:color="auto"/>
        <w:right w:val="none" w:sz="0" w:space="0" w:color="auto"/>
      </w:divBdr>
      <w:divsChild>
        <w:div w:id="119803832">
          <w:marLeft w:val="0"/>
          <w:marRight w:val="0"/>
          <w:marTop w:val="0"/>
          <w:marBottom w:val="0"/>
          <w:divBdr>
            <w:top w:val="none" w:sz="0" w:space="0" w:color="auto"/>
            <w:left w:val="none" w:sz="0" w:space="0" w:color="auto"/>
            <w:bottom w:val="none" w:sz="0" w:space="0" w:color="auto"/>
            <w:right w:val="none" w:sz="0" w:space="0" w:color="auto"/>
          </w:divBdr>
          <w:divsChild>
            <w:div w:id="1000893537">
              <w:marLeft w:val="0"/>
              <w:marRight w:val="0"/>
              <w:marTop w:val="0"/>
              <w:marBottom w:val="0"/>
              <w:divBdr>
                <w:top w:val="none" w:sz="0" w:space="0" w:color="auto"/>
                <w:left w:val="none" w:sz="0" w:space="0" w:color="auto"/>
                <w:bottom w:val="none" w:sz="0" w:space="0" w:color="auto"/>
                <w:right w:val="none" w:sz="0" w:space="0" w:color="auto"/>
              </w:divBdr>
            </w:div>
            <w:div w:id="1953436983">
              <w:marLeft w:val="0"/>
              <w:marRight w:val="0"/>
              <w:marTop w:val="0"/>
              <w:marBottom w:val="0"/>
              <w:divBdr>
                <w:top w:val="none" w:sz="0" w:space="0" w:color="auto"/>
                <w:left w:val="none" w:sz="0" w:space="0" w:color="auto"/>
                <w:bottom w:val="none" w:sz="0" w:space="0" w:color="auto"/>
                <w:right w:val="none" w:sz="0" w:space="0" w:color="auto"/>
              </w:divBdr>
            </w:div>
            <w:div w:id="1772508847">
              <w:marLeft w:val="0"/>
              <w:marRight w:val="0"/>
              <w:marTop w:val="0"/>
              <w:marBottom w:val="0"/>
              <w:divBdr>
                <w:top w:val="none" w:sz="0" w:space="0" w:color="auto"/>
                <w:left w:val="none" w:sz="0" w:space="0" w:color="auto"/>
                <w:bottom w:val="none" w:sz="0" w:space="0" w:color="auto"/>
                <w:right w:val="none" w:sz="0" w:space="0" w:color="auto"/>
              </w:divBdr>
            </w:div>
            <w:div w:id="468790046">
              <w:marLeft w:val="0"/>
              <w:marRight w:val="0"/>
              <w:marTop w:val="0"/>
              <w:marBottom w:val="0"/>
              <w:divBdr>
                <w:top w:val="none" w:sz="0" w:space="0" w:color="auto"/>
                <w:left w:val="none" w:sz="0" w:space="0" w:color="auto"/>
                <w:bottom w:val="none" w:sz="0" w:space="0" w:color="auto"/>
                <w:right w:val="none" w:sz="0" w:space="0" w:color="auto"/>
              </w:divBdr>
            </w:div>
            <w:div w:id="644116937">
              <w:marLeft w:val="0"/>
              <w:marRight w:val="0"/>
              <w:marTop w:val="0"/>
              <w:marBottom w:val="0"/>
              <w:divBdr>
                <w:top w:val="none" w:sz="0" w:space="0" w:color="auto"/>
                <w:left w:val="none" w:sz="0" w:space="0" w:color="auto"/>
                <w:bottom w:val="none" w:sz="0" w:space="0" w:color="auto"/>
                <w:right w:val="none" w:sz="0" w:space="0" w:color="auto"/>
              </w:divBdr>
            </w:div>
            <w:div w:id="1197740258">
              <w:marLeft w:val="0"/>
              <w:marRight w:val="0"/>
              <w:marTop w:val="0"/>
              <w:marBottom w:val="0"/>
              <w:divBdr>
                <w:top w:val="none" w:sz="0" w:space="0" w:color="auto"/>
                <w:left w:val="none" w:sz="0" w:space="0" w:color="auto"/>
                <w:bottom w:val="none" w:sz="0" w:space="0" w:color="auto"/>
                <w:right w:val="none" w:sz="0" w:space="0" w:color="auto"/>
              </w:divBdr>
            </w:div>
            <w:div w:id="898630736">
              <w:marLeft w:val="0"/>
              <w:marRight w:val="0"/>
              <w:marTop w:val="0"/>
              <w:marBottom w:val="0"/>
              <w:divBdr>
                <w:top w:val="none" w:sz="0" w:space="0" w:color="auto"/>
                <w:left w:val="none" w:sz="0" w:space="0" w:color="auto"/>
                <w:bottom w:val="none" w:sz="0" w:space="0" w:color="auto"/>
                <w:right w:val="none" w:sz="0" w:space="0" w:color="auto"/>
              </w:divBdr>
            </w:div>
            <w:div w:id="1840266540">
              <w:marLeft w:val="0"/>
              <w:marRight w:val="0"/>
              <w:marTop w:val="0"/>
              <w:marBottom w:val="0"/>
              <w:divBdr>
                <w:top w:val="none" w:sz="0" w:space="0" w:color="auto"/>
                <w:left w:val="none" w:sz="0" w:space="0" w:color="auto"/>
                <w:bottom w:val="none" w:sz="0" w:space="0" w:color="auto"/>
                <w:right w:val="none" w:sz="0" w:space="0" w:color="auto"/>
              </w:divBdr>
            </w:div>
            <w:div w:id="14877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22806">
      <w:bodyDiv w:val="1"/>
      <w:marLeft w:val="0"/>
      <w:marRight w:val="0"/>
      <w:marTop w:val="0"/>
      <w:marBottom w:val="0"/>
      <w:divBdr>
        <w:top w:val="none" w:sz="0" w:space="0" w:color="auto"/>
        <w:left w:val="none" w:sz="0" w:space="0" w:color="auto"/>
        <w:bottom w:val="none" w:sz="0" w:space="0" w:color="auto"/>
        <w:right w:val="none" w:sz="0" w:space="0" w:color="auto"/>
      </w:divBdr>
      <w:divsChild>
        <w:div w:id="1065954489">
          <w:marLeft w:val="0"/>
          <w:marRight w:val="0"/>
          <w:marTop w:val="0"/>
          <w:marBottom w:val="0"/>
          <w:divBdr>
            <w:top w:val="none" w:sz="0" w:space="0" w:color="auto"/>
            <w:left w:val="none" w:sz="0" w:space="0" w:color="auto"/>
            <w:bottom w:val="none" w:sz="0" w:space="0" w:color="auto"/>
            <w:right w:val="none" w:sz="0" w:space="0" w:color="auto"/>
          </w:divBdr>
          <w:divsChild>
            <w:div w:id="901797747">
              <w:marLeft w:val="0"/>
              <w:marRight w:val="0"/>
              <w:marTop w:val="0"/>
              <w:marBottom w:val="0"/>
              <w:divBdr>
                <w:top w:val="none" w:sz="0" w:space="0" w:color="auto"/>
                <w:left w:val="none" w:sz="0" w:space="0" w:color="auto"/>
                <w:bottom w:val="none" w:sz="0" w:space="0" w:color="auto"/>
                <w:right w:val="none" w:sz="0" w:space="0" w:color="auto"/>
              </w:divBdr>
            </w:div>
            <w:div w:id="2031638380">
              <w:marLeft w:val="0"/>
              <w:marRight w:val="0"/>
              <w:marTop w:val="0"/>
              <w:marBottom w:val="0"/>
              <w:divBdr>
                <w:top w:val="none" w:sz="0" w:space="0" w:color="auto"/>
                <w:left w:val="none" w:sz="0" w:space="0" w:color="auto"/>
                <w:bottom w:val="none" w:sz="0" w:space="0" w:color="auto"/>
                <w:right w:val="none" w:sz="0" w:space="0" w:color="auto"/>
              </w:divBdr>
            </w:div>
            <w:div w:id="2045209662">
              <w:marLeft w:val="0"/>
              <w:marRight w:val="0"/>
              <w:marTop w:val="0"/>
              <w:marBottom w:val="0"/>
              <w:divBdr>
                <w:top w:val="none" w:sz="0" w:space="0" w:color="auto"/>
                <w:left w:val="none" w:sz="0" w:space="0" w:color="auto"/>
                <w:bottom w:val="none" w:sz="0" w:space="0" w:color="auto"/>
                <w:right w:val="none" w:sz="0" w:space="0" w:color="auto"/>
              </w:divBdr>
            </w:div>
            <w:div w:id="568342800">
              <w:marLeft w:val="0"/>
              <w:marRight w:val="0"/>
              <w:marTop w:val="0"/>
              <w:marBottom w:val="0"/>
              <w:divBdr>
                <w:top w:val="none" w:sz="0" w:space="0" w:color="auto"/>
                <w:left w:val="none" w:sz="0" w:space="0" w:color="auto"/>
                <w:bottom w:val="none" w:sz="0" w:space="0" w:color="auto"/>
                <w:right w:val="none" w:sz="0" w:space="0" w:color="auto"/>
              </w:divBdr>
            </w:div>
            <w:div w:id="587075823">
              <w:marLeft w:val="0"/>
              <w:marRight w:val="0"/>
              <w:marTop w:val="0"/>
              <w:marBottom w:val="0"/>
              <w:divBdr>
                <w:top w:val="none" w:sz="0" w:space="0" w:color="auto"/>
                <w:left w:val="none" w:sz="0" w:space="0" w:color="auto"/>
                <w:bottom w:val="none" w:sz="0" w:space="0" w:color="auto"/>
                <w:right w:val="none" w:sz="0" w:space="0" w:color="auto"/>
              </w:divBdr>
            </w:div>
            <w:div w:id="1003819146">
              <w:marLeft w:val="0"/>
              <w:marRight w:val="0"/>
              <w:marTop w:val="0"/>
              <w:marBottom w:val="0"/>
              <w:divBdr>
                <w:top w:val="none" w:sz="0" w:space="0" w:color="auto"/>
                <w:left w:val="none" w:sz="0" w:space="0" w:color="auto"/>
                <w:bottom w:val="none" w:sz="0" w:space="0" w:color="auto"/>
                <w:right w:val="none" w:sz="0" w:space="0" w:color="auto"/>
              </w:divBdr>
            </w:div>
            <w:div w:id="264339235">
              <w:marLeft w:val="0"/>
              <w:marRight w:val="0"/>
              <w:marTop w:val="0"/>
              <w:marBottom w:val="0"/>
              <w:divBdr>
                <w:top w:val="none" w:sz="0" w:space="0" w:color="auto"/>
                <w:left w:val="none" w:sz="0" w:space="0" w:color="auto"/>
                <w:bottom w:val="none" w:sz="0" w:space="0" w:color="auto"/>
                <w:right w:val="none" w:sz="0" w:space="0" w:color="auto"/>
              </w:divBdr>
            </w:div>
            <w:div w:id="2136173024">
              <w:marLeft w:val="0"/>
              <w:marRight w:val="0"/>
              <w:marTop w:val="0"/>
              <w:marBottom w:val="0"/>
              <w:divBdr>
                <w:top w:val="none" w:sz="0" w:space="0" w:color="auto"/>
                <w:left w:val="none" w:sz="0" w:space="0" w:color="auto"/>
                <w:bottom w:val="none" w:sz="0" w:space="0" w:color="auto"/>
                <w:right w:val="none" w:sz="0" w:space="0" w:color="auto"/>
              </w:divBdr>
            </w:div>
            <w:div w:id="15438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23291">
      <w:bodyDiv w:val="1"/>
      <w:marLeft w:val="0"/>
      <w:marRight w:val="0"/>
      <w:marTop w:val="0"/>
      <w:marBottom w:val="0"/>
      <w:divBdr>
        <w:top w:val="none" w:sz="0" w:space="0" w:color="auto"/>
        <w:left w:val="none" w:sz="0" w:space="0" w:color="auto"/>
        <w:bottom w:val="none" w:sz="0" w:space="0" w:color="auto"/>
        <w:right w:val="none" w:sz="0" w:space="0" w:color="auto"/>
      </w:divBdr>
    </w:div>
    <w:div w:id="1539588104">
      <w:bodyDiv w:val="1"/>
      <w:marLeft w:val="0"/>
      <w:marRight w:val="0"/>
      <w:marTop w:val="0"/>
      <w:marBottom w:val="0"/>
      <w:divBdr>
        <w:top w:val="none" w:sz="0" w:space="0" w:color="auto"/>
        <w:left w:val="none" w:sz="0" w:space="0" w:color="auto"/>
        <w:bottom w:val="none" w:sz="0" w:space="0" w:color="auto"/>
        <w:right w:val="none" w:sz="0" w:space="0" w:color="auto"/>
      </w:divBdr>
      <w:divsChild>
        <w:div w:id="1293168302">
          <w:marLeft w:val="0"/>
          <w:marRight w:val="0"/>
          <w:marTop w:val="0"/>
          <w:marBottom w:val="0"/>
          <w:divBdr>
            <w:top w:val="none" w:sz="0" w:space="0" w:color="auto"/>
            <w:left w:val="none" w:sz="0" w:space="0" w:color="auto"/>
            <w:bottom w:val="none" w:sz="0" w:space="0" w:color="auto"/>
            <w:right w:val="none" w:sz="0" w:space="0" w:color="auto"/>
          </w:divBdr>
        </w:div>
        <w:div w:id="1777212126">
          <w:marLeft w:val="0"/>
          <w:marRight w:val="0"/>
          <w:marTop w:val="0"/>
          <w:marBottom w:val="0"/>
          <w:divBdr>
            <w:top w:val="none" w:sz="0" w:space="0" w:color="auto"/>
            <w:left w:val="none" w:sz="0" w:space="0" w:color="auto"/>
            <w:bottom w:val="none" w:sz="0" w:space="0" w:color="auto"/>
            <w:right w:val="none" w:sz="0" w:space="0" w:color="auto"/>
          </w:divBdr>
        </w:div>
        <w:div w:id="1462729582">
          <w:marLeft w:val="0"/>
          <w:marRight w:val="0"/>
          <w:marTop w:val="0"/>
          <w:marBottom w:val="0"/>
          <w:divBdr>
            <w:top w:val="none" w:sz="0" w:space="0" w:color="auto"/>
            <w:left w:val="none" w:sz="0" w:space="0" w:color="auto"/>
            <w:bottom w:val="none" w:sz="0" w:space="0" w:color="auto"/>
            <w:right w:val="none" w:sz="0" w:space="0" w:color="auto"/>
          </w:divBdr>
        </w:div>
      </w:divsChild>
    </w:div>
    <w:div w:id="2027056677">
      <w:bodyDiv w:val="1"/>
      <w:marLeft w:val="0"/>
      <w:marRight w:val="0"/>
      <w:marTop w:val="0"/>
      <w:marBottom w:val="0"/>
      <w:divBdr>
        <w:top w:val="none" w:sz="0" w:space="0" w:color="auto"/>
        <w:left w:val="none" w:sz="0" w:space="0" w:color="auto"/>
        <w:bottom w:val="none" w:sz="0" w:space="0" w:color="auto"/>
        <w:right w:val="none" w:sz="0" w:space="0" w:color="auto"/>
      </w:divBdr>
    </w:div>
    <w:div w:id="2063945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KariVillagran/bank_legacy_data"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3726</Words>
  <Characters>20499</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VALERIA ROMINNA ACEVEDO CABRERA</cp:lastModifiedBy>
  <cp:revision>5</cp:revision>
  <dcterms:created xsi:type="dcterms:W3CDTF">2026-08-31T08:00:00Z</dcterms:created>
  <dcterms:modified xsi:type="dcterms:W3CDTF">2026-08-31T08:13:00Z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