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Default="002D0ABD" w:rsidP="006F0492">
      <w:pPr>
        <w:pStyle w:val="Epgrafe"/>
      </w:pPr>
      <w:r>
        <w:rPr>
          <w:noProof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2B806D1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14:paraId="3C9CAF28" w14:textId="05C67ACE" w:rsidR="006F0492" w:rsidRPr="006F0492" w:rsidRDefault="006F0492" w:rsidP="006F0492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Semana </w:t>
      </w:r>
      <w:r w:rsidR="008B6DFC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5</w:t>
      </w:r>
    </w:p>
    <w:p w14:paraId="61F86AEB" w14:textId="77777777" w:rsidR="006F0492" w:rsidRPr="006F0492" w:rsidRDefault="006F0492" w:rsidP="006F0492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Desarrollo </w:t>
      </w:r>
      <w:proofErr w:type="spellStart"/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Backend</w:t>
      </w:r>
      <w:proofErr w:type="spellEnd"/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 III </w:t>
      </w:r>
    </w:p>
    <w:p w14:paraId="60B9A4CF" w14:textId="54205AB5" w:rsidR="00C709BC" w:rsidRPr="006F0492" w:rsidRDefault="006F0492" w:rsidP="00C709BC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(PBY2203) </w:t>
      </w:r>
    </w:p>
    <w:p w14:paraId="5C15D3F6" w14:textId="77777777" w:rsidR="00C709BC" w:rsidRDefault="00C709BC" w:rsidP="00C709BC">
      <w:pPr>
        <w:pStyle w:val="BajadaTtulo"/>
      </w:pPr>
    </w:p>
    <w:p w14:paraId="2AEF5BB6" w14:textId="4CF48818" w:rsidR="002260F7" w:rsidRDefault="002260F7" w:rsidP="00C709BC">
      <w:pPr>
        <w:pStyle w:val="BajadaTtulo"/>
      </w:pPr>
      <w:r>
        <w:t>Instrucciones Espec</w:t>
      </w:r>
      <w:r w:rsidR="235EED57">
        <w:t>í</w:t>
      </w:r>
      <w:r>
        <w:t>ficas</w:t>
      </w:r>
    </w:p>
    <w:p w14:paraId="3DC11CAE" w14:textId="77777777" w:rsidR="00F25EF5" w:rsidRPr="00F25EF5" w:rsidRDefault="00F25EF5" w:rsidP="00F25EF5"/>
    <w:p w14:paraId="5C387CC7" w14:textId="77777777" w:rsidR="00C72D0C" w:rsidRDefault="00C72D0C">
      <w:pPr>
        <w:ind w:left="459"/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>
        <w:br w:type="page"/>
      </w:r>
    </w:p>
    <w:p w14:paraId="78864FD8" w14:textId="0EE75870" w:rsidR="00C66182" w:rsidRDefault="00C66182" w:rsidP="00C66182">
      <w:pPr>
        <w:pStyle w:val="Ttulo1"/>
      </w:pPr>
      <w:r>
        <w:lastRenderedPageBreak/>
        <w:t>Descripción de la actividad</w:t>
      </w:r>
    </w:p>
    <w:p w14:paraId="3D72AC99" w14:textId="0D4BF769" w:rsidR="00EA7403" w:rsidRPr="004C6ED4" w:rsidRDefault="373CBC46" w:rsidP="3E72F9DE">
      <w:r w:rsidRPr="3E72F9DE">
        <w:rPr>
          <w:rFonts w:asciiTheme="minorHAnsi" w:eastAsiaTheme="minorEastAsia" w:hAnsiTheme="minorHAnsi"/>
          <w:szCs w:val="24"/>
        </w:rPr>
        <w:t xml:space="preserve">En esta quinta semana realizarás una actividad sumativa individual titulada "Implementando el patrón arquitectónico </w:t>
      </w:r>
      <w:proofErr w:type="spellStart"/>
      <w:r w:rsidRPr="3E72F9DE">
        <w:rPr>
          <w:rFonts w:asciiTheme="minorHAnsi" w:eastAsiaTheme="minorEastAsia" w:hAnsiTheme="minorHAnsi"/>
          <w:szCs w:val="24"/>
        </w:rPr>
        <w:t>Backend</w:t>
      </w:r>
      <w:proofErr w:type="spellEnd"/>
      <w:r w:rsidRPr="3E72F9DE">
        <w:rPr>
          <w:rFonts w:asciiTheme="minorHAnsi" w:eastAsiaTheme="minorEastAsia" w:hAnsiTheme="minorHAnsi"/>
          <w:szCs w:val="24"/>
        </w:rPr>
        <w:t xml:space="preserve"> </w:t>
      </w:r>
      <w:proofErr w:type="spellStart"/>
      <w:r w:rsidRPr="3E72F9DE">
        <w:rPr>
          <w:rFonts w:asciiTheme="minorHAnsi" w:eastAsiaTheme="minorEastAsia" w:hAnsiTheme="minorHAnsi"/>
          <w:szCs w:val="24"/>
        </w:rPr>
        <w:t>for</w:t>
      </w:r>
      <w:proofErr w:type="spellEnd"/>
      <w:r w:rsidRPr="3E72F9DE">
        <w:rPr>
          <w:rFonts w:asciiTheme="minorHAnsi" w:eastAsiaTheme="minorEastAsia" w:hAnsiTheme="minorHAnsi"/>
          <w:szCs w:val="24"/>
        </w:rPr>
        <w:t xml:space="preserve"> </w:t>
      </w:r>
      <w:proofErr w:type="spellStart"/>
      <w:r w:rsidRPr="3E72F9DE">
        <w:rPr>
          <w:rFonts w:asciiTheme="minorHAnsi" w:eastAsiaTheme="minorEastAsia" w:hAnsiTheme="minorHAnsi"/>
          <w:szCs w:val="24"/>
        </w:rPr>
        <w:t>Frontend</w:t>
      </w:r>
      <w:proofErr w:type="spellEnd"/>
      <w:r w:rsidRPr="3E72F9DE">
        <w:rPr>
          <w:rFonts w:asciiTheme="minorHAnsi" w:eastAsiaTheme="minorEastAsia" w:hAnsiTheme="minorHAnsi"/>
          <w:szCs w:val="24"/>
        </w:rPr>
        <w:t xml:space="preserve"> (BFF)" </w:t>
      </w:r>
      <w:r w:rsidR="74AD48D9" w:rsidRPr="3E72F9DE">
        <w:rPr>
          <w:rFonts w:asciiTheme="minorHAnsi" w:eastAsiaTheme="minorEastAsia" w:hAnsiTheme="minorHAnsi"/>
          <w:szCs w:val="24"/>
        </w:rPr>
        <w:t xml:space="preserve">donde deberás </w:t>
      </w:r>
      <w:r w:rsidR="00935C8D" w:rsidRPr="3E72F9DE">
        <w:rPr>
          <w:rFonts w:asciiTheme="minorHAnsi" w:eastAsiaTheme="minorEastAsia" w:hAnsiTheme="minorHAnsi"/>
          <w:szCs w:val="24"/>
        </w:rPr>
        <w:t xml:space="preserve">implementar un sistema utilizando el patrón </w:t>
      </w:r>
      <w:proofErr w:type="spellStart"/>
      <w:r w:rsidR="00935C8D">
        <w:t>Backend</w:t>
      </w:r>
      <w:proofErr w:type="spellEnd"/>
      <w:r w:rsidR="00935C8D">
        <w:t xml:space="preserve"> </w:t>
      </w:r>
      <w:proofErr w:type="spellStart"/>
      <w:r w:rsidR="00935C8D">
        <w:t>for</w:t>
      </w:r>
      <w:proofErr w:type="spellEnd"/>
      <w:r w:rsidR="00935C8D">
        <w:t xml:space="preserve"> </w:t>
      </w:r>
      <w:proofErr w:type="spellStart"/>
      <w:r w:rsidR="00935C8D">
        <w:t>Frontend</w:t>
      </w:r>
      <w:proofErr w:type="spellEnd"/>
      <w:r w:rsidR="00935C8D">
        <w:t xml:space="preserve"> (BFF) para optimizar la comunicación entre distintos </w:t>
      </w:r>
      <w:proofErr w:type="spellStart"/>
      <w:r w:rsidR="00935C8D">
        <w:t>frontends</w:t>
      </w:r>
      <w:proofErr w:type="spellEnd"/>
      <w:r w:rsidR="00935C8D">
        <w:t xml:space="preserve"> de la aplicación del Banco XYZ. El objetivo será crear un </w:t>
      </w:r>
      <w:proofErr w:type="spellStart"/>
      <w:r w:rsidR="00935C8D">
        <w:t>backend</w:t>
      </w:r>
      <w:proofErr w:type="spellEnd"/>
      <w:r w:rsidR="00935C8D">
        <w:t xml:space="preserve"> personalizado para cada tipo de cliente (web, móvil y cajeros) que permita manejar eficientemente las solicitudes y mejorar la experiencia del usuario en cada plataforma.</w:t>
      </w:r>
      <w:r w:rsidR="00807610">
        <w:t xml:space="preserve"> El proyecto debe cumplir con los requisitos para garantizar la integridad y consistencia de los datos, aplicando </w:t>
      </w:r>
      <w:r w:rsidR="00935C8D">
        <w:t xml:space="preserve">el </w:t>
      </w:r>
      <w:r w:rsidR="0E5E7772">
        <w:t>patrón</w:t>
      </w:r>
      <w:r w:rsidR="00935C8D">
        <w:t xml:space="preserve"> </w:t>
      </w:r>
      <w:proofErr w:type="spellStart"/>
      <w:r w:rsidR="00935C8D">
        <w:t>Backend</w:t>
      </w:r>
      <w:proofErr w:type="spellEnd"/>
      <w:r w:rsidR="00935C8D">
        <w:t xml:space="preserve"> </w:t>
      </w:r>
      <w:proofErr w:type="spellStart"/>
      <w:r w:rsidR="00935C8D">
        <w:t>for</w:t>
      </w:r>
      <w:proofErr w:type="spellEnd"/>
      <w:r w:rsidR="00935C8D">
        <w:t xml:space="preserve"> </w:t>
      </w:r>
      <w:proofErr w:type="spellStart"/>
      <w:r w:rsidR="00935C8D">
        <w:t>Frontend</w:t>
      </w:r>
      <w:proofErr w:type="spellEnd"/>
      <w:r w:rsidR="00807610">
        <w:t>.</w:t>
      </w:r>
    </w:p>
    <w:p w14:paraId="5F8D7BB6" w14:textId="20CA021B" w:rsidR="0CE48C67" w:rsidRDefault="0CE48C67" w:rsidP="0CE48C67">
      <w:pPr>
        <w:rPr>
          <w:rFonts w:eastAsiaTheme="majorEastAsia" w:cstheme="majorBidi"/>
          <w:b/>
          <w:bCs/>
          <w:sz w:val="32"/>
          <w:szCs w:val="32"/>
        </w:rPr>
      </w:pPr>
    </w:p>
    <w:p w14:paraId="0AF65E4B" w14:textId="020A7B24" w:rsidR="00807610" w:rsidRDefault="00807610" w:rsidP="0CE48C67">
      <w:pPr>
        <w:pStyle w:val="Ttulo2"/>
        <w:rPr>
          <w:bCs/>
          <w:szCs w:val="32"/>
        </w:rPr>
      </w:pPr>
      <w:r>
        <w:t>Instrucciones específicas</w:t>
      </w:r>
    </w:p>
    <w:p w14:paraId="67B9C7E1" w14:textId="60B07099" w:rsidR="6FBD555E" w:rsidRDefault="6FBD555E" w:rsidP="36A217DF">
      <w:pPr>
        <w:shd w:val="clear" w:color="auto" w:fill="FFFFFF" w:themeFill="background1"/>
        <w:spacing w:after="0"/>
      </w:pPr>
      <w:r w:rsidRPr="001243B8">
        <w:t xml:space="preserve">En función de la actividad formativa de la semana </w:t>
      </w:r>
      <w:r w:rsidR="001243B8" w:rsidRPr="001243B8">
        <w:t>4</w:t>
      </w:r>
      <w:r w:rsidRPr="001243B8">
        <w:t xml:space="preserve"> llamada </w:t>
      </w:r>
      <w:r w:rsidR="001243B8" w:rsidRPr="001243B8">
        <w:t xml:space="preserve">Analizando el patrón arquitectónico con </w:t>
      </w:r>
      <w:proofErr w:type="spellStart"/>
      <w:r w:rsidR="001243B8" w:rsidRPr="001243B8">
        <w:t>Backend</w:t>
      </w:r>
      <w:proofErr w:type="spellEnd"/>
      <w:r w:rsidR="001243B8" w:rsidRPr="001243B8">
        <w:t xml:space="preserve"> </w:t>
      </w:r>
      <w:proofErr w:type="spellStart"/>
      <w:r w:rsidR="001243B8" w:rsidRPr="001243B8">
        <w:t>for</w:t>
      </w:r>
      <w:proofErr w:type="spellEnd"/>
      <w:r w:rsidR="001243B8" w:rsidRPr="001243B8">
        <w:t xml:space="preserve"> </w:t>
      </w:r>
      <w:proofErr w:type="spellStart"/>
      <w:r w:rsidR="001243B8" w:rsidRPr="001243B8">
        <w:t>Frontend</w:t>
      </w:r>
      <w:proofErr w:type="spellEnd"/>
      <w:r w:rsidR="001243B8" w:rsidRPr="001243B8">
        <w:t xml:space="preserve"> (BFF)</w:t>
      </w:r>
      <w:r w:rsidRPr="001243B8">
        <w:t>, deberás avanzar en el proyecto en su continuidad, realizando:</w:t>
      </w:r>
    </w:p>
    <w:p w14:paraId="487366EE" w14:textId="77777777" w:rsidR="001243B8" w:rsidRDefault="001243B8" w:rsidP="36A217DF">
      <w:pPr>
        <w:shd w:val="clear" w:color="auto" w:fill="FFFFFF" w:themeFill="background1"/>
        <w:spacing w:after="0"/>
      </w:pPr>
    </w:p>
    <w:p w14:paraId="14C771F7" w14:textId="5C29DF27" w:rsidR="009A63A7" w:rsidRPr="009A63A7" w:rsidRDefault="009A63A7" w:rsidP="0CE48C67">
      <w:pPr>
        <w:rPr>
          <w:b/>
          <w:bCs/>
        </w:rPr>
      </w:pPr>
      <w:r w:rsidRPr="4FBB4B36">
        <w:rPr>
          <w:b/>
          <w:bCs/>
        </w:rPr>
        <w:t xml:space="preserve">1. </w:t>
      </w:r>
      <w:r w:rsidR="00C50459">
        <w:rPr>
          <w:b/>
          <w:bCs/>
        </w:rPr>
        <w:t>Analizar la estrategia de implementación de BFF</w:t>
      </w:r>
    </w:p>
    <w:p w14:paraId="3C6F8A1F" w14:textId="54A687E0" w:rsidR="009A63A7" w:rsidRPr="009A63A7" w:rsidRDefault="00C50459" w:rsidP="0CE48C67">
      <w:pPr>
        <w:ind w:left="708"/>
      </w:pPr>
      <w:r>
        <w:t xml:space="preserve">Debes determinar que estrategia de implementación es la que </w:t>
      </w:r>
      <w:r w:rsidR="49B92BCA">
        <w:t>más</w:t>
      </w:r>
      <w:r>
        <w:t xml:space="preserve"> conviene al proyecto solicitado</w:t>
      </w:r>
      <w:r w:rsidR="009A63A7">
        <w:t>.</w:t>
      </w:r>
    </w:p>
    <w:p w14:paraId="21168A82" w14:textId="1DFE68E5" w:rsidR="009A63A7" w:rsidRDefault="009A63A7" w:rsidP="0CE48C67">
      <w:pPr>
        <w:rPr>
          <w:b/>
          <w:bCs/>
        </w:rPr>
      </w:pPr>
      <w:r w:rsidRPr="0CE48C67">
        <w:rPr>
          <w:b/>
          <w:bCs/>
        </w:rPr>
        <w:t xml:space="preserve">2. Implementar </w:t>
      </w:r>
      <w:r w:rsidR="00C50459">
        <w:rPr>
          <w:b/>
          <w:bCs/>
        </w:rPr>
        <w:t>BFF para cada cliente</w:t>
      </w:r>
    </w:p>
    <w:p w14:paraId="7C5390B6" w14:textId="79ECF6A9" w:rsidR="009A63A7" w:rsidRDefault="00C50459" w:rsidP="0CE48C67">
      <w:pPr>
        <w:ind w:left="708"/>
      </w:pPr>
      <w:r>
        <w:t>Cada cliente deberá tener su propio Backend</w:t>
      </w:r>
      <w:r w:rsidR="009A63A7">
        <w:t>.</w:t>
      </w:r>
    </w:p>
    <w:p w14:paraId="06CBB665" w14:textId="1DF3DBA8" w:rsidR="008B6DFC" w:rsidRDefault="008B6DFC" w:rsidP="008B6DFC">
      <w:pPr>
        <w:rPr>
          <w:b/>
          <w:bCs/>
        </w:rPr>
      </w:pPr>
      <w:r>
        <w:rPr>
          <w:b/>
          <w:bCs/>
        </w:rPr>
        <w:t>3</w:t>
      </w:r>
      <w:r w:rsidRPr="0CE48C67">
        <w:rPr>
          <w:b/>
          <w:bCs/>
        </w:rPr>
        <w:t xml:space="preserve">. </w:t>
      </w:r>
      <w:r>
        <w:rPr>
          <w:b/>
          <w:bCs/>
        </w:rPr>
        <w:t>Configuraciones de los BFF</w:t>
      </w:r>
    </w:p>
    <w:p w14:paraId="33A76C0C" w14:textId="0D73929A" w:rsidR="008B6DFC" w:rsidRPr="008B6DFC" w:rsidRDefault="008B6DFC" w:rsidP="008B6DFC">
      <w:pPr>
        <w:rPr>
          <w:b/>
          <w:bCs/>
        </w:rPr>
      </w:pPr>
      <w:r>
        <w:rPr>
          <w:b/>
          <w:bCs/>
        </w:rPr>
        <w:tab/>
      </w:r>
      <w:r w:rsidRPr="008B6DFC">
        <w:t>Tu implementación deberá considerar HTTPS, Autenticación y Autorización</w:t>
      </w:r>
      <w:r>
        <w:t>.</w:t>
      </w:r>
    </w:p>
    <w:p w14:paraId="43B62A55" w14:textId="77777777" w:rsidR="00C50459" w:rsidRDefault="00C50459" w:rsidP="000B5D3C">
      <w:pPr>
        <w:pStyle w:val="Ttulo2"/>
      </w:pPr>
    </w:p>
    <w:p w14:paraId="2CAF264C" w14:textId="46DCCD38" w:rsidR="3E72F9DE" w:rsidRDefault="3E72F9DE" w:rsidP="3E72F9DE">
      <w:pPr>
        <w:pStyle w:val="Ttulo2"/>
      </w:pPr>
    </w:p>
    <w:p w14:paraId="168865D7" w14:textId="3F9EA1E8" w:rsidR="0CE48C67" w:rsidRDefault="00807610" w:rsidP="000B5D3C">
      <w:pPr>
        <w:pStyle w:val="Ttulo2"/>
      </w:pPr>
      <w:r>
        <w:t>Requerimientos del Sistem</w:t>
      </w:r>
      <w:r w:rsidR="009A63A7">
        <w:t>a</w:t>
      </w:r>
    </w:p>
    <w:p w14:paraId="6924936A" w14:textId="77777777" w:rsidR="000B5D3C" w:rsidRPr="000B5D3C" w:rsidRDefault="000B5D3C" w:rsidP="000B5D3C"/>
    <w:p w14:paraId="0A3DD4B2" w14:textId="55497FA9" w:rsidR="004C6ED4" w:rsidRPr="004C6ED4" w:rsidRDefault="009A63A7" w:rsidP="004C6ED4">
      <w:r>
        <w:lastRenderedPageBreak/>
        <w:t xml:space="preserve">Basándote en los datos de </w:t>
      </w:r>
      <w:hyperlink r:id="rId14">
        <w:r w:rsidR="004C6ED4" w:rsidRPr="5608358D">
          <w:rPr>
            <w:rStyle w:val="Hipervnculo"/>
          </w:rPr>
          <w:t>https://github.com/KariVillagran/bank_legacy_data</w:t>
        </w:r>
      </w:hyperlink>
      <w:r w:rsidR="34EDC2EE">
        <w:t xml:space="preserve"> </w:t>
      </w:r>
      <w:r w:rsidR="004C6ED4">
        <w:t xml:space="preserve">deberás </w:t>
      </w:r>
      <w:r w:rsidR="000B5D3C">
        <w:t xml:space="preserve">crear las </w:t>
      </w:r>
      <w:proofErr w:type="spellStart"/>
      <w:r w:rsidR="000B5D3C">
        <w:t>APIs</w:t>
      </w:r>
      <w:proofErr w:type="spellEnd"/>
      <w:r w:rsidR="000B5D3C">
        <w:t xml:space="preserve"> correspondientes para acceder a los datos</w:t>
      </w:r>
      <w:r w:rsidR="004C6ED4">
        <w:t>.</w:t>
      </w:r>
    </w:p>
    <w:p w14:paraId="066AD1AA" w14:textId="77777777" w:rsidR="00C50459" w:rsidRDefault="00C50459" w:rsidP="004C6ED4">
      <w:pPr>
        <w:ind w:left="360" w:hanging="360"/>
      </w:pPr>
    </w:p>
    <w:p w14:paraId="6172470C" w14:textId="70EB1AAA" w:rsidR="004C6ED4" w:rsidRPr="004C6ED4" w:rsidRDefault="009A63A7" w:rsidP="004C6ED4">
      <w:pPr>
        <w:ind w:left="360" w:hanging="360"/>
      </w:pPr>
      <w:r w:rsidRPr="009A63A7">
        <w:t xml:space="preserve">Configura un </w:t>
      </w:r>
      <w:proofErr w:type="spellStart"/>
      <w:r w:rsidR="001243B8">
        <w:t>Backend</w:t>
      </w:r>
      <w:proofErr w:type="spellEnd"/>
      <w:r w:rsidRPr="009A63A7">
        <w:t xml:space="preserve"> para cada uno de los tres </w:t>
      </w:r>
      <w:r w:rsidR="001243B8">
        <w:t>clientes</w:t>
      </w:r>
      <w:r w:rsidRPr="009A63A7">
        <w:t>:</w:t>
      </w:r>
    </w:p>
    <w:p w14:paraId="0BBA2647" w14:textId="77777777" w:rsidR="001243B8" w:rsidRPr="001243B8" w:rsidRDefault="001243B8" w:rsidP="001243B8">
      <w:pPr>
        <w:pStyle w:val="Prrafodelista"/>
        <w:rPr>
          <w:rFonts w:asciiTheme="minorHAnsi" w:eastAsiaTheme="minorEastAsia" w:hAnsiTheme="minorHAnsi"/>
          <w:color w:val="000000" w:themeColor="text1"/>
          <w:szCs w:val="24"/>
        </w:rPr>
      </w:pPr>
      <w:r w:rsidRPr="00194FE6">
        <w:rPr>
          <w:b/>
          <w:bCs/>
        </w:rPr>
        <w:t>Implementar BFF Web</w:t>
      </w:r>
      <w:r w:rsidRPr="5E7A9630">
        <w:t>: Optimizado para navegadores, proporciona datos completos y soporte para interfaces complejas.</w:t>
      </w:r>
    </w:p>
    <w:p w14:paraId="20760ACB" w14:textId="77777777" w:rsidR="001243B8" w:rsidRPr="001243B8" w:rsidRDefault="001243B8" w:rsidP="001243B8">
      <w:pPr>
        <w:pStyle w:val="Prrafodelista"/>
        <w:rPr>
          <w:rFonts w:asciiTheme="minorHAnsi" w:eastAsiaTheme="minorEastAsia" w:hAnsiTheme="minorHAnsi"/>
          <w:color w:val="000000" w:themeColor="text1"/>
          <w:szCs w:val="24"/>
        </w:rPr>
      </w:pPr>
      <w:r w:rsidRPr="005B614D">
        <w:rPr>
          <w:b/>
          <w:bCs/>
        </w:rPr>
        <w:t>Implementar BFF Móvil</w:t>
      </w:r>
      <w:r w:rsidRPr="5E7A9630">
        <w:t>: Respuestas ligeras, datos esenciales para reducir consumo de ancho de banda y mejorar la velocidad.</w:t>
      </w:r>
    </w:p>
    <w:p w14:paraId="0AC9E870" w14:textId="77777777" w:rsidR="001243B8" w:rsidRPr="001243B8" w:rsidRDefault="001243B8" w:rsidP="001243B8">
      <w:pPr>
        <w:pStyle w:val="Prrafodelista"/>
        <w:rPr>
          <w:rFonts w:asciiTheme="minorHAnsi" w:eastAsiaTheme="minorEastAsia" w:hAnsiTheme="minorHAnsi"/>
          <w:color w:val="000000" w:themeColor="text1"/>
          <w:szCs w:val="24"/>
        </w:rPr>
      </w:pPr>
      <w:r w:rsidRPr="005B614D">
        <w:rPr>
          <w:b/>
          <w:bCs/>
        </w:rPr>
        <w:t>Implementar BFF Cajeros Automáticos</w:t>
      </w:r>
      <w:r w:rsidRPr="5E7A9630">
        <w:t>: Interfaz segura y eficiente para operaciones críticas como retiros y consultas de saldo.</w:t>
      </w:r>
    </w:p>
    <w:p w14:paraId="2A763266" w14:textId="101C1BC3" w:rsidR="001243B8" w:rsidRPr="001243B8" w:rsidRDefault="001243B8" w:rsidP="001243B8">
      <w:pPr>
        <w:pStyle w:val="Prrafodelista"/>
        <w:rPr>
          <w:rFonts w:asciiTheme="minorHAnsi" w:eastAsiaTheme="minorEastAsia" w:hAnsiTheme="minorHAnsi"/>
          <w:color w:val="000000" w:themeColor="text1"/>
          <w:szCs w:val="24"/>
        </w:rPr>
      </w:pPr>
      <w:r w:rsidRPr="5E7A9630">
        <w:t>Gestionar autenticación y autorización específicas para cada canal.</w:t>
      </w:r>
    </w:p>
    <w:p w14:paraId="3BDD954C" w14:textId="77777777" w:rsidR="001243B8" w:rsidRPr="001243B8" w:rsidRDefault="001243B8" w:rsidP="001243B8">
      <w:pPr>
        <w:rPr>
          <w:rFonts w:asciiTheme="minorHAnsi" w:eastAsiaTheme="minorEastAsia" w:hAnsiTheme="minorHAnsi"/>
          <w:color w:val="000000" w:themeColor="text1"/>
          <w:szCs w:val="24"/>
        </w:rPr>
      </w:pPr>
    </w:p>
    <w:p w14:paraId="74DC92BC" w14:textId="77777777" w:rsidR="009A63A7" w:rsidRPr="009A63A7" w:rsidRDefault="009A63A7" w:rsidP="0CE48C67">
      <w:pPr>
        <w:pStyle w:val="Ttulo2"/>
        <w:rPr>
          <w:szCs w:val="32"/>
        </w:rPr>
      </w:pPr>
      <w:r>
        <w:t>Entrega</w:t>
      </w:r>
    </w:p>
    <w:p w14:paraId="0AB14F70" w14:textId="132839B8" w:rsidR="0CE48C67" w:rsidRDefault="0CE48C67"/>
    <w:p w14:paraId="270EAD7B" w14:textId="3FA806DE" w:rsidR="004C6ED4" w:rsidRDefault="7DCACD42" w:rsidP="2B564DD2">
      <w:pPr>
        <w:pStyle w:val="Prrafodelista"/>
        <w:rPr>
          <w:b/>
          <w:bCs/>
        </w:rPr>
      </w:pPr>
      <w:r w:rsidRPr="2B564DD2">
        <w:rPr>
          <w:b/>
          <w:bCs/>
        </w:rPr>
        <w:t xml:space="preserve">Código Fuente: </w:t>
      </w:r>
      <w:r>
        <w:t>Sube el código del proyecto a un repositorio de GitHub</w:t>
      </w:r>
      <w:r w:rsidR="7B6D7CE8">
        <w:t xml:space="preserve"> c</w:t>
      </w:r>
      <w:r w:rsidR="6755DE5A">
        <w:t>on su propuesta técnica</w:t>
      </w:r>
    </w:p>
    <w:p w14:paraId="3A438F6D" w14:textId="77777777" w:rsidR="004C6ED4" w:rsidRDefault="009A63A7" w:rsidP="0CE48C67">
      <w:pPr>
        <w:pStyle w:val="Prrafodelista"/>
      </w:pPr>
      <w:r w:rsidRPr="0CE48C67">
        <w:rPr>
          <w:b/>
          <w:bCs/>
        </w:rPr>
        <w:t xml:space="preserve">Documentación </w:t>
      </w:r>
      <w:r>
        <w:t>(README.md): Describe el objetivo del proyecto, la estructura del código y las instrucciones para ejecutar el proyecto.</w:t>
      </w:r>
    </w:p>
    <w:p w14:paraId="449D338C" w14:textId="60B292ED" w:rsidR="004C6ED4" w:rsidRDefault="009A63A7" w:rsidP="0CE48C67">
      <w:pPr>
        <w:pStyle w:val="Prrafodelista"/>
      </w:pPr>
      <w:r w:rsidRPr="0CE48C67">
        <w:rPr>
          <w:b/>
          <w:bCs/>
        </w:rPr>
        <w:t xml:space="preserve">Evidencia de Ejecución: </w:t>
      </w:r>
      <w:r>
        <w:t xml:space="preserve">Proporciona capturas de pantalla o salidas de consola mostrando la ejecución de cada </w:t>
      </w:r>
      <w:r w:rsidR="005417E9">
        <w:t>API</w:t>
      </w:r>
      <w:r>
        <w:t xml:space="preserve"> y los resultados generados.</w:t>
      </w:r>
    </w:p>
    <w:p w14:paraId="23239B08" w14:textId="1F85DAEA" w:rsidR="004C6ED4" w:rsidRDefault="004C6ED4">
      <w:pPr>
        <w:ind w:left="459"/>
      </w:pPr>
      <w:r>
        <w:br w:type="page"/>
      </w:r>
    </w:p>
    <w:p w14:paraId="647231ED" w14:textId="222E5A56" w:rsidR="542190C0" w:rsidRDefault="76B71CA1" w:rsidP="3E72F9DE">
      <w:pPr>
        <w:rPr>
          <w:rFonts w:eastAsia="Arial" w:cs="Arial"/>
          <w:color w:val="000000" w:themeColor="text1"/>
        </w:rPr>
      </w:pPr>
      <w:r w:rsidRPr="3E72F9DE">
        <w:rPr>
          <w:rFonts w:eastAsia="Arial" w:cs="Arial"/>
          <w:color w:val="000000" w:themeColor="text1"/>
        </w:rPr>
        <w:lastRenderedPageBreak/>
        <w:t xml:space="preserve">Asegúrate de adjuntar todos estos documentos y componentes requeridos, todos deben estar en una misma carpeta. Finalmente, adjunta el archivo al subir tu actividad, asegurándote de que esté comprimido con la siguiente nomenclatura: </w:t>
      </w:r>
    </w:p>
    <w:p w14:paraId="754A5563" w14:textId="21150039" w:rsidR="542190C0" w:rsidRDefault="7EB3F1F7" w:rsidP="3E72F9DE">
      <w:pPr>
        <w:rPr>
          <w:rFonts w:eastAsia="Arial" w:cs="Arial"/>
          <w:b/>
          <w:bCs/>
          <w:color w:val="000000" w:themeColor="text1"/>
          <w:szCs w:val="24"/>
        </w:rPr>
      </w:pPr>
      <w:proofErr w:type="spellStart"/>
      <w:r w:rsidRPr="3E72F9DE">
        <w:rPr>
          <w:rFonts w:eastAsia="Arial" w:cs="Arial"/>
          <w:b/>
          <w:bCs/>
          <w:color w:val="000000" w:themeColor="text1"/>
          <w:szCs w:val="24"/>
        </w:rPr>
        <w:t>ExpX_Sx_nombre</w:t>
      </w:r>
      <w:proofErr w:type="spellEnd"/>
      <w:r w:rsidRPr="3E72F9DE">
        <w:rPr>
          <w:rFonts w:eastAsia="Arial" w:cs="Arial"/>
          <w:b/>
          <w:bCs/>
          <w:color w:val="000000" w:themeColor="text1"/>
          <w:szCs w:val="24"/>
        </w:rPr>
        <w:t xml:space="preserve"> completo</w:t>
      </w:r>
      <w:r w:rsidR="76B71CA1">
        <w:br/>
      </w:r>
      <w:r w:rsidRPr="3E72F9DE">
        <w:rPr>
          <w:rFonts w:eastAsia="Arial" w:cs="Arial"/>
          <w:b/>
          <w:bCs/>
          <w:color w:val="000000" w:themeColor="text1"/>
          <w:szCs w:val="24"/>
        </w:rPr>
        <w:t>Ejemplo: Exp2_S5_José_Gonzalez_Alvarado</w:t>
      </w:r>
    </w:p>
    <w:p w14:paraId="0ADDC5E1" w14:textId="77777777" w:rsidR="00896D8B" w:rsidRDefault="00896D8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1B760664" w14:textId="77777777" w:rsidR="00896D8B" w:rsidRDefault="00896D8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3BC2FFB7" w14:textId="77777777" w:rsidR="00896D8B" w:rsidRDefault="00896D8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175076E5" w14:textId="77777777" w:rsidR="00896D8B" w:rsidRDefault="00896D8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35570935" w14:textId="77777777" w:rsidR="00896D8B" w:rsidRDefault="00896D8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60CF84FE" w14:textId="77777777" w:rsidR="00896D8B" w:rsidRDefault="00896D8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43439B71" w14:textId="77777777" w:rsidR="00896D8B" w:rsidRDefault="00896D8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40200CE5" w14:textId="77777777" w:rsidR="00896D8B" w:rsidRDefault="00896D8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72A083AD" w14:textId="77777777" w:rsidR="00896D8B" w:rsidRDefault="00896D8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7DB9F17B" w14:textId="77777777" w:rsidR="00896D8B" w:rsidRDefault="00896D8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6EF84CB1" w14:textId="77777777" w:rsidR="00896D8B" w:rsidRDefault="00896D8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79A0B581" w14:textId="77777777" w:rsidR="00896D8B" w:rsidRDefault="00896D8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70331367" w14:textId="77777777" w:rsidR="00896D8B" w:rsidRDefault="00896D8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25E6112A" w14:textId="77777777" w:rsidR="00896D8B" w:rsidRDefault="00896D8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1196F312" w14:textId="77777777" w:rsidR="00896D8B" w:rsidRDefault="00896D8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47C377F8" w14:textId="77777777" w:rsidR="00896D8B" w:rsidRDefault="00896D8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58802FBD" w14:textId="77777777" w:rsidR="00896D8B" w:rsidRDefault="00896D8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45FAA2EA" w14:textId="77777777" w:rsidR="00896D8B" w:rsidRDefault="00896D8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70671981" w14:textId="77777777" w:rsidR="00896D8B" w:rsidRDefault="00896D8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44A94464" w14:textId="77777777" w:rsidR="00896D8B" w:rsidRDefault="00896D8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34B7A6A5" w14:textId="24309E75" w:rsidR="00896D8B" w:rsidRDefault="00896D8B" w:rsidP="00E75DDB">
      <w:pPr>
        <w:jc w:val="center"/>
        <w:rPr>
          <w:rFonts w:eastAsia="Arial" w:cs="Arial"/>
          <w:b/>
          <w:bCs/>
          <w:color w:val="000000" w:themeColor="text1"/>
          <w:szCs w:val="24"/>
        </w:rPr>
      </w:pPr>
      <w:r>
        <w:rPr>
          <w:rFonts w:eastAsia="Arial" w:cs="Arial"/>
          <w:b/>
          <w:bCs/>
          <w:color w:val="000000" w:themeColor="text1"/>
          <w:szCs w:val="24"/>
        </w:rPr>
        <w:lastRenderedPageBreak/>
        <w:t>Informe de Evidencias</w:t>
      </w:r>
    </w:p>
    <w:p w14:paraId="5DC5D284" w14:textId="77777777" w:rsidR="00E75DDB" w:rsidRDefault="00E75DDB" w:rsidP="00E75DDB">
      <w:pPr>
        <w:jc w:val="center"/>
        <w:rPr>
          <w:rFonts w:eastAsia="Arial" w:cs="Arial"/>
          <w:b/>
          <w:bCs/>
          <w:color w:val="000000" w:themeColor="text1"/>
          <w:szCs w:val="24"/>
        </w:rPr>
      </w:pPr>
    </w:p>
    <w:p w14:paraId="4690CBF5" w14:textId="399D311C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  <w:r>
        <w:rPr>
          <w:rFonts w:eastAsia="Arial" w:cs="Arial"/>
          <w:b/>
          <w:bCs/>
          <w:color w:val="000000" w:themeColor="text1"/>
          <w:szCs w:val="24"/>
        </w:rPr>
        <w:t>Introducción</w:t>
      </w:r>
    </w:p>
    <w:p w14:paraId="384F570E" w14:textId="77777777" w:rsidR="00E75DDB" w:rsidRPr="00E75DDB" w:rsidRDefault="00E75DDB" w:rsidP="00E75DDB">
      <w:pPr>
        <w:jc w:val="both"/>
        <w:rPr>
          <w:rFonts w:eastAsia="Arial" w:cs="Arial"/>
          <w:color w:val="000000" w:themeColor="text1"/>
          <w:szCs w:val="24"/>
        </w:rPr>
      </w:pPr>
      <w:r w:rsidRPr="00E75DDB">
        <w:rPr>
          <w:rFonts w:eastAsia="Arial" w:cs="Arial"/>
          <w:color w:val="000000" w:themeColor="text1"/>
          <w:szCs w:val="24"/>
        </w:rPr>
        <w:t xml:space="preserve">El presente informe tiene como objetivo evidenciar la implementación del patrón arquitectónico </w:t>
      </w:r>
      <w:proofErr w:type="spellStart"/>
      <w:r w:rsidRPr="00E75DDB">
        <w:rPr>
          <w:rFonts w:eastAsia="Arial" w:cs="Arial"/>
          <w:color w:val="000000" w:themeColor="text1"/>
          <w:szCs w:val="24"/>
        </w:rPr>
        <w:t>Backend</w:t>
      </w:r>
      <w:proofErr w:type="spellEnd"/>
      <w:r w:rsidRPr="00E75DDB">
        <w:rPr>
          <w:rFonts w:eastAsia="Arial" w:cs="Arial"/>
          <w:color w:val="000000" w:themeColor="text1"/>
          <w:szCs w:val="24"/>
        </w:rPr>
        <w:t xml:space="preserve"> </w:t>
      </w:r>
      <w:proofErr w:type="spellStart"/>
      <w:r w:rsidRPr="00E75DDB">
        <w:rPr>
          <w:rFonts w:eastAsia="Arial" w:cs="Arial"/>
          <w:color w:val="000000" w:themeColor="text1"/>
          <w:szCs w:val="24"/>
        </w:rPr>
        <w:t>for</w:t>
      </w:r>
      <w:proofErr w:type="spellEnd"/>
      <w:r w:rsidRPr="00E75DDB">
        <w:rPr>
          <w:rFonts w:eastAsia="Arial" w:cs="Arial"/>
          <w:color w:val="000000" w:themeColor="text1"/>
          <w:szCs w:val="24"/>
        </w:rPr>
        <w:t xml:space="preserve"> </w:t>
      </w:r>
      <w:proofErr w:type="spellStart"/>
      <w:r w:rsidRPr="00E75DDB">
        <w:rPr>
          <w:rFonts w:eastAsia="Arial" w:cs="Arial"/>
          <w:color w:val="000000" w:themeColor="text1"/>
          <w:szCs w:val="24"/>
        </w:rPr>
        <w:t>Frontend</w:t>
      </w:r>
      <w:proofErr w:type="spellEnd"/>
      <w:r w:rsidRPr="00E75DDB">
        <w:rPr>
          <w:rFonts w:eastAsia="Arial" w:cs="Arial"/>
          <w:color w:val="000000" w:themeColor="text1"/>
          <w:szCs w:val="24"/>
        </w:rPr>
        <w:t xml:space="preserve"> (BFF) en el sistema del Banco XYZ, desarrollado con Java, Spring Boot y PostgreSQL. La solución contempla tres BFF independientes orientados a los canales Web, Móvil y Cajero Automático, permitiendo adaptar las respuestas y funcionalidades de acuerdo con las necesidades específicas de cada tipo de cliente, tal como se solicita en la actividad. </w:t>
      </w:r>
    </w:p>
    <w:p w14:paraId="56CB981D" w14:textId="77777777" w:rsidR="00E75DDB" w:rsidRPr="00E75DDB" w:rsidRDefault="00E75DDB" w:rsidP="00E75DDB">
      <w:pPr>
        <w:jc w:val="both"/>
        <w:rPr>
          <w:rFonts w:eastAsia="Arial" w:cs="Arial"/>
          <w:color w:val="000000" w:themeColor="text1"/>
          <w:szCs w:val="24"/>
        </w:rPr>
      </w:pPr>
      <w:r w:rsidRPr="00E75DDB">
        <w:rPr>
          <w:rFonts w:eastAsia="Arial" w:cs="Arial"/>
          <w:color w:val="000000" w:themeColor="text1"/>
          <w:szCs w:val="24"/>
        </w:rPr>
        <w:t>Para proteger el acceso a los servicios se implementó Spring Security con autenticación mediante tokens JWT y autorización diferenciada por roles, definiendo permisos específicos para cada canal. Adicionalmente, la aplicación utiliza HTTPS mediante un certificado local PKCS12, proporcionando comunicación segura entre los clientes y los servicios expuestos.</w:t>
      </w:r>
    </w:p>
    <w:p w14:paraId="5B977D2E" w14:textId="77777777" w:rsidR="00E75DDB" w:rsidRPr="00E75DDB" w:rsidRDefault="00E75DDB" w:rsidP="00E75DDB">
      <w:pPr>
        <w:jc w:val="both"/>
        <w:rPr>
          <w:rFonts w:eastAsia="Arial" w:cs="Arial"/>
          <w:color w:val="000000" w:themeColor="text1"/>
          <w:szCs w:val="24"/>
        </w:rPr>
      </w:pPr>
      <w:r w:rsidRPr="00E75DDB">
        <w:rPr>
          <w:rFonts w:eastAsia="Arial" w:cs="Arial"/>
          <w:color w:val="000000" w:themeColor="text1"/>
          <w:szCs w:val="24"/>
        </w:rPr>
        <w:t>A continuación, se presentan las evidencias obtenidas durante la ejecución y validación del proyecto, incluyendo la compilación del sistema, ejecución de PostgreSQL mediante Docker, funcionamiento de los tres BFF, generación y utilización de tokens JWT, controles de autorización, operaciones de consulta de saldo y retiro, persistencia de información en PostgreSQL y la estructura modular utilizada en la implementación.</w:t>
      </w:r>
    </w:p>
    <w:p w14:paraId="71613A06" w14:textId="77777777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27DD4134" w14:textId="77777777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267ED711" w14:textId="77777777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7A898844" w14:textId="77777777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1CB23BED" w14:textId="77777777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4710BE69" w14:textId="77777777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1BED31EE" w14:textId="77777777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4520F207" w14:textId="77777777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28F078F6" w14:textId="77777777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1183C3A3" w14:textId="77777777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1434F1C6" w14:textId="77777777" w:rsidR="00896D8B" w:rsidRDefault="00896D8B" w:rsidP="00896D8B">
      <w:pPr>
        <w:rPr>
          <w:rFonts w:eastAsia="Arial" w:cs="Arial"/>
          <w:b/>
          <w:bCs/>
          <w:color w:val="000000" w:themeColor="text1"/>
          <w:szCs w:val="24"/>
        </w:rPr>
      </w:pPr>
      <w:r w:rsidRPr="00896D8B">
        <w:rPr>
          <w:rFonts w:eastAsia="Arial" w:cs="Arial"/>
          <w:b/>
          <w:bCs/>
          <w:color w:val="000000" w:themeColor="text1"/>
          <w:szCs w:val="24"/>
        </w:rPr>
        <w:lastRenderedPageBreak/>
        <w:t>Compilación exitosa del proyecto</w:t>
      </w:r>
    </w:p>
    <w:p w14:paraId="514036EB" w14:textId="25C758F4" w:rsidR="00896D8B" w:rsidRDefault="00896D8B" w:rsidP="00896D8B">
      <w:pPr>
        <w:jc w:val="both"/>
        <w:rPr>
          <w:rFonts w:eastAsia="Arial" w:cs="Arial"/>
          <w:color w:val="000000" w:themeColor="text1"/>
          <w:szCs w:val="24"/>
        </w:rPr>
      </w:pPr>
      <w:r w:rsidRPr="00896D8B">
        <w:rPr>
          <w:rFonts w:eastAsia="Arial" w:cs="Arial"/>
          <w:b/>
          <w:bCs/>
          <w:color w:val="000000" w:themeColor="text1"/>
          <w:szCs w:val="24"/>
        </w:rPr>
        <w:drawing>
          <wp:inline distT="0" distB="0" distL="0" distR="0" wp14:anchorId="6BAC561D" wp14:editId="2842A598">
            <wp:extent cx="6299835" cy="3691255"/>
            <wp:effectExtent l="0" t="0" r="5715" b="4445"/>
            <wp:docPr id="1129392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92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6D8B">
        <w:rPr>
          <w:rFonts w:eastAsia="Arial" w:cs="Arial"/>
          <w:b/>
          <w:bCs/>
          <w:color w:val="000000" w:themeColor="text1"/>
          <w:szCs w:val="24"/>
        </w:rPr>
        <w:br/>
      </w:r>
      <w:r w:rsidRPr="00896D8B">
        <w:rPr>
          <w:rFonts w:eastAsia="Arial" w:cs="Arial"/>
          <w:color w:val="000000" w:themeColor="text1"/>
          <w:szCs w:val="24"/>
        </w:rPr>
        <w:t xml:space="preserve">En esta evidencia se observa la compilación correcta del proyecto mediante Maven </w:t>
      </w:r>
      <w:proofErr w:type="spellStart"/>
      <w:r w:rsidRPr="00896D8B">
        <w:rPr>
          <w:rFonts w:eastAsia="Arial" w:cs="Arial"/>
          <w:color w:val="000000" w:themeColor="text1"/>
          <w:szCs w:val="24"/>
        </w:rPr>
        <w:t>Wrapper</w:t>
      </w:r>
      <w:proofErr w:type="spellEnd"/>
      <w:r w:rsidRPr="00896D8B">
        <w:rPr>
          <w:rFonts w:eastAsia="Arial" w:cs="Arial"/>
          <w:color w:val="000000" w:themeColor="text1"/>
          <w:szCs w:val="24"/>
        </w:rPr>
        <w:t>. El resultado BUILD SUCCESS confirma que las clases, dependencias y configuraciones implementadas en la actividad se integran correctamente y que el proyecto no presenta errores de compilación.</w:t>
      </w:r>
    </w:p>
    <w:p w14:paraId="11AFA6E0" w14:textId="77777777" w:rsidR="00896D8B" w:rsidRDefault="00896D8B" w:rsidP="00896D8B">
      <w:pPr>
        <w:jc w:val="both"/>
        <w:rPr>
          <w:rFonts w:eastAsia="Arial" w:cs="Arial"/>
          <w:color w:val="000000" w:themeColor="text1"/>
          <w:szCs w:val="24"/>
        </w:rPr>
      </w:pPr>
    </w:p>
    <w:p w14:paraId="453D9357" w14:textId="77777777" w:rsidR="00896D8B" w:rsidRDefault="00896D8B" w:rsidP="00896D8B">
      <w:pPr>
        <w:jc w:val="both"/>
        <w:rPr>
          <w:rFonts w:eastAsia="Arial" w:cs="Arial"/>
          <w:color w:val="000000" w:themeColor="text1"/>
          <w:szCs w:val="24"/>
        </w:rPr>
      </w:pPr>
    </w:p>
    <w:p w14:paraId="49C0B87A" w14:textId="77777777" w:rsidR="00896D8B" w:rsidRDefault="00896D8B" w:rsidP="00896D8B">
      <w:pPr>
        <w:jc w:val="both"/>
        <w:rPr>
          <w:rFonts w:eastAsia="Arial" w:cs="Arial"/>
          <w:color w:val="000000" w:themeColor="text1"/>
          <w:szCs w:val="24"/>
        </w:rPr>
      </w:pPr>
    </w:p>
    <w:p w14:paraId="0B4677B3" w14:textId="77777777" w:rsidR="00896D8B" w:rsidRDefault="00896D8B" w:rsidP="00896D8B">
      <w:pPr>
        <w:jc w:val="both"/>
        <w:rPr>
          <w:rFonts w:eastAsia="Arial" w:cs="Arial"/>
          <w:color w:val="000000" w:themeColor="text1"/>
          <w:szCs w:val="24"/>
        </w:rPr>
      </w:pPr>
    </w:p>
    <w:p w14:paraId="02C18A2F" w14:textId="77777777" w:rsidR="00896D8B" w:rsidRDefault="00896D8B" w:rsidP="00896D8B">
      <w:pPr>
        <w:jc w:val="both"/>
        <w:rPr>
          <w:rFonts w:eastAsia="Arial" w:cs="Arial"/>
          <w:color w:val="000000" w:themeColor="text1"/>
          <w:szCs w:val="24"/>
        </w:rPr>
      </w:pPr>
    </w:p>
    <w:p w14:paraId="60F09320" w14:textId="77777777" w:rsidR="00896D8B" w:rsidRDefault="00896D8B" w:rsidP="00896D8B">
      <w:pPr>
        <w:jc w:val="both"/>
        <w:rPr>
          <w:rFonts w:eastAsia="Arial" w:cs="Arial"/>
          <w:color w:val="000000" w:themeColor="text1"/>
          <w:szCs w:val="24"/>
        </w:rPr>
      </w:pPr>
    </w:p>
    <w:p w14:paraId="78B47D44" w14:textId="77777777" w:rsidR="00896D8B" w:rsidRDefault="00896D8B" w:rsidP="00896D8B">
      <w:pPr>
        <w:jc w:val="both"/>
        <w:rPr>
          <w:rFonts w:eastAsia="Arial" w:cs="Arial"/>
          <w:color w:val="000000" w:themeColor="text1"/>
          <w:szCs w:val="24"/>
        </w:rPr>
      </w:pPr>
    </w:p>
    <w:p w14:paraId="2B2B9CEE" w14:textId="77777777" w:rsidR="00896D8B" w:rsidRDefault="00896D8B" w:rsidP="00896D8B">
      <w:pPr>
        <w:jc w:val="both"/>
        <w:rPr>
          <w:rFonts w:eastAsia="Arial" w:cs="Arial"/>
          <w:color w:val="000000" w:themeColor="text1"/>
          <w:szCs w:val="24"/>
        </w:rPr>
      </w:pPr>
    </w:p>
    <w:p w14:paraId="30187CCB" w14:textId="77777777" w:rsidR="00896D8B" w:rsidRDefault="00896D8B" w:rsidP="00896D8B">
      <w:pPr>
        <w:jc w:val="both"/>
        <w:rPr>
          <w:rFonts w:eastAsia="Arial" w:cs="Arial"/>
          <w:color w:val="000000" w:themeColor="text1"/>
          <w:szCs w:val="24"/>
        </w:rPr>
      </w:pPr>
    </w:p>
    <w:p w14:paraId="00F6FA25" w14:textId="77777777" w:rsidR="00E75DDB" w:rsidRDefault="00E75DDB" w:rsidP="00896D8B">
      <w:pPr>
        <w:jc w:val="both"/>
        <w:rPr>
          <w:rFonts w:eastAsia="Arial" w:cs="Arial"/>
          <w:color w:val="000000" w:themeColor="text1"/>
          <w:szCs w:val="24"/>
        </w:rPr>
      </w:pPr>
    </w:p>
    <w:p w14:paraId="22D220EC" w14:textId="77777777" w:rsidR="00896D8B" w:rsidRDefault="00896D8B" w:rsidP="00896D8B">
      <w:pPr>
        <w:jc w:val="both"/>
        <w:rPr>
          <w:rFonts w:eastAsia="Arial" w:cs="Arial"/>
          <w:b/>
          <w:bCs/>
          <w:color w:val="000000" w:themeColor="text1"/>
          <w:szCs w:val="24"/>
        </w:rPr>
      </w:pPr>
      <w:r w:rsidRPr="00896D8B">
        <w:rPr>
          <w:rFonts w:eastAsia="Arial" w:cs="Arial"/>
          <w:b/>
          <w:bCs/>
          <w:color w:val="000000" w:themeColor="text1"/>
          <w:szCs w:val="24"/>
        </w:rPr>
        <w:lastRenderedPageBreak/>
        <w:t>Ejecución de PostgreSQL mediante Docker</w:t>
      </w:r>
    </w:p>
    <w:p w14:paraId="442B8AE5" w14:textId="64BF4198" w:rsidR="00896D8B" w:rsidRPr="00896D8B" w:rsidRDefault="00896D8B" w:rsidP="00896D8B">
      <w:pPr>
        <w:jc w:val="both"/>
        <w:rPr>
          <w:rFonts w:eastAsia="Arial" w:cs="Arial"/>
          <w:b/>
          <w:bCs/>
          <w:color w:val="000000" w:themeColor="text1"/>
          <w:szCs w:val="24"/>
        </w:rPr>
      </w:pPr>
      <w:r w:rsidRPr="00896D8B">
        <w:rPr>
          <w:rFonts w:eastAsia="Arial" w:cs="Arial"/>
          <w:b/>
          <w:bCs/>
          <w:color w:val="000000" w:themeColor="text1"/>
          <w:szCs w:val="24"/>
        </w:rPr>
        <w:drawing>
          <wp:inline distT="0" distB="0" distL="0" distR="0" wp14:anchorId="184446D4" wp14:editId="5E262CEE">
            <wp:extent cx="6299835" cy="1762125"/>
            <wp:effectExtent l="0" t="0" r="5715" b="9525"/>
            <wp:docPr id="1272117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179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0BE3" w14:textId="1DE71EDB" w:rsidR="00896D8B" w:rsidRPr="00896D8B" w:rsidRDefault="00896D8B" w:rsidP="00896D8B">
      <w:pPr>
        <w:jc w:val="both"/>
        <w:rPr>
          <w:rFonts w:eastAsia="Arial" w:cs="Arial"/>
          <w:color w:val="000000" w:themeColor="text1"/>
          <w:szCs w:val="24"/>
        </w:rPr>
      </w:pPr>
      <w:r w:rsidRPr="00896D8B">
        <w:rPr>
          <w:rFonts w:eastAsia="Arial" w:cs="Arial"/>
          <w:color w:val="000000" w:themeColor="text1"/>
          <w:szCs w:val="24"/>
        </w:rPr>
        <w:t>En esta evidencia se observa el contenedor banco-</w:t>
      </w:r>
      <w:proofErr w:type="spellStart"/>
      <w:r w:rsidRPr="00896D8B">
        <w:rPr>
          <w:rFonts w:eastAsia="Arial" w:cs="Arial"/>
          <w:color w:val="000000" w:themeColor="text1"/>
          <w:szCs w:val="24"/>
        </w:rPr>
        <w:t>postgres</w:t>
      </w:r>
      <w:proofErr w:type="spellEnd"/>
      <w:r w:rsidRPr="00896D8B">
        <w:rPr>
          <w:rFonts w:eastAsia="Arial" w:cs="Arial"/>
          <w:color w:val="000000" w:themeColor="text1"/>
          <w:szCs w:val="24"/>
        </w:rPr>
        <w:t xml:space="preserve"> ejecutándose correctamente mediante Docker utilizando PostgreSQL 16. La base de datos se encuentra activa y expuesta mediante el puerto local 5433, permitiendo la conexión de la aplicación Spring Boot con PostgreSQL.</w:t>
      </w:r>
    </w:p>
    <w:p w14:paraId="04F8B1E8" w14:textId="77777777" w:rsidR="00896D8B" w:rsidRPr="00896D8B" w:rsidRDefault="00896D8B" w:rsidP="00896D8B">
      <w:pPr>
        <w:jc w:val="both"/>
        <w:rPr>
          <w:rFonts w:eastAsia="Arial" w:cs="Arial"/>
          <w:b/>
          <w:bCs/>
          <w:color w:val="000000" w:themeColor="text1"/>
          <w:szCs w:val="24"/>
        </w:rPr>
      </w:pPr>
      <w:r w:rsidRPr="00896D8B">
        <w:rPr>
          <w:rFonts w:eastAsia="Arial" w:cs="Arial"/>
          <w:b/>
          <w:bCs/>
          <w:color w:val="000000" w:themeColor="text1"/>
          <w:szCs w:val="24"/>
        </w:rPr>
        <w:t>Ejecución segura de la aplicación mediante HTTPS</w:t>
      </w:r>
    </w:p>
    <w:p w14:paraId="278A6EFC" w14:textId="4AFEDD5A" w:rsidR="00896D8B" w:rsidRDefault="00896D8B" w:rsidP="00896D8B">
      <w:pPr>
        <w:jc w:val="both"/>
        <w:rPr>
          <w:rFonts w:eastAsia="Arial" w:cs="Arial"/>
          <w:color w:val="000000" w:themeColor="text1"/>
          <w:szCs w:val="24"/>
        </w:rPr>
      </w:pPr>
      <w:r w:rsidRPr="00896D8B">
        <w:rPr>
          <w:rFonts w:eastAsia="Arial" w:cs="Arial"/>
          <w:color w:val="000000" w:themeColor="text1"/>
          <w:szCs w:val="24"/>
        </w:rPr>
        <w:t xml:space="preserve">En esta evidencia se observa el inicio correcto de la aplicación Spring Boot utilizando HTTPS en el puerto 8443. El servidor Tomcat inicia el conector HTTPS utilizando la configuración TLS y el certificado almacenado en el </w:t>
      </w:r>
      <w:proofErr w:type="spellStart"/>
      <w:r w:rsidRPr="00896D8B">
        <w:rPr>
          <w:rFonts w:eastAsia="Arial" w:cs="Arial"/>
          <w:color w:val="000000" w:themeColor="text1"/>
          <w:szCs w:val="24"/>
        </w:rPr>
        <w:t>keystore</w:t>
      </w:r>
      <w:proofErr w:type="spellEnd"/>
      <w:r w:rsidRPr="00896D8B">
        <w:rPr>
          <w:rFonts w:eastAsia="Arial" w:cs="Arial"/>
          <w:color w:val="000000" w:themeColor="text1"/>
          <w:szCs w:val="24"/>
        </w:rPr>
        <w:t xml:space="preserve"> del proyecto. Finalmente, el mensaje </w:t>
      </w:r>
      <w:proofErr w:type="spellStart"/>
      <w:r w:rsidRPr="00896D8B">
        <w:rPr>
          <w:rFonts w:eastAsia="Arial" w:cs="Arial"/>
          <w:color w:val="000000" w:themeColor="text1"/>
          <w:szCs w:val="24"/>
        </w:rPr>
        <w:t>Started</w:t>
      </w:r>
      <w:proofErr w:type="spellEnd"/>
      <w:r w:rsidRPr="00896D8B">
        <w:rPr>
          <w:rFonts w:eastAsia="Arial" w:cs="Arial"/>
          <w:color w:val="000000" w:themeColor="text1"/>
          <w:szCs w:val="24"/>
        </w:rPr>
        <w:t xml:space="preserve"> </w:t>
      </w:r>
      <w:proofErr w:type="spellStart"/>
      <w:r w:rsidRPr="00896D8B">
        <w:rPr>
          <w:rFonts w:eastAsia="Arial" w:cs="Arial"/>
          <w:color w:val="000000" w:themeColor="text1"/>
          <w:szCs w:val="24"/>
        </w:rPr>
        <w:t>BankBatchApplication</w:t>
      </w:r>
      <w:proofErr w:type="spellEnd"/>
      <w:r w:rsidRPr="00896D8B">
        <w:rPr>
          <w:rFonts w:eastAsia="Arial" w:cs="Arial"/>
          <w:color w:val="000000" w:themeColor="text1"/>
          <w:szCs w:val="24"/>
        </w:rPr>
        <w:t xml:space="preserve"> confirma que la aplicación quedó ejecutándose correctamente.</w:t>
      </w:r>
    </w:p>
    <w:p w14:paraId="3DBE82FC" w14:textId="65D76C4B" w:rsidR="00896D8B" w:rsidRPr="00896D8B" w:rsidRDefault="00896D8B" w:rsidP="00896D8B">
      <w:pPr>
        <w:jc w:val="both"/>
        <w:rPr>
          <w:rFonts w:eastAsia="Arial" w:cs="Arial"/>
          <w:color w:val="000000" w:themeColor="text1"/>
          <w:szCs w:val="24"/>
        </w:rPr>
      </w:pPr>
      <w:r w:rsidRPr="00896D8B">
        <w:rPr>
          <w:rFonts w:eastAsia="Arial" w:cs="Arial"/>
          <w:color w:val="000000" w:themeColor="text1"/>
          <w:szCs w:val="24"/>
        </w:rPr>
        <w:drawing>
          <wp:inline distT="0" distB="0" distL="0" distR="0" wp14:anchorId="14627315" wp14:editId="42ECA16C">
            <wp:extent cx="6299835" cy="1931035"/>
            <wp:effectExtent l="0" t="0" r="5715" b="0"/>
            <wp:docPr id="861339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398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684B" w14:textId="31C934E0" w:rsidR="00896D8B" w:rsidRDefault="00896D8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3B5C7B3B" w14:textId="77777777" w:rsidR="00896D8B" w:rsidRDefault="00896D8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50FDB6DC" w14:textId="77777777" w:rsidR="00896D8B" w:rsidRDefault="00896D8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7AE500CC" w14:textId="77777777" w:rsidR="00896D8B" w:rsidRDefault="00896D8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3D3C4F8D" w14:textId="77777777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0B4C18C4" w14:textId="77777777" w:rsidR="00896D8B" w:rsidRPr="00896D8B" w:rsidRDefault="00896D8B" w:rsidP="00896D8B">
      <w:pPr>
        <w:rPr>
          <w:rFonts w:eastAsia="Arial" w:cs="Arial"/>
          <w:b/>
          <w:bCs/>
          <w:color w:val="000000" w:themeColor="text1"/>
          <w:szCs w:val="24"/>
        </w:rPr>
      </w:pPr>
      <w:r w:rsidRPr="00896D8B">
        <w:rPr>
          <w:rFonts w:eastAsia="Arial" w:cs="Arial"/>
          <w:b/>
          <w:bCs/>
          <w:color w:val="000000" w:themeColor="text1"/>
          <w:szCs w:val="24"/>
        </w:rPr>
        <w:lastRenderedPageBreak/>
        <w:t>Autenticación y generación de token JWT</w:t>
      </w:r>
    </w:p>
    <w:p w14:paraId="0134CF81" w14:textId="6CDE0DA9" w:rsidR="00896D8B" w:rsidRPr="00896D8B" w:rsidRDefault="00896D8B" w:rsidP="00896D8B">
      <w:pPr>
        <w:jc w:val="both"/>
        <w:rPr>
          <w:rFonts w:eastAsia="Arial" w:cs="Arial"/>
          <w:color w:val="000000" w:themeColor="text1"/>
          <w:szCs w:val="24"/>
        </w:rPr>
      </w:pPr>
      <w:r w:rsidRPr="00896D8B">
        <w:rPr>
          <w:rFonts w:eastAsia="Arial" w:cs="Arial"/>
          <w:color w:val="000000" w:themeColor="text1"/>
          <w:szCs w:val="24"/>
        </w:rPr>
        <w:t xml:space="preserve">En esta evidencia se observa la autenticación del usuario correspondiente al canal Web mediante el </w:t>
      </w:r>
      <w:proofErr w:type="spellStart"/>
      <w:r w:rsidRPr="00896D8B">
        <w:rPr>
          <w:rFonts w:eastAsia="Arial" w:cs="Arial"/>
          <w:color w:val="000000" w:themeColor="text1"/>
          <w:szCs w:val="24"/>
        </w:rPr>
        <w:t>endpoint</w:t>
      </w:r>
      <w:proofErr w:type="spellEnd"/>
      <w:r w:rsidRPr="00896D8B">
        <w:rPr>
          <w:rFonts w:eastAsia="Arial" w:cs="Arial"/>
          <w:color w:val="000000" w:themeColor="text1"/>
          <w:szCs w:val="24"/>
        </w:rPr>
        <w:t xml:space="preserve"> /</w:t>
      </w:r>
      <w:proofErr w:type="spellStart"/>
      <w:r w:rsidRPr="00896D8B">
        <w:rPr>
          <w:rFonts w:eastAsia="Arial" w:cs="Arial"/>
          <w:color w:val="000000" w:themeColor="text1"/>
          <w:szCs w:val="24"/>
        </w:rPr>
        <w:t>auth</w:t>
      </w:r>
      <w:proofErr w:type="spellEnd"/>
      <w:r w:rsidRPr="00896D8B">
        <w:rPr>
          <w:rFonts w:eastAsia="Arial" w:cs="Arial"/>
          <w:color w:val="000000" w:themeColor="text1"/>
          <w:szCs w:val="24"/>
        </w:rPr>
        <w:t>/login. Al utilizar credenciales válidas, el sistema autentica al usuario con el rol ROLE_WEB y genera un token JWT. Este token posteriormente permite acceder de forma segura a los recursos protegidos correspondientes al BFF Web.</w:t>
      </w:r>
    </w:p>
    <w:p w14:paraId="13F78FA8" w14:textId="561579FF" w:rsidR="00896D8B" w:rsidRDefault="00896D8B" w:rsidP="3E72F9DE">
      <w:pPr>
        <w:rPr>
          <w:rFonts w:eastAsia="Arial" w:cs="Arial"/>
          <w:b/>
          <w:bCs/>
          <w:color w:val="000000" w:themeColor="text1"/>
          <w:szCs w:val="24"/>
        </w:rPr>
      </w:pPr>
      <w:r w:rsidRPr="00896D8B">
        <w:rPr>
          <w:rFonts w:eastAsia="Arial" w:cs="Arial"/>
          <w:b/>
          <w:bCs/>
          <w:color w:val="000000" w:themeColor="text1"/>
          <w:szCs w:val="24"/>
        </w:rPr>
        <w:drawing>
          <wp:inline distT="0" distB="0" distL="0" distR="0" wp14:anchorId="10F612D1" wp14:editId="4730E40A">
            <wp:extent cx="6299835" cy="1552575"/>
            <wp:effectExtent l="0" t="0" r="5715" b="9525"/>
            <wp:docPr id="1008438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385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3286" w14:textId="77777777" w:rsidR="00896D8B" w:rsidRPr="00896D8B" w:rsidRDefault="00896D8B" w:rsidP="00896D8B">
      <w:pPr>
        <w:rPr>
          <w:rFonts w:eastAsia="Arial" w:cs="Arial"/>
          <w:b/>
          <w:bCs/>
          <w:color w:val="000000" w:themeColor="text1"/>
          <w:szCs w:val="24"/>
        </w:rPr>
      </w:pPr>
      <w:r w:rsidRPr="00896D8B">
        <w:rPr>
          <w:rFonts w:eastAsia="Arial" w:cs="Arial"/>
          <w:b/>
          <w:bCs/>
          <w:color w:val="000000" w:themeColor="text1"/>
          <w:szCs w:val="24"/>
        </w:rPr>
        <w:t>Ejecución del BFF Web</w:t>
      </w:r>
    </w:p>
    <w:p w14:paraId="5CADC67F" w14:textId="360D38F8" w:rsidR="00896D8B" w:rsidRPr="00896D8B" w:rsidRDefault="00896D8B" w:rsidP="00896D8B">
      <w:pPr>
        <w:jc w:val="both"/>
        <w:rPr>
          <w:rFonts w:eastAsia="Arial" w:cs="Arial"/>
          <w:color w:val="000000" w:themeColor="text1"/>
          <w:szCs w:val="24"/>
        </w:rPr>
      </w:pPr>
      <w:r w:rsidRPr="00896D8B">
        <w:rPr>
          <w:rFonts w:eastAsia="Arial" w:cs="Arial"/>
          <w:color w:val="000000" w:themeColor="text1"/>
          <w:szCs w:val="24"/>
        </w:rPr>
        <w:t xml:space="preserve">En esta evidencia se observa la ejecución del BFF Web mediante el </w:t>
      </w:r>
      <w:proofErr w:type="spellStart"/>
      <w:r w:rsidRPr="00896D8B">
        <w:rPr>
          <w:rFonts w:eastAsia="Arial" w:cs="Arial"/>
          <w:color w:val="000000" w:themeColor="text1"/>
          <w:szCs w:val="24"/>
        </w:rPr>
        <w:t>endpoint</w:t>
      </w:r>
      <w:proofErr w:type="spellEnd"/>
      <w:r w:rsidRPr="00896D8B">
        <w:rPr>
          <w:rFonts w:eastAsia="Arial" w:cs="Arial"/>
          <w:color w:val="000000" w:themeColor="text1"/>
          <w:szCs w:val="24"/>
        </w:rPr>
        <w:t xml:space="preserve"> /api/</w:t>
      </w:r>
      <w:proofErr w:type="spellStart"/>
      <w:r w:rsidRPr="00896D8B">
        <w:rPr>
          <w:rFonts w:eastAsia="Arial" w:cs="Arial"/>
          <w:color w:val="000000" w:themeColor="text1"/>
          <w:szCs w:val="24"/>
        </w:rPr>
        <w:t>bff</w:t>
      </w:r>
      <w:proofErr w:type="spellEnd"/>
      <w:r w:rsidRPr="00896D8B">
        <w:rPr>
          <w:rFonts w:eastAsia="Arial" w:cs="Arial"/>
          <w:color w:val="000000" w:themeColor="text1"/>
          <w:szCs w:val="24"/>
        </w:rPr>
        <w:t>/web/resumen, utilizando un token JWT autorizado. La respuesta entrega información completa para este canal, incluyendo 1.000 transacciones procesadas, 338 resúmenes diarios, 50 cuentas con intereses y 20 resúmenes anuales. Esto demuestra que el BFF Web proporciona una respuesta adaptada a las necesidades de una interfaz con mayor nivel de información.</w:t>
      </w:r>
    </w:p>
    <w:p w14:paraId="7A1663A3" w14:textId="41DDF2B9" w:rsidR="00896D8B" w:rsidRDefault="00896D8B" w:rsidP="3E72F9DE">
      <w:pPr>
        <w:rPr>
          <w:rFonts w:eastAsia="Arial" w:cs="Arial"/>
          <w:b/>
          <w:bCs/>
          <w:color w:val="000000" w:themeColor="text1"/>
          <w:szCs w:val="24"/>
        </w:rPr>
      </w:pPr>
      <w:r w:rsidRPr="00896D8B">
        <w:rPr>
          <w:rFonts w:eastAsia="Arial" w:cs="Arial"/>
          <w:b/>
          <w:bCs/>
          <w:color w:val="000000" w:themeColor="text1"/>
          <w:szCs w:val="24"/>
        </w:rPr>
        <w:drawing>
          <wp:inline distT="0" distB="0" distL="0" distR="0" wp14:anchorId="7AB573AD" wp14:editId="1E23B733">
            <wp:extent cx="5849166" cy="3200847"/>
            <wp:effectExtent l="0" t="0" r="0" b="0"/>
            <wp:docPr id="1248452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526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4259" w14:textId="77777777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5483CE54" w14:textId="77777777" w:rsidR="00E75DDB" w:rsidRPr="00E75DDB" w:rsidRDefault="00E75DDB" w:rsidP="00E75DDB">
      <w:pPr>
        <w:rPr>
          <w:rFonts w:eastAsia="Arial" w:cs="Arial"/>
          <w:b/>
          <w:bCs/>
          <w:color w:val="000000" w:themeColor="text1"/>
          <w:szCs w:val="24"/>
        </w:rPr>
      </w:pPr>
      <w:r w:rsidRPr="00E75DDB">
        <w:rPr>
          <w:rFonts w:eastAsia="Arial" w:cs="Arial"/>
          <w:b/>
          <w:bCs/>
          <w:color w:val="000000" w:themeColor="text1"/>
          <w:szCs w:val="24"/>
        </w:rPr>
        <w:lastRenderedPageBreak/>
        <w:t>Ejecución del BFF Móvil con respuesta optimizada</w:t>
      </w:r>
    </w:p>
    <w:p w14:paraId="4426DEDC" w14:textId="39576286" w:rsidR="00896D8B" w:rsidRPr="00E75DDB" w:rsidRDefault="00E75DDB" w:rsidP="00E75DDB">
      <w:pPr>
        <w:jc w:val="both"/>
        <w:rPr>
          <w:rFonts w:eastAsia="Arial" w:cs="Arial"/>
          <w:color w:val="000000" w:themeColor="text1"/>
          <w:szCs w:val="24"/>
        </w:rPr>
      </w:pPr>
      <w:r w:rsidRPr="00E75DDB">
        <w:rPr>
          <w:rFonts w:eastAsia="Arial" w:cs="Arial"/>
          <w:color w:val="000000" w:themeColor="text1"/>
          <w:szCs w:val="24"/>
        </w:rPr>
        <w:t xml:space="preserve">En esta evidencia se observa la ejecución del BFF Móvil mediante el </w:t>
      </w:r>
      <w:proofErr w:type="spellStart"/>
      <w:r w:rsidRPr="00E75DDB">
        <w:rPr>
          <w:rFonts w:eastAsia="Arial" w:cs="Arial"/>
          <w:color w:val="000000" w:themeColor="text1"/>
          <w:szCs w:val="24"/>
        </w:rPr>
        <w:t>endpoint</w:t>
      </w:r>
      <w:proofErr w:type="spellEnd"/>
      <w:r w:rsidRPr="00E75DDB">
        <w:rPr>
          <w:rFonts w:eastAsia="Arial" w:cs="Arial"/>
          <w:color w:val="000000" w:themeColor="text1"/>
          <w:szCs w:val="24"/>
        </w:rPr>
        <w:t xml:space="preserve"> /api/</w:t>
      </w:r>
      <w:proofErr w:type="spellStart"/>
      <w:r w:rsidRPr="00E75DDB">
        <w:rPr>
          <w:rFonts w:eastAsia="Arial" w:cs="Arial"/>
          <w:color w:val="000000" w:themeColor="text1"/>
          <w:szCs w:val="24"/>
        </w:rPr>
        <w:t>bff</w:t>
      </w:r>
      <w:proofErr w:type="spellEnd"/>
      <w:r w:rsidRPr="00E75DDB">
        <w:rPr>
          <w:rFonts w:eastAsia="Arial" w:cs="Arial"/>
          <w:color w:val="000000" w:themeColor="text1"/>
          <w:szCs w:val="24"/>
        </w:rPr>
        <w:t>/</w:t>
      </w:r>
      <w:proofErr w:type="spellStart"/>
      <w:r w:rsidRPr="00E75DDB">
        <w:rPr>
          <w:rFonts w:eastAsia="Arial" w:cs="Arial"/>
          <w:color w:val="000000" w:themeColor="text1"/>
          <w:szCs w:val="24"/>
        </w:rPr>
        <w:t>movil</w:t>
      </w:r>
      <w:proofErr w:type="spellEnd"/>
      <w:r w:rsidRPr="00E75DDB">
        <w:rPr>
          <w:rFonts w:eastAsia="Arial" w:cs="Arial"/>
          <w:color w:val="000000" w:themeColor="text1"/>
          <w:szCs w:val="24"/>
        </w:rPr>
        <w:t>/resumen, utilizando un token JWT correspondiente al canal Móvil. La respuesta entrega únicamente los datos esenciales, mostrando 1.000 transacciones y 338 resúmenes diarios. En comparación con el BFF Web, se reduce la cantidad de información enviada, optimizando el tamaño de la respuesta y el consumo de recursos para dispositivos móviles.</w:t>
      </w:r>
    </w:p>
    <w:p w14:paraId="1CFA7421" w14:textId="4985D4FA" w:rsidR="00896D8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  <w:r w:rsidRPr="00E75DDB">
        <w:rPr>
          <w:rFonts w:eastAsia="Arial" w:cs="Arial"/>
          <w:b/>
          <w:bCs/>
          <w:color w:val="000000" w:themeColor="text1"/>
          <w:szCs w:val="24"/>
        </w:rPr>
        <w:drawing>
          <wp:inline distT="0" distB="0" distL="0" distR="0" wp14:anchorId="2E4845AD" wp14:editId="25A5C2EF">
            <wp:extent cx="4915586" cy="3105583"/>
            <wp:effectExtent l="0" t="0" r="0" b="0"/>
            <wp:docPr id="1320108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086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837F" w14:textId="77777777" w:rsidR="00896D8B" w:rsidRDefault="00896D8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7C501F12" w14:textId="77777777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28E03714" w14:textId="77777777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739502A4" w14:textId="77777777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4BD9A64D" w14:textId="77777777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2BCECBD8" w14:textId="77777777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359CB42F" w14:textId="77777777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79EA0DC8" w14:textId="77777777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0F78F362" w14:textId="77777777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432C71C6" w14:textId="77777777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77B8A751" w14:textId="77777777" w:rsidR="00E75DDB" w:rsidRPr="00E75DDB" w:rsidRDefault="00E75DDB" w:rsidP="00E75DDB">
      <w:pPr>
        <w:rPr>
          <w:rFonts w:eastAsia="Arial" w:cs="Arial"/>
          <w:b/>
          <w:bCs/>
          <w:color w:val="000000" w:themeColor="text1"/>
          <w:szCs w:val="24"/>
        </w:rPr>
      </w:pPr>
      <w:r w:rsidRPr="00E75DDB">
        <w:rPr>
          <w:rFonts w:eastAsia="Arial" w:cs="Arial"/>
          <w:b/>
          <w:bCs/>
          <w:color w:val="000000" w:themeColor="text1"/>
          <w:szCs w:val="24"/>
        </w:rPr>
        <w:lastRenderedPageBreak/>
        <w:t>Consulta de saldo mediante BFF Cajero</w:t>
      </w:r>
    </w:p>
    <w:p w14:paraId="5F64801A" w14:textId="1B159398" w:rsidR="00896D8B" w:rsidRPr="00E75DDB" w:rsidRDefault="00E75DDB" w:rsidP="00E75DDB">
      <w:pPr>
        <w:jc w:val="both"/>
        <w:rPr>
          <w:rFonts w:eastAsia="Arial" w:cs="Arial"/>
          <w:color w:val="000000" w:themeColor="text1"/>
          <w:szCs w:val="24"/>
        </w:rPr>
      </w:pPr>
      <w:r w:rsidRPr="00E75DDB">
        <w:rPr>
          <w:rFonts w:eastAsia="Arial" w:cs="Arial"/>
          <w:color w:val="000000" w:themeColor="text1"/>
          <w:szCs w:val="24"/>
        </w:rPr>
        <w:t xml:space="preserve">En esta evidencia se observa la consulta de saldo mediante el BFF Cajero utilizando el </w:t>
      </w:r>
      <w:proofErr w:type="spellStart"/>
      <w:r w:rsidRPr="00E75DDB">
        <w:rPr>
          <w:rFonts w:eastAsia="Arial" w:cs="Arial"/>
          <w:color w:val="000000" w:themeColor="text1"/>
          <w:szCs w:val="24"/>
        </w:rPr>
        <w:t>endpoint</w:t>
      </w:r>
      <w:proofErr w:type="spellEnd"/>
      <w:r w:rsidRPr="00E75DDB">
        <w:rPr>
          <w:rFonts w:eastAsia="Arial" w:cs="Arial"/>
          <w:color w:val="000000" w:themeColor="text1"/>
          <w:szCs w:val="24"/>
        </w:rPr>
        <w:t xml:space="preserve"> /api/</w:t>
      </w:r>
      <w:proofErr w:type="spellStart"/>
      <w:r w:rsidRPr="00E75DDB">
        <w:rPr>
          <w:rFonts w:eastAsia="Arial" w:cs="Arial"/>
          <w:color w:val="000000" w:themeColor="text1"/>
          <w:szCs w:val="24"/>
        </w:rPr>
        <w:t>bff</w:t>
      </w:r>
      <w:proofErr w:type="spellEnd"/>
      <w:r w:rsidRPr="00E75DDB">
        <w:rPr>
          <w:rFonts w:eastAsia="Arial" w:cs="Arial"/>
          <w:color w:val="000000" w:themeColor="text1"/>
          <w:szCs w:val="24"/>
        </w:rPr>
        <w:t>/cajero/saldo/101 y un token JWT correspondiente al canal Cajero. El sistema devuelve únicamente la información necesaria para esta operación, identificando la cuenta 101 y un saldo disponible de $7.960. Esto demuestra que el BFF Cajero proporciona una interfaz específica, segura y optimizada para operaciones bancarias de este canal.</w:t>
      </w:r>
    </w:p>
    <w:p w14:paraId="7C75F51F" w14:textId="2F7390A1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  <w:r w:rsidRPr="00E75DDB">
        <w:rPr>
          <w:rFonts w:eastAsia="Arial" w:cs="Arial"/>
          <w:b/>
          <w:bCs/>
          <w:color w:val="000000" w:themeColor="text1"/>
          <w:szCs w:val="24"/>
        </w:rPr>
        <w:drawing>
          <wp:inline distT="0" distB="0" distL="0" distR="0" wp14:anchorId="7F8033B2" wp14:editId="744C313E">
            <wp:extent cx="4906060" cy="3096057"/>
            <wp:effectExtent l="0" t="0" r="8890" b="9525"/>
            <wp:docPr id="2117146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465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D918" w14:textId="77777777" w:rsidR="00896D8B" w:rsidRDefault="00896D8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1674B9B6" w14:textId="77777777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3BB9DBD3" w14:textId="77777777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1326904C" w14:textId="77777777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76BD9514" w14:textId="77777777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289E5BA4" w14:textId="77777777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3642DF3F" w14:textId="77777777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188A6AF7" w14:textId="77777777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6931CCEE" w14:textId="77777777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7F8C0E1D" w14:textId="77777777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6EF78ABF" w14:textId="77777777" w:rsidR="00E75DDB" w:rsidRPr="00E75DDB" w:rsidRDefault="00E75DDB" w:rsidP="00E75DDB">
      <w:pPr>
        <w:rPr>
          <w:rFonts w:eastAsia="Arial" w:cs="Arial"/>
          <w:b/>
          <w:bCs/>
          <w:color w:val="000000" w:themeColor="text1"/>
          <w:szCs w:val="24"/>
        </w:rPr>
      </w:pPr>
      <w:r w:rsidRPr="00E75DDB">
        <w:rPr>
          <w:rFonts w:eastAsia="Arial" w:cs="Arial"/>
          <w:b/>
          <w:bCs/>
          <w:color w:val="000000" w:themeColor="text1"/>
          <w:szCs w:val="24"/>
        </w:rPr>
        <w:lastRenderedPageBreak/>
        <w:t>Retiro mediante BFF Cajero</w:t>
      </w:r>
    </w:p>
    <w:p w14:paraId="3D50552B" w14:textId="3B067BA0" w:rsidR="00896D8B" w:rsidRPr="00E75DDB" w:rsidRDefault="00E75DDB" w:rsidP="00E75DDB">
      <w:pPr>
        <w:jc w:val="both"/>
        <w:rPr>
          <w:rFonts w:eastAsia="Arial" w:cs="Arial"/>
          <w:color w:val="000000" w:themeColor="text1"/>
          <w:szCs w:val="24"/>
        </w:rPr>
      </w:pPr>
      <w:r w:rsidRPr="00E75DDB">
        <w:rPr>
          <w:rFonts w:eastAsia="Arial" w:cs="Arial"/>
          <w:color w:val="000000" w:themeColor="text1"/>
          <w:szCs w:val="24"/>
        </w:rPr>
        <w:t xml:space="preserve">En esta evidencia se observa la ejecución de un retiro de $100 mediante el </w:t>
      </w:r>
      <w:proofErr w:type="spellStart"/>
      <w:r w:rsidRPr="00E75DDB">
        <w:rPr>
          <w:rFonts w:eastAsia="Arial" w:cs="Arial"/>
          <w:color w:val="000000" w:themeColor="text1"/>
          <w:szCs w:val="24"/>
        </w:rPr>
        <w:t>endpoint</w:t>
      </w:r>
      <w:proofErr w:type="spellEnd"/>
      <w:r w:rsidRPr="00E75DDB">
        <w:rPr>
          <w:rFonts w:eastAsia="Arial" w:cs="Arial"/>
          <w:color w:val="000000" w:themeColor="text1"/>
          <w:szCs w:val="24"/>
        </w:rPr>
        <w:t xml:space="preserve"> /api/</w:t>
      </w:r>
      <w:proofErr w:type="spellStart"/>
      <w:r w:rsidRPr="00E75DDB">
        <w:rPr>
          <w:rFonts w:eastAsia="Arial" w:cs="Arial"/>
          <w:color w:val="000000" w:themeColor="text1"/>
          <w:szCs w:val="24"/>
        </w:rPr>
        <w:t>bff</w:t>
      </w:r>
      <w:proofErr w:type="spellEnd"/>
      <w:r w:rsidRPr="00E75DDB">
        <w:rPr>
          <w:rFonts w:eastAsia="Arial" w:cs="Arial"/>
          <w:color w:val="000000" w:themeColor="text1"/>
          <w:szCs w:val="24"/>
        </w:rPr>
        <w:t>/cajero/retiro/101, utilizando un token JWT correspondiente al canal Cajero. El sistema valida y procesa correctamente la operación, mostrando un saldo anterior de $7.960 y un saldo disponible posterior de $7.860. Esto demuestra el funcionamiento del BFF Cajero para operaciones críticas de retiro.</w:t>
      </w:r>
    </w:p>
    <w:p w14:paraId="1E21C759" w14:textId="0074C01A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  <w:r w:rsidRPr="00E75DDB">
        <w:rPr>
          <w:rFonts w:eastAsia="Arial" w:cs="Arial"/>
          <w:b/>
          <w:bCs/>
          <w:color w:val="000000" w:themeColor="text1"/>
          <w:szCs w:val="24"/>
        </w:rPr>
        <w:drawing>
          <wp:inline distT="0" distB="0" distL="0" distR="0" wp14:anchorId="19FA4FB5" wp14:editId="32D09751">
            <wp:extent cx="4896533" cy="2295845"/>
            <wp:effectExtent l="0" t="0" r="0" b="9525"/>
            <wp:docPr id="990840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402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689F" w14:textId="77777777" w:rsidR="00E75DDB" w:rsidRPr="00E75DDB" w:rsidRDefault="00E75DDB" w:rsidP="00E75DDB">
      <w:pPr>
        <w:rPr>
          <w:rFonts w:eastAsia="Arial" w:cs="Arial"/>
          <w:b/>
          <w:bCs/>
          <w:color w:val="000000" w:themeColor="text1"/>
          <w:szCs w:val="24"/>
        </w:rPr>
      </w:pPr>
      <w:r w:rsidRPr="00E75DDB">
        <w:rPr>
          <w:rFonts w:eastAsia="Arial" w:cs="Arial"/>
          <w:b/>
          <w:bCs/>
          <w:color w:val="000000" w:themeColor="text1"/>
          <w:szCs w:val="24"/>
        </w:rPr>
        <w:t>Persistencia del retiro en PostgreSQL</w:t>
      </w:r>
    </w:p>
    <w:p w14:paraId="2DFC46AF" w14:textId="5AD0D49A" w:rsidR="00896D8B" w:rsidRPr="00E75DDB" w:rsidRDefault="00E75DDB" w:rsidP="00E75DDB">
      <w:pPr>
        <w:jc w:val="both"/>
        <w:rPr>
          <w:rFonts w:eastAsia="Arial" w:cs="Arial"/>
          <w:color w:val="000000" w:themeColor="text1"/>
          <w:szCs w:val="24"/>
        </w:rPr>
      </w:pPr>
      <w:r w:rsidRPr="00E75DDB">
        <w:rPr>
          <w:rFonts w:eastAsia="Arial" w:cs="Arial"/>
          <w:color w:val="000000" w:themeColor="text1"/>
          <w:szCs w:val="24"/>
        </w:rPr>
        <w:t>En esta evidencia se verifica directamente en PostgreSQL la persistencia de las operaciones realizadas mediante el BFF Cajero. El registro más reciente corresponde al retiro de $100 efectuado sobre la cuenta 101, almacenando correctamente un saldo anterior de $7.960 y un saldo posterior de $7.860. Esto confirma que la operación ejecutada mediante la API fue procesada y registrada correctamente en la base de datos.</w:t>
      </w:r>
    </w:p>
    <w:p w14:paraId="58ED3C2C" w14:textId="799739B7" w:rsidR="00896D8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  <w:r w:rsidRPr="00E75DDB">
        <w:rPr>
          <w:rFonts w:eastAsia="Arial" w:cs="Arial"/>
          <w:b/>
          <w:bCs/>
          <w:color w:val="000000" w:themeColor="text1"/>
          <w:szCs w:val="24"/>
        </w:rPr>
        <w:drawing>
          <wp:inline distT="0" distB="0" distL="0" distR="0" wp14:anchorId="398E22CF" wp14:editId="46975BA5">
            <wp:extent cx="5418658" cy="2667000"/>
            <wp:effectExtent l="0" t="0" r="0" b="0"/>
            <wp:docPr id="1951930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304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3273" cy="267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DB1C" w14:textId="77777777" w:rsidR="00E75DDB" w:rsidRPr="00E75DDB" w:rsidRDefault="00E75DDB" w:rsidP="00E75DDB">
      <w:pPr>
        <w:rPr>
          <w:rFonts w:eastAsia="Arial" w:cs="Arial"/>
          <w:b/>
          <w:bCs/>
          <w:color w:val="000000" w:themeColor="text1"/>
          <w:szCs w:val="24"/>
        </w:rPr>
      </w:pPr>
      <w:r w:rsidRPr="00E75DDB">
        <w:rPr>
          <w:rFonts w:eastAsia="Arial" w:cs="Arial"/>
          <w:b/>
          <w:bCs/>
          <w:color w:val="000000" w:themeColor="text1"/>
          <w:szCs w:val="24"/>
        </w:rPr>
        <w:lastRenderedPageBreak/>
        <w:t>Bloqueo de acceso sin token JWT</w:t>
      </w:r>
    </w:p>
    <w:p w14:paraId="59B44298" w14:textId="5606A794" w:rsidR="00E75DDB" w:rsidRPr="00E75DDB" w:rsidRDefault="00E75DDB" w:rsidP="00E75DDB">
      <w:pPr>
        <w:jc w:val="both"/>
        <w:rPr>
          <w:rFonts w:eastAsia="Arial" w:cs="Arial"/>
          <w:color w:val="000000" w:themeColor="text1"/>
          <w:szCs w:val="24"/>
        </w:rPr>
      </w:pPr>
      <w:r w:rsidRPr="00E75DDB">
        <w:rPr>
          <w:rFonts w:eastAsia="Arial" w:cs="Arial"/>
          <w:color w:val="000000" w:themeColor="text1"/>
          <w:szCs w:val="24"/>
        </w:rPr>
        <w:t xml:space="preserve">En esta evidencia se realiza una solicitud al </w:t>
      </w:r>
      <w:proofErr w:type="spellStart"/>
      <w:r w:rsidRPr="00E75DDB">
        <w:rPr>
          <w:rFonts w:eastAsia="Arial" w:cs="Arial"/>
          <w:color w:val="000000" w:themeColor="text1"/>
          <w:szCs w:val="24"/>
        </w:rPr>
        <w:t>endpoint</w:t>
      </w:r>
      <w:proofErr w:type="spellEnd"/>
      <w:r w:rsidRPr="00E75DDB">
        <w:rPr>
          <w:rFonts w:eastAsia="Arial" w:cs="Arial"/>
          <w:color w:val="000000" w:themeColor="text1"/>
          <w:szCs w:val="24"/>
        </w:rPr>
        <w:t xml:space="preserve"> protegido /api/</w:t>
      </w:r>
      <w:proofErr w:type="spellStart"/>
      <w:r w:rsidRPr="00E75DDB">
        <w:rPr>
          <w:rFonts w:eastAsia="Arial" w:cs="Arial"/>
          <w:color w:val="000000" w:themeColor="text1"/>
          <w:szCs w:val="24"/>
        </w:rPr>
        <w:t>bff</w:t>
      </w:r>
      <w:proofErr w:type="spellEnd"/>
      <w:r w:rsidRPr="00E75DDB">
        <w:rPr>
          <w:rFonts w:eastAsia="Arial" w:cs="Arial"/>
          <w:color w:val="000000" w:themeColor="text1"/>
          <w:szCs w:val="24"/>
        </w:rPr>
        <w:t xml:space="preserve">/web/resumen sin proporcionar un token JWT. El servidor responde con HTTP 403 </w:t>
      </w:r>
      <w:proofErr w:type="spellStart"/>
      <w:r w:rsidRPr="00E75DDB">
        <w:rPr>
          <w:rFonts w:eastAsia="Arial" w:cs="Arial"/>
          <w:color w:val="000000" w:themeColor="text1"/>
          <w:szCs w:val="24"/>
        </w:rPr>
        <w:t>Forbidden</w:t>
      </w:r>
      <w:proofErr w:type="spellEnd"/>
      <w:r w:rsidRPr="00E75DDB">
        <w:rPr>
          <w:rFonts w:eastAsia="Arial" w:cs="Arial"/>
          <w:color w:val="000000" w:themeColor="text1"/>
          <w:szCs w:val="24"/>
        </w:rPr>
        <w:t xml:space="preserve">, demostrando que Spring Security impide el acceso a los recursos protegidos cuando el cliente no cuenta con las credenciales de autenticación requeridas. Además, la respuesta incluye el encabezado </w:t>
      </w:r>
      <w:proofErr w:type="spellStart"/>
      <w:r w:rsidRPr="00E75DDB">
        <w:rPr>
          <w:rFonts w:eastAsia="Arial" w:cs="Arial"/>
          <w:color w:val="000000" w:themeColor="text1"/>
          <w:szCs w:val="24"/>
        </w:rPr>
        <w:t>Strict</w:t>
      </w:r>
      <w:proofErr w:type="spellEnd"/>
      <w:r w:rsidRPr="00E75DDB">
        <w:rPr>
          <w:rFonts w:eastAsia="Arial" w:cs="Arial"/>
          <w:color w:val="000000" w:themeColor="text1"/>
          <w:szCs w:val="24"/>
        </w:rPr>
        <w:t>-</w:t>
      </w:r>
      <w:proofErr w:type="spellStart"/>
      <w:r w:rsidRPr="00E75DDB">
        <w:rPr>
          <w:rFonts w:eastAsia="Arial" w:cs="Arial"/>
          <w:color w:val="000000" w:themeColor="text1"/>
          <w:szCs w:val="24"/>
        </w:rPr>
        <w:t>Transport</w:t>
      </w:r>
      <w:proofErr w:type="spellEnd"/>
      <w:r w:rsidRPr="00E75DDB">
        <w:rPr>
          <w:rFonts w:eastAsia="Arial" w:cs="Arial"/>
          <w:color w:val="000000" w:themeColor="text1"/>
          <w:szCs w:val="24"/>
        </w:rPr>
        <w:t>-Security, asociado a la configuración de seguridad mediante HTTPS.</w:t>
      </w:r>
    </w:p>
    <w:p w14:paraId="023116BD" w14:textId="640B93A4" w:rsidR="00E75DD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  <w:r w:rsidRPr="00E75DDB">
        <w:rPr>
          <w:rFonts w:eastAsia="Arial" w:cs="Arial"/>
          <w:b/>
          <w:bCs/>
          <w:color w:val="000000" w:themeColor="text1"/>
          <w:szCs w:val="24"/>
        </w:rPr>
        <w:drawing>
          <wp:inline distT="0" distB="0" distL="0" distR="0" wp14:anchorId="2B2BF84F" wp14:editId="0802401F">
            <wp:extent cx="6299835" cy="1848485"/>
            <wp:effectExtent l="0" t="0" r="5715" b="0"/>
            <wp:docPr id="1841962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625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B112" w14:textId="77777777" w:rsidR="00E75DDB" w:rsidRPr="00E75DDB" w:rsidRDefault="00E75DDB" w:rsidP="00E75DDB">
      <w:pPr>
        <w:rPr>
          <w:rFonts w:eastAsia="Arial" w:cs="Arial"/>
          <w:b/>
          <w:bCs/>
          <w:color w:val="000000" w:themeColor="text1"/>
          <w:szCs w:val="24"/>
        </w:rPr>
      </w:pPr>
      <w:r w:rsidRPr="00E75DDB">
        <w:rPr>
          <w:rFonts w:eastAsia="Arial" w:cs="Arial"/>
          <w:b/>
          <w:bCs/>
          <w:color w:val="000000" w:themeColor="text1"/>
          <w:szCs w:val="24"/>
        </w:rPr>
        <w:t>Bloqueo de acceso por rol incorrecto</w:t>
      </w:r>
    </w:p>
    <w:p w14:paraId="1A63D2F2" w14:textId="76DD9BFF" w:rsidR="00E75DDB" w:rsidRPr="00E75DDB" w:rsidRDefault="00E75DDB" w:rsidP="00E75DDB">
      <w:pPr>
        <w:jc w:val="both"/>
        <w:rPr>
          <w:rFonts w:eastAsia="Arial" w:cs="Arial"/>
          <w:color w:val="000000" w:themeColor="text1"/>
          <w:szCs w:val="24"/>
        </w:rPr>
      </w:pPr>
      <w:r w:rsidRPr="00E75DDB">
        <w:rPr>
          <w:rFonts w:eastAsia="Arial" w:cs="Arial"/>
          <w:color w:val="000000" w:themeColor="text1"/>
          <w:szCs w:val="24"/>
        </w:rPr>
        <w:t xml:space="preserve">En esta evidencia se utiliza un token JWT válido correspondiente al usuario Web con rol ROLE_WEB para intentar acceder al </w:t>
      </w:r>
      <w:proofErr w:type="spellStart"/>
      <w:r w:rsidRPr="00E75DDB">
        <w:rPr>
          <w:rFonts w:eastAsia="Arial" w:cs="Arial"/>
          <w:color w:val="000000" w:themeColor="text1"/>
          <w:szCs w:val="24"/>
        </w:rPr>
        <w:t>endpoint</w:t>
      </w:r>
      <w:proofErr w:type="spellEnd"/>
      <w:r w:rsidRPr="00E75DDB">
        <w:rPr>
          <w:rFonts w:eastAsia="Arial" w:cs="Arial"/>
          <w:color w:val="000000" w:themeColor="text1"/>
          <w:szCs w:val="24"/>
        </w:rPr>
        <w:t xml:space="preserve"> /api/</w:t>
      </w:r>
      <w:proofErr w:type="spellStart"/>
      <w:r w:rsidRPr="00E75DDB">
        <w:rPr>
          <w:rFonts w:eastAsia="Arial" w:cs="Arial"/>
          <w:color w:val="000000" w:themeColor="text1"/>
          <w:szCs w:val="24"/>
        </w:rPr>
        <w:t>bff</w:t>
      </w:r>
      <w:proofErr w:type="spellEnd"/>
      <w:r w:rsidRPr="00E75DDB">
        <w:rPr>
          <w:rFonts w:eastAsia="Arial" w:cs="Arial"/>
          <w:color w:val="000000" w:themeColor="text1"/>
          <w:szCs w:val="24"/>
        </w:rPr>
        <w:t>/</w:t>
      </w:r>
      <w:proofErr w:type="spellStart"/>
      <w:r w:rsidRPr="00E75DDB">
        <w:rPr>
          <w:rFonts w:eastAsia="Arial" w:cs="Arial"/>
          <w:color w:val="000000" w:themeColor="text1"/>
          <w:szCs w:val="24"/>
        </w:rPr>
        <w:t>movil</w:t>
      </w:r>
      <w:proofErr w:type="spellEnd"/>
      <w:r w:rsidRPr="00E75DDB">
        <w:rPr>
          <w:rFonts w:eastAsia="Arial" w:cs="Arial"/>
          <w:color w:val="000000" w:themeColor="text1"/>
          <w:szCs w:val="24"/>
        </w:rPr>
        <w:t xml:space="preserve">/resumen. El servidor responde con HTTP 403 </w:t>
      </w:r>
      <w:proofErr w:type="spellStart"/>
      <w:r w:rsidRPr="00E75DDB">
        <w:rPr>
          <w:rFonts w:eastAsia="Arial" w:cs="Arial"/>
          <w:color w:val="000000" w:themeColor="text1"/>
          <w:szCs w:val="24"/>
        </w:rPr>
        <w:t>Forbidden</w:t>
      </w:r>
      <w:proofErr w:type="spellEnd"/>
      <w:r w:rsidRPr="00E75DDB">
        <w:rPr>
          <w:rFonts w:eastAsia="Arial" w:cs="Arial"/>
          <w:color w:val="000000" w:themeColor="text1"/>
          <w:szCs w:val="24"/>
        </w:rPr>
        <w:t>, demostrando que la aplicación no solo autentica a los usuarios, sino que también aplica autorización diferenciada por canal, impidiendo que un usuario acceda a un BFF para el cual no posee el rol requerido.</w:t>
      </w:r>
    </w:p>
    <w:p w14:paraId="1041F170" w14:textId="7AD8F883" w:rsidR="00896D8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  <w:r w:rsidRPr="00E75DDB">
        <w:rPr>
          <w:rFonts w:eastAsia="Arial" w:cs="Arial"/>
          <w:b/>
          <w:bCs/>
          <w:color w:val="000000" w:themeColor="text1"/>
          <w:szCs w:val="24"/>
        </w:rPr>
        <w:drawing>
          <wp:inline distT="0" distB="0" distL="0" distR="0" wp14:anchorId="70C2C57A" wp14:editId="7B1EDE51">
            <wp:extent cx="5744377" cy="2400635"/>
            <wp:effectExtent l="0" t="0" r="8890" b="0"/>
            <wp:docPr id="95759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92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56518" w14:textId="77777777" w:rsidR="00896D8B" w:rsidRDefault="00896D8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02A616A4" w14:textId="77777777" w:rsidR="00896D8B" w:rsidRDefault="00896D8B" w:rsidP="3E72F9DE">
      <w:pPr>
        <w:rPr>
          <w:rFonts w:eastAsia="Arial" w:cs="Arial"/>
          <w:b/>
          <w:bCs/>
          <w:color w:val="000000" w:themeColor="text1"/>
          <w:szCs w:val="24"/>
        </w:rPr>
      </w:pPr>
    </w:p>
    <w:p w14:paraId="76E1FAF0" w14:textId="77777777" w:rsidR="00E75DDB" w:rsidRPr="00E75DDB" w:rsidRDefault="00E75DDB" w:rsidP="00E75DDB">
      <w:pPr>
        <w:rPr>
          <w:rFonts w:eastAsia="Arial" w:cs="Arial"/>
          <w:b/>
          <w:bCs/>
          <w:color w:val="000000" w:themeColor="text1"/>
          <w:szCs w:val="24"/>
        </w:rPr>
      </w:pPr>
      <w:r w:rsidRPr="00E75DDB">
        <w:rPr>
          <w:rFonts w:eastAsia="Arial" w:cs="Arial"/>
          <w:b/>
          <w:bCs/>
          <w:color w:val="000000" w:themeColor="text1"/>
          <w:szCs w:val="24"/>
        </w:rPr>
        <w:lastRenderedPageBreak/>
        <w:t>Arquitectura modular de los BFF</w:t>
      </w:r>
    </w:p>
    <w:p w14:paraId="75A77672" w14:textId="2785DA05" w:rsidR="00896D8B" w:rsidRPr="00E75DDB" w:rsidRDefault="00E75DDB" w:rsidP="00E75DDB">
      <w:pPr>
        <w:jc w:val="both"/>
        <w:rPr>
          <w:rFonts w:eastAsia="Arial" w:cs="Arial"/>
          <w:color w:val="000000" w:themeColor="text1"/>
          <w:szCs w:val="24"/>
        </w:rPr>
      </w:pPr>
      <w:r w:rsidRPr="00E75DDB">
        <w:rPr>
          <w:rFonts w:eastAsia="Arial" w:cs="Arial"/>
          <w:color w:val="000000" w:themeColor="text1"/>
          <w:szCs w:val="24"/>
        </w:rPr>
        <w:t xml:space="preserve">En esta evidencia se observa la estructura modular implementada en el proyecto. Los BFF se encuentran separados en los canales cajero, </w:t>
      </w:r>
      <w:proofErr w:type="spellStart"/>
      <w:r w:rsidRPr="00E75DDB">
        <w:rPr>
          <w:rFonts w:eastAsia="Arial" w:cs="Arial"/>
          <w:color w:val="000000" w:themeColor="text1"/>
          <w:szCs w:val="24"/>
        </w:rPr>
        <w:t>movil</w:t>
      </w:r>
      <w:proofErr w:type="spellEnd"/>
      <w:r w:rsidRPr="00E75DDB">
        <w:rPr>
          <w:rFonts w:eastAsia="Arial" w:cs="Arial"/>
          <w:color w:val="000000" w:themeColor="text1"/>
          <w:szCs w:val="24"/>
        </w:rPr>
        <w:t xml:space="preserve"> y web, cada uno con sus propios controladores, servicios y DTO específicos. Además, la lógica de seguridad se encuentra organizada de manera independiente mediante componentes para autenticación y procesamiento de tokens JWT. Esta separación facilita el mantenimiento, la extensión y escalabilidad del sistema, permitiendo modificar las funcionalidades de un canal sin afectar directamente a los demás.</w:t>
      </w:r>
    </w:p>
    <w:p w14:paraId="6D2A30D0" w14:textId="5B5D5B56" w:rsidR="00896D8B" w:rsidRDefault="00E75DDB" w:rsidP="3E72F9DE">
      <w:pPr>
        <w:rPr>
          <w:rFonts w:eastAsia="Arial" w:cs="Arial"/>
          <w:b/>
          <w:bCs/>
          <w:color w:val="000000" w:themeColor="text1"/>
          <w:szCs w:val="24"/>
        </w:rPr>
      </w:pPr>
      <w:r w:rsidRPr="00E75DDB">
        <w:rPr>
          <w:rFonts w:eastAsia="Arial" w:cs="Arial"/>
          <w:b/>
          <w:bCs/>
          <w:color w:val="000000" w:themeColor="text1"/>
          <w:szCs w:val="24"/>
        </w:rPr>
        <w:drawing>
          <wp:inline distT="0" distB="0" distL="0" distR="0" wp14:anchorId="7E15898C" wp14:editId="1B4AB3A0">
            <wp:extent cx="2829320" cy="4096322"/>
            <wp:effectExtent l="0" t="0" r="9525" b="0"/>
            <wp:docPr id="1640654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546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5DDB">
        <w:rPr>
          <w:rFonts w:eastAsia="Arial" w:cs="Arial"/>
          <w:b/>
          <w:bCs/>
          <w:color w:val="000000" w:themeColor="text1"/>
          <w:szCs w:val="24"/>
        </w:rPr>
        <w:drawing>
          <wp:inline distT="0" distB="0" distL="0" distR="0" wp14:anchorId="5AA65E9F" wp14:editId="0FCA34EF">
            <wp:extent cx="2447925" cy="4399035"/>
            <wp:effectExtent l="0" t="0" r="0" b="1905"/>
            <wp:docPr id="1538038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380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63305" cy="442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BF32" w14:textId="77777777" w:rsidR="00896D8B" w:rsidRDefault="00896D8B" w:rsidP="3E72F9DE">
      <w:pPr>
        <w:rPr>
          <w:rFonts w:eastAsia="Arial" w:cs="Arial"/>
          <w:color w:val="000000" w:themeColor="text1"/>
        </w:rPr>
      </w:pPr>
    </w:p>
    <w:p w14:paraId="47024663" w14:textId="35A5A85A" w:rsidR="0CE48C67" w:rsidRDefault="0CE48C67" w:rsidP="0CE48C67">
      <w:pPr>
        <w:ind w:left="459"/>
      </w:pPr>
    </w:p>
    <w:p w14:paraId="6D2BFA14" w14:textId="77777777" w:rsidR="006B1635" w:rsidRDefault="006B1635" w:rsidP="004C6ED4"/>
    <w:p w14:paraId="0CBE1458" w14:textId="77777777" w:rsidR="00E75DDB" w:rsidRDefault="00E75DDB" w:rsidP="004C6ED4"/>
    <w:p w14:paraId="39B08024" w14:textId="77777777" w:rsidR="005902D4" w:rsidRDefault="005902D4" w:rsidP="005902D4"/>
    <w:p w14:paraId="419C5B6D" w14:textId="5E60913B" w:rsidR="005902D4" w:rsidRPr="005902D4" w:rsidRDefault="005902D4" w:rsidP="005902D4">
      <w:pPr>
        <w:rPr>
          <w:b/>
          <w:bCs/>
          <w:color w:val="auto"/>
        </w:rPr>
      </w:pPr>
      <w:r w:rsidRPr="005902D4">
        <w:rPr>
          <w:b/>
          <w:bCs/>
          <w:color w:val="auto"/>
        </w:rPr>
        <w:lastRenderedPageBreak/>
        <w:t>Conclusión</w:t>
      </w:r>
    </w:p>
    <w:p w14:paraId="1B4D9C54" w14:textId="77777777" w:rsidR="005902D4" w:rsidRPr="005902D4" w:rsidRDefault="005902D4" w:rsidP="005902D4">
      <w:pPr>
        <w:jc w:val="both"/>
        <w:rPr>
          <w:color w:val="auto"/>
        </w:rPr>
      </w:pPr>
      <w:r w:rsidRPr="005902D4">
        <w:rPr>
          <w:color w:val="auto"/>
        </w:rPr>
        <w:t>Con el desarrollo de esta actividad se logró implementar y probar los distintos BFF para los canales Web, Móvil y Cajero. Durante el proceso se pudo comprobar que cada uno entrega información diferente según lo que necesita el usuario y que las operaciones realizadas funcionan correctamente con los datos almacenados en PostgreSQL.</w:t>
      </w:r>
    </w:p>
    <w:p w14:paraId="0B730C19" w14:textId="77777777" w:rsidR="005902D4" w:rsidRPr="005902D4" w:rsidRDefault="005902D4" w:rsidP="005902D4">
      <w:pPr>
        <w:jc w:val="both"/>
        <w:rPr>
          <w:color w:val="auto"/>
        </w:rPr>
      </w:pPr>
      <w:r w:rsidRPr="005902D4">
        <w:rPr>
          <w:color w:val="auto"/>
        </w:rPr>
        <w:t>También se realizaron distintas pruebas de seguridad, donde se verificó que los usuarios pueden acceder solamente al canal que les corresponde y que el sistema bloquea los accesos cuando no se utiliza un token válido o no se cuenta con el rol necesario.</w:t>
      </w:r>
    </w:p>
    <w:p w14:paraId="57A3DCCB" w14:textId="77777777" w:rsidR="005902D4" w:rsidRPr="005902D4" w:rsidRDefault="005902D4" w:rsidP="005902D4">
      <w:pPr>
        <w:jc w:val="both"/>
        <w:rPr>
          <w:color w:val="auto"/>
        </w:rPr>
      </w:pPr>
      <w:r w:rsidRPr="005902D4">
        <w:rPr>
          <w:color w:val="auto"/>
        </w:rPr>
        <w:t>En general, el desarrollo de esta actividad permitió entender mejor cómo funciona el patrón BFF y la importancia de separar las funcionalidades según el tipo de cliente. Además, se pudo trabajar con herramientas como Spring Security, JWT, HTTPS y Docker, integrándolas dentro de un mismo proyecto y comprobando su funcionamiento mediante las distintas evidencias realizadas.</w:t>
      </w:r>
    </w:p>
    <w:p w14:paraId="2DFBDFA6" w14:textId="77777777" w:rsidR="00E75DDB" w:rsidRDefault="00E75DDB" w:rsidP="004C6ED4"/>
    <w:p w14:paraId="3CDE1702" w14:textId="77777777" w:rsidR="005902D4" w:rsidRDefault="005902D4" w:rsidP="004C6ED4"/>
    <w:p w14:paraId="4DD6FE9D" w14:textId="77777777" w:rsidR="005902D4" w:rsidRDefault="005902D4" w:rsidP="004C6ED4"/>
    <w:p w14:paraId="37630C43" w14:textId="77777777" w:rsidR="005902D4" w:rsidRDefault="005902D4" w:rsidP="004C6ED4"/>
    <w:p w14:paraId="68F1157A" w14:textId="77777777" w:rsidR="005902D4" w:rsidRDefault="005902D4" w:rsidP="004C6ED4"/>
    <w:p w14:paraId="22977DCA" w14:textId="77777777" w:rsidR="005902D4" w:rsidRDefault="005902D4" w:rsidP="004C6ED4"/>
    <w:p w14:paraId="22E74C24" w14:textId="77777777" w:rsidR="005902D4" w:rsidRDefault="005902D4" w:rsidP="004C6ED4"/>
    <w:p w14:paraId="0179A08D" w14:textId="77777777" w:rsidR="005902D4" w:rsidRDefault="005902D4" w:rsidP="004C6ED4"/>
    <w:p w14:paraId="50573F63" w14:textId="77777777" w:rsidR="005902D4" w:rsidRDefault="005902D4" w:rsidP="004C6ED4"/>
    <w:p w14:paraId="1266A5E2" w14:textId="77777777" w:rsidR="005902D4" w:rsidRDefault="005902D4" w:rsidP="004C6ED4"/>
    <w:p w14:paraId="3D94100E" w14:textId="77777777" w:rsidR="005902D4" w:rsidRDefault="005902D4" w:rsidP="004C6ED4"/>
    <w:p w14:paraId="3E61A960" w14:textId="77777777" w:rsidR="005902D4" w:rsidRDefault="005902D4" w:rsidP="004C6ED4"/>
    <w:p w14:paraId="2BE32A15" w14:textId="77777777" w:rsidR="005902D4" w:rsidRDefault="005902D4" w:rsidP="004C6ED4"/>
    <w:p w14:paraId="500CB6F0" w14:textId="77777777" w:rsidR="005902D4" w:rsidRDefault="005902D4" w:rsidP="004C6ED4"/>
    <w:p w14:paraId="441F8F13" w14:textId="77777777" w:rsidR="005902D4" w:rsidRDefault="005902D4" w:rsidP="004C6ED4"/>
    <w:p w14:paraId="3C811445" w14:textId="77777777" w:rsidR="005902D4" w:rsidRDefault="005902D4" w:rsidP="004C6ED4"/>
    <w:p w14:paraId="27FF51EE" w14:textId="2EBF0823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344F47DA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29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880B8" w14:textId="77777777" w:rsidR="003974DC" w:rsidRDefault="003974DC" w:rsidP="004F1A07">
      <w:pPr>
        <w:spacing w:after="0" w:line="240" w:lineRule="auto"/>
      </w:pPr>
      <w:r>
        <w:separator/>
      </w:r>
    </w:p>
  </w:endnote>
  <w:endnote w:type="continuationSeparator" w:id="0">
    <w:p w14:paraId="2DD1B5A9" w14:textId="77777777" w:rsidR="003974DC" w:rsidRDefault="003974DC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2BC5C" w14:textId="77777777" w:rsidR="003974DC" w:rsidRDefault="003974DC" w:rsidP="004F1A07">
      <w:pPr>
        <w:spacing w:after="0" w:line="240" w:lineRule="auto"/>
      </w:pPr>
      <w:r>
        <w:separator/>
      </w:r>
    </w:p>
  </w:footnote>
  <w:footnote w:type="continuationSeparator" w:id="0">
    <w:p w14:paraId="0EB32E7F" w14:textId="77777777" w:rsidR="003974DC" w:rsidRDefault="003974DC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B5FC2"/>
    <w:multiLevelType w:val="hybridMultilevel"/>
    <w:tmpl w:val="8056D5B0"/>
    <w:lvl w:ilvl="0" w:tplc="02941EA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6" w15:restartNumberingAfterBreak="0">
    <w:nsid w:val="3D117A8D"/>
    <w:multiLevelType w:val="hybridMultilevel"/>
    <w:tmpl w:val="B824DEAC"/>
    <w:lvl w:ilvl="0" w:tplc="3404D4F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AF5E83"/>
    <w:multiLevelType w:val="multilevel"/>
    <w:tmpl w:val="07CA418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5433F9"/>
    <w:multiLevelType w:val="multilevel"/>
    <w:tmpl w:val="1EF0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542290">
    <w:abstractNumId w:val="8"/>
  </w:num>
  <w:num w:numId="2" w16cid:durableId="585531134">
    <w:abstractNumId w:val="3"/>
  </w:num>
  <w:num w:numId="3" w16cid:durableId="230969819">
    <w:abstractNumId w:val="5"/>
  </w:num>
  <w:num w:numId="4" w16cid:durableId="1887446037">
    <w:abstractNumId w:val="7"/>
  </w:num>
  <w:num w:numId="5" w16cid:durableId="1181121136">
    <w:abstractNumId w:val="1"/>
  </w:num>
  <w:num w:numId="6" w16cid:durableId="483788680">
    <w:abstractNumId w:val="4"/>
  </w:num>
  <w:num w:numId="7" w16cid:durableId="1685128870">
    <w:abstractNumId w:val="0"/>
  </w:num>
  <w:num w:numId="8" w16cid:durableId="163984640">
    <w:abstractNumId w:val="2"/>
  </w:num>
  <w:num w:numId="9" w16cid:durableId="1736388862">
    <w:abstractNumId w:val="9"/>
  </w:num>
  <w:num w:numId="10" w16cid:durableId="837161418">
    <w:abstractNumId w:val="6"/>
  </w:num>
  <w:num w:numId="11" w16cid:durableId="631835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A6102"/>
    <w:rsid w:val="000B0D93"/>
    <w:rsid w:val="000B5D3C"/>
    <w:rsid w:val="000C6E41"/>
    <w:rsid w:val="000E3DD9"/>
    <w:rsid w:val="000F2445"/>
    <w:rsid w:val="000F29A4"/>
    <w:rsid w:val="00101BE9"/>
    <w:rsid w:val="0010304B"/>
    <w:rsid w:val="001243B8"/>
    <w:rsid w:val="001316F0"/>
    <w:rsid w:val="001422D1"/>
    <w:rsid w:val="00147282"/>
    <w:rsid w:val="00161A35"/>
    <w:rsid w:val="00173699"/>
    <w:rsid w:val="00173E92"/>
    <w:rsid w:val="00194FE6"/>
    <w:rsid w:val="001B4CE8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6389E"/>
    <w:rsid w:val="00263DCB"/>
    <w:rsid w:val="002664C7"/>
    <w:rsid w:val="002736B7"/>
    <w:rsid w:val="00283159"/>
    <w:rsid w:val="00290F70"/>
    <w:rsid w:val="002D0ABD"/>
    <w:rsid w:val="002D34D6"/>
    <w:rsid w:val="0030501B"/>
    <w:rsid w:val="00306B8D"/>
    <w:rsid w:val="003136EB"/>
    <w:rsid w:val="00317E2F"/>
    <w:rsid w:val="00325547"/>
    <w:rsid w:val="00326263"/>
    <w:rsid w:val="00347C3B"/>
    <w:rsid w:val="00361B3F"/>
    <w:rsid w:val="003669A2"/>
    <w:rsid w:val="00383628"/>
    <w:rsid w:val="003974DC"/>
    <w:rsid w:val="003C23CD"/>
    <w:rsid w:val="003C77E4"/>
    <w:rsid w:val="003D0152"/>
    <w:rsid w:val="003E5066"/>
    <w:rsid w:val="003F77BC"/>
    <w:rsid w:val="004018DF"/>
    <w:rsid w:val="00445A4F"/>
    <w:rsid w:val="00451CAD"/>
    <w:rsid w:val="00452762"/>
    <w:rsid w:val="004A7D4F"/>
    <w:rsid w:val="004A7EA3"/>
    <w:rsid w:val="004B0DEA"/>
    <w:rsid w:val="004C68F9"/>
    <w:rsid w:val="004C6ED4"/>
    <w:rsid w:val="004D05F5"/>
    <w:rsid w:val="004F1A07"/>
    <w:rsid w:val="00517FFC"/>
    <w:rsid w:val="005263FF"/>
    <w:rsid w:val="005417E9"/>
    <w:rsid w:val="005426FF"/>
    <w:rsid w:val="005557B4"/>
    <w:rsid w:val="00563770"/>
    <w:rsid w:val="00583892"/>
    <w:rsid w:val="005902D4"/>
    <w:rsid w:val="005B614D"/>
    <w:rsid w:val="005B71AE"/>
    <w:rsid w:val="005C2A04"/>
    <w:rsid w:val="005D5D8F"/>
    <w:rsid w:val="005D7B8B"/>
    <w:rsid w:val="005F107F"/>
    <w:rsid w:val="00620812"/>
    <w:rsid w:val="0062759D"/>
    <w:rsid w:val="006409EA"/>
    <w:rsid w:val="0065508A"/>
    <w:rsid w:val="0067245D"/>
    <w:rsid w:val="00694AD5"/>
    <w:rsid w:val="006A4DF3"/>
    <w:rsid w:val="006B1635"/>
    <w:rsid w:val="006B447A"/>
    <w:rsid w:val="006D3918"/>
    <w:rsid w:val="006F0492"/>
    <w:rsid w:val="006F52D3"/>
    <w:rsid w:val="006F6199"/>
    <w:rsid w:val="007149E0"/>
    <w:rsid w:val="00716388"/>
    <w:rsid w:val="0073023A"/>
    <w:rsid w:val="00761548"/>
    <w:rsid w:val="007647AE"/>
    <w:rsid w:val="007856A3"/>
    <w:rsid w:val="00793B5B"/>
    <w:rsid w:val="00795717"/>
    <w:rsid w:val="007D135D"/>
    <w:rsid w:val="007D4205"/>
    <w:rsid w:val="007E6BE7"/>
    <w:rsid w:val="00803190"/>
    <w:rsid w:val="00807610"/>
    <w:rsid w:val="008118CD"/>
    <w:rsid w:val="00815FB8"/>
    <w:rsid w:val="00835397"/>
    <w:rsid w:val="008536BE"/>
    <w:rsid w:val="00855386"/>
    <w:rsid w:val="00877DA1"/>
    <w:rsid w:val="00886159"/>
    <w:rsid w:val="00892032"/>
    <w:rsid w:val="00896D8B"/>
    <w:rsid w:val="008B6DFC"/>
    <w:rsid w:val="008C2278"/>
    <w:rsid w:val="008E17DF"/>
    <w:rsid w:val="008E33EC"/>
    <w:rsid w:val="008F0142"/>
    <w:rsid w:val="008F36E0"/>
    <w:rsid w:val="00935C8D"/>
    <w:rsid w:val="0094777E"/>
    <w:rsid w:val="00954CC0"/>
    <w:rsid w:val="009611E8"/>
    <w:rsid w:val="00970DA9"/>
    <w:rsid w:val="00971CEE"/>
    <w:rsid w:val="00973280"/>
    <w:rsid w:val="009A45B5"/>
    <w:rsid w:val="009A4D13"/>
    <w:rsid w:val="009A63A7"/>
    <w:rsid w:val="009A7652"/>
    <w:rsid w:val="009B1257"/>
    <w:rsid w:val="009B703C"/>
    <w:rsid w:val="009C497A"/>
    <w:rsid w:val="009C76C4"/>
    <w:rsid w:val="009F5908"/>
    <w:rsid w:val="009F76BD"/>
    <w:rsid w:val="00A117E1"/>
    <w:rsid w:val="00A22BA3"/>
    <w:rsid w:val="00A30355"/>
    <w:rsid w:val="00A34AFF"/>
    <w:rsid w:val="00A50897"/>
    <w:rsid w:val="00A97FAF"/>
    <w:rsid w:val="00AC7E78"/>
    <w:rsid w:val="00AD53CE"/>
    <w:rsid w:val="00AE5714"/>
    <w:rsid w:val="00AF1B2A"/>
    <w:rsid w:val="00AF1E41"/>
    <w:rsid w:val="00B23809"/>
    <w:rsid w:val="00B26994"/>
    <w:rsid w:val="00B352B3"/>
    <w:rsid w:val="00B4235A"/>
    <w:rsid w:val="00B50F94"/>
    <w:rsid w:val="00B629E0"/>
    <w:rsid w:val="00B70F8F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4282A"/>
    <w:rsid w:val="00C44FAD"/>
    <w:rsid w:val="00C50459"/>
    <w:rsid w:val="00C66182"/>
    <w:rsid w:val="00C677FA"/>
    <w:rsid w:val="00C709BC"/>
    <w:rsid w:val="00C72D0C"/>
    <w:rsid w:val="00C76476"/>
    <w:rsid w:val="00C83447"/>
    <w:rsid w:val="00CA5A66"/>
    <w:rsid w:val="00CC16E4"/>
    <w:rsid w:val="00CD0140"/>
    <w:rsid w:val="00CD617F"/>
    <w:rsid w:val="00CD7279"/>
    <w:rsid w:val="00CE53DB"/>
    <w:rsid w:val="00CF6757"/>
    <w:rsid w:val="00D16427"/>
    <w:rsid w:val="00D16936"/>
    <w:rsid w:val="00D3346D"/>
    <w:rsid w:val="00D54FDE"/>
    <w:rsid w:val="00E0598F"/>
    <w:rsid w:val="00E05D9E"/>
    <w:rsid w:val="00E541C6"/>
    <w:rsid w:val="00E63541"/>
    <w:rsid w:val="00E75DDB"/>
    <w:rsid w:val="00E86514"/>
    <w:rsid w:val="00E92505"/>
    <w:rsid w:val="00EA22DE"/>
    <w:rsid w:val="00EA7403"/>
    <w:rsid w:val="00ED605C"/>
    <w:rsid w:val="00ED7196"/>
    <w:rsid w:val="00F03021"/>
    <w:rsid w:val="00F251D7"/>
    <w:rsid w:val="00F25EF5"/>
    <w:rsid w:val="00F616BC"/>
    <w:rsid w:val="00F63273"/>
    <w:rsid w:val="00FA1CF5"/>
    <w:rsid w:val="00FA715D"/>
    <w:rsid w:val="00FC2811"/>
    <w:rsid w:val="00FE60BA"/>
    <w:rsid w:val="00FE7E69"/>
    <w:rsid w:val="06DBB6C3"/>
    <w:rsid w:val="09C4EAEB"/>
    <w:rsid w:val="0CE48C67"/>
    <w:rsid w:val="0E5E7772"/>
    <w:rsid w:val="11C7908E"/>
    <w:rsid w:val="13DE4FC4"/>
    <w:rsid w:val="19CB82C4"/>
    <w:rsid w:val="1C5B6692"/>
    <w:rsid w:val="1ED08400"/>
    <w:rsid w:val="235EED57"/>
    <w:rsid w:val="2507E919"/>
    <w:rsid w:val="2B564DD2"/>
    <w:rsid w:val="2D456693"/>
    <w:rsid w:val="31FF2E4D"/>
    <w:rsid w:val="34EDC2EE"/>
    <w:rsid w:val="36239EAD"/>
    <w:rsid w:val="36A217DF"/>
    <w:rsid w:val="373CBC46"/>
    <w:rsid w:val="38D675A3"/>
    <w:rsid w:val="3B3B863B"/>
    <w:rsid w:val="3E72F9DE"/>
    <w:rsid w:val="43BC8C62"/>
    <w:rsid w:val="454857A9"/>
    <w:rsid w:val="45EAADE0"/>
    <w:rsid w:val="49B92BCA"/>
    <w:rsid w:val="4E78CA8C"/>
    <w:rsid w:val="4FBB4B36"/>
    <w:rsid w:val="542190C0"/>
    <w:rsid w:val="5608358D"/>
    <w:rsid w:val="59F8A143"/>
    <w:rsid w:val="65292F7D"/>
    <w:rsid w:val="6755DE5A"/>
    <w:rsid w:val="6FBD555E"/>
    <w:rsid w:val="74AD48D9"/>
    <w:rsid w:val="7596AC58"/>
    <w:rsid w:val="759FC209"/>
    <w:rsid w:val="76B71CA1"/>
    <w:rsid w:val="7B24CA18"/>
    <w:rsid w:val="7B6D7CE8"/>
    <w:rsid w:val="7C49E299"/>
    <w:rsid w:val="7DCACD42"/>
    <w:rsid w:val="7EB3F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DFC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4C6ED4"/>
    <w:rPr>
      <w:color w:val="605E5C"/>
      <w:shd w:val="clear" w:color="auto" w:fill="E1DFDD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3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9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KariVillagran/bank_legacy_data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2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1672</Words>
  <Characters>9200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VALERIA ROMINNA ACEVEDO CABRERA</cp:lastModifiedBy>
  <cp:revision>2</cp:revision>
  <dcterms:created xsi:type="dcterms:W3CDTF">2026-09-13T06:27:00Z</dcterms:created>
  <dcterms:modified xsi:type="dcterms:W3CDTF">2026-09-13T06:27:00Z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