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DECF7" w14:textId="77777777" w:rsidR="00DB4F2D" w:rsidRDefault="00DB4F2D" w:rsidP="00DB4F2D">
      <w:pPr>
        <w:pStyle w:val="Ttulo2"/>
        <w:spacing w:before="240" w:after="240"/>
      </w:pPr>
      <w:bookmarkStart w:id="0" w:name="_Toc189028348"/>
      <w:r>
        <w:t>Entrevista realizada a los Propietarios del Almacén San Joaquín</w:t>
      </w:r>
      <w:bookmarkEnd w:id="0"/>
      <w:r>
        <w:t xml:space="preserve"> </w:t>
      </w:r>
    </w:p>
    <w:p w14:paraId="63688B8E" w14:textId="77777777" w:rsidR="00DB4F2D" w:rsidRDefault="00DB4F2D" w:rsidP="00DB4F2D">
      <w:r>
        <w:rPr>
          <w:rStyle w:val="Textoennegrita"/>
        </w:rPr>
        <w:t>Entrevistadora:</w:t>
      </w:r>
      <w:r>
        <w:t xml:space="preserve"> Valeria </w:t>
      </w:r>
      <w:proofErr w:type="spellStart"/>
      <w:r>
        <w:t>Callaú</w:t>
      </w:r>
      <w:proofErr w:type="spellEnd"/>
      <w:r>
        <w:t xml:space="preserve"> Medrano</w:t>
      </w:r>
    </w:p>
    <w:p w14:paraId="3CBEBFE5" w14:textId="77777777" w:rsidR="00DB4F2D" w:rsidRDefault="00DB4F2D" w:rsidP="00DB4F2D">
      <w:r>
        <w:rPr>
          <w:rStyle w:val="Textoennegrita"/>
        </w:rPr>
        <w:t>Entrevistados:</w:t>
      </w:r>
      <w:r>
        <w:t xml:space="preserve"> Juan </w:t>
      </w:r>
      <w:proofErr w:type="spellStart"/>
      <w:r>
        <w:t>Callaú</w:t>
      </w:r>
      <w:proofErr w:type="spellEnd"/>
      <w:r>
        <w:t xml:space="preserve"> Marquina y Sara Medrano </w:t>
      </w:r>
      <w:proofErr w:type="spellStart"/>
      <w:r>
        <w:t>Arnez</w:t>
      </w:r>
      <w:proofErr w:type="spellEnd"/>
    </w:p>
    <w:p w14:paraId="7CD490F3" w14:textId="77777777" w:rsidR="00DB4F2D" w:rsidRDefault="00DB4F2D" w:rsidP="00DB4F2D">
      <w:r>
        <w:rPr>
          <w:rStyle w:val="Textoennegrita"/>
        </w:rPr>
        <w:t>Fecha:</w:t>
      </w:r>
      <w:r>
        <w:t xml:space="preserve"> Domingo, 20 de octubre de 2024</w:t>
      </w:r>
    </w:p>
    <w:p w14:paraId="01C9B58A" w14:textId="77777777" w:rsidR="00DB4F2D" w:rsidRDefault="00DB4F2D" w:rsidP="00DB4F2D">
      <w:r>
        <w:rPr>
          <w:rStyle w:val="Textoennegrita"/>
        </w:rPr>
        <w:t>Lugar:</w:t>
      </w:r>
      <w:r>
        <w:t xml:space="preserve"> Almacén San Joaquín, </w:t>
      </w:r>
      <w:proofErr w:type="spellStart"/>
      <w:r>
        <w:t>Jaihuayco</w:t>
      </w:r>
      <w:proofErr w:type="spellEnd"/>
      <w:r>
        <w:t>, Cochabamba</w:t>
      </w:r>
    </w:p>
    <w:p w14:paraId="32461AF8" w14:textId="77777777" w:rsidR="00DB4F2D" w:rsidRDefault="00DB4F2D" w:rsidP="00DB4F2D"/>
    <w:p w14:paraId="4685598A" w14:textId="77777777" w:rsidR="00DB4F2D" w:rsidRDefault="00DB4F2D" w:rsidP="00DB4F2D">
      <w:r>
        <w:rPr>
          <w:rStyle w:val="Textoennegrita"/>
        </w:rPr>
        <w:t>¿Cuándo y por qué comenzó el Almacén San Joaquín?</w:t>
      </w:r>
    </w:p>
    <w:p w14:paraId="04C8CB84" w14:textId="77777777" w:rsidR="00DB4F2D" w:rsidRDefault="00DB4F2D" w:rsidP="00DB4F2D">
      <w:r>
        <w:t>Fue en 2004, en una época complicada para nosotros. Las cosas no estaban bien, y pensamos que abrir una tiendita podía ayudarnos a salir adelante. Al principio era algo muy pequeño, solo con lo básico, pero era lo que podíamos hacer en ese momento. Nunca imaginamos que crecería tanto como ahora, pero poco a poco, con esfuerzo y dedicación, se fue dando. Nos costó mucho, pero valió la pena.</w:t>
      </w:r>
    </w:p>
    <w:p w14:paraId="26344C44" w14:textId="77777777" w:rsidR="00DB4F2D" w:rsidRDefault="00DB4F2D" w:rsidP="00DB4F2D"/>
    <w:p w14:paraId="3F5E80DB" w14:textId="77777777" w:rsidR="00DB4F2D" w:rsidRDefault="00DB4F2D" w:rsidP="00DB4F2D">
      <w:r>
        <w:rPr>
          <w:rStyle w:val="Textoennegrita"/>
        </w:rPr>
        <w:t>¿Cómo manejaban las ventas y las compras en los primeros años?</w:t>
      </w:r>
    </w:p>
    <w:p w14:paraId="27821538" w14:textId="77777777" w:rsidR="00DB4F2D" w:rsidRDefault="00DB4F2D" w:rsidP="00DB4F2D">
      <w:r>
        <w:t>Todo era a mano. Llevábamos un cuaderno para anotar lo que vendíamos y lo que había que comprar. No teníamos facturas ni nada complicado porque estábamos en el régimen simplificado. En esa época, funcionaba así: si algo faltaba, íbamos al mercado a reponerlo. Era trabajo duro, pero lo hacíamos porque sabíamos que era por el bien de la familia.</w:t>
      </w:r>
    </w:p>
    <w:p w14:paraId="4474E002" w14:textId="77777777" w:rsidR="00DB4F2D" w:rsidRDefault="00DB4F2D" w:rsidP="00DB4F2D"/>
    <w:p w14:paraId="52C27E53" w14:textId="77777777" w:rsidR="00DB4F2D" w:rsidRDefault="00DB4F2D" w:rsidP="00DB4F2D">
      <w:r>
        <w:rPr>
          <w:rStyle w:val="Textoennegrita"/>
        </w:rPr>
        <w:t>¿Qué cambios ocurrieron en 2009?</w:t>
      </w:r>
    </w:p>
    <w:p w14:paraId="0A750894" w14:textId="77777777" w:rsidR="00DB4F2D" w:rsidRDefault="00DB4F2D" w:rsidP="00DB4F2D">
      <w:r>
        <w:t>En 2009, el negocio empezó a crecer más de lo que esperábamos. Tuvimos que registrarnos en el régimen general porque ya no podíamos quedarnos en el simplificado. Eso significaba que teníamos que empezar a emitir facturas manuales, algo que al principio nos daba miedo porque era más trabajo. Pero sabíamos que era necesario si queríamos que el negocio siguiera avanzando.</w:t>
      </w:r>
    </w:p>
    <w:p w14:paraId="46D6C1C0" w14:textId="77777777" w:rsidR="00DB4F2D" w:rsidRDefault="00DB4F2D" w:rsidP="00DB4F2D">
      <w:pPr>
        <w:rPr>
          <w:rStyle w:val="Textoennegrita"/>
        </w:rPr>
      </w:pPr>
    </w:p>
    <w:p w14:paraId="37D3AE21" w14:textId="77777777" w:rsidR="00DB4F2D" w:rsidRDefault="00DB4F2D" w:rsidP="00DB4F2D">
      <w:r>
        <w:rPr>
          <w:rStyle w:val="Textoennegrita"/>
        </w:rPr>
        <w:t>¿Qué desafíos enfrentaron con la facturación manual y qué cambios implementaron después?</w:t>
      </w:r>
      <w:r>
        <w:br/>
        <w:t>La facturación manual fue difícil. En 2013 tuvimos problemas con impuestos nacionales porque las reglas ya eran más estrictas y nos costaba cumplir con todo. Llegaron a clausurarnos dos veces, y eso fue un golpe muy duro. Por eso, en 2014 decidimos implementar un sistema de facturación electrónica. Al principio fue complicado porque tuvimos que aprender a usarlo y crear una base de datos de productos, pero con el tiempo nos ayudó mucho a organizarnos mejor.</w:t>
      </w:r>
    </w:p>
    <w:p w14:paraId="4ECBF77D" w14:textId="77777777" w:rsidR="00DB4F2D" w:rsidRDefault="00DB4F2D" w:rsidP="00DB4F2D"/>
    <w:p w14:paraId="01E2458A" w14:textId="77777777" w:rsidR="00DB4F2D" w:rsidRDefault="00DB4F2D" w:rsidP="00DB4F2D">
      <w:r>
        <w:rPr>
          <w:rStyle w:val="Textoennegrita"/>
        </w:rPr>
        <w:t>¿Cómo impactó la pandemia en el negocio?</w:t>
      </w:r>
    </w:p>
    <w:p w14:paraId="60926B6A" w14:textId="77777777" w:rsidR="00DB4F2D" w:rsidRDefault="00DB4F2D" w:rsidP="00DB4F2D">
      <w:r>
        <w:t>La pandemia fue dura para todos, pero el almacén se convirtió en algo importante para el barrio. La gente venía aquí a buscar lo que necesitaban, y eso nos motivó a seguir trabajando. También empezamos a vender a empresas, como las de catering, y eso nos ayudó a mantenernos y crecer un poco más.</w:t>
      </w:r>
    </w:p>
    <w:p w14:paraId="6C2FA8C2" w14:textId="77777777" w:rsidR="00DB4F2D" w:rsidRDefault="00DB4F2D" w:rsidP="00DB4F2D">
      <w:r>
        <w:rPr>
          <w:rStyle w:val="Textoennegrita"/>
        </w:rPr>
        <w:t>¿Qué cambios hicieron en 2021 con la ampliación del almacén?</w:t>
      </w:r>
    </w:p>
    <w:p w14:paraId="7B6A16DB" w14:textId="77777777" w:rsidR="00DB4F2D" w:rsidRDefault="00DB4F2D" w:rsidP="00DB4F2D">
      <w:r>
        <w:lastRenderedPageBreak/>
        <w:t>En 2021 decidimos ampliar el almacén, pero no fue nada fácil. Cambiamos el techo, compramos nuevos estantes y remodelamos varios sectores para almacenar más productos. Fue un trabajo grande, que nos tomó casi un año. Hubo momentos en los que parecía que nunca terminaríamos, pero sabíamos que era necesario para ofrecer más a los clientes. Aunque fue incómodo y costoso, ahora vemos que valió la pena porque el almacén quedó mucho mejor.</w:t>
      </w:r>
    </w:p>
    <w:p w14:paraId="2FFBBD7B" w14:textId="77777777" w:rsidR="00DB4F2D" w:rsidRDefault="00DB4F2D" w:rsidP="00DB4F2D"/>
    <w:p w14:paraId="67A0DD24" w14:textId="77777777" w:rsidR="00DB4F2D" w:rsidRDefault="00DB4F2D" w:rsidP="00DB4F2D">
      <w:r>
        <w:rPr>
          <w:rStyle w:val="Textoennegrita"/>
        </w:rPr>
        <w:t>¿Cómo manejaron el sistema de facturación en línea en 2023?</w:t>
      </w:r>
    </w:p>
    <w:p w14:paraId="21509688" w14:textId="77777777" w:rsidR="00DB4F2D" w:rsidRDefault="00DB4F2D" w:rsidP="00DB4F2D">
      <w:r>
        <w:t>En 2023 tuvimos que adaptar nuestro sistema de facturación al sistema en línea de impuestos nacionales. Fue un avance importante, pero también nos hizo ver que todavía teníamos problemas con el manejo manual de los inventarios. Nos ayudó a modernizar una parte del negocio, aunque sabemos que queda mucho por mejorar.</w:t>
      </w:r>
    </w:p>
    <w:p w14:paraId="2BAB9AD3" w14:textId="77777777" w:rsidR="00DB4F2D" w:rsidRDefault="00DB4F2D" w:rsidP="00DB4F2D"/>
    <w:p w14:paraId="715F6C10" w14:textId="77777777" w:rsidR="00DB4F2D" w:rsidRDefault="00DB4F2D" w:rsidP="00DB4F2D">
      <w:r>
        <w:rPr>
          <w:rStyle w:val="Textoennegrita"/>
        </w:rPr>
        <w:t>¿Cómo gestionan actualmente el inventario?</w:t>
      </w:r>
    </w:p>
    <w:p w14:paraId="74C192BA" w14:textId="77777777" w:rsidR="00DB4F2D" w:rsidRDefault="00DB4F2D" w:rsidP="00DB4F2D">
      <w:r>
        <w:t>Lo hacemos a mano, como siempre lo hemos hecho, pero también confiamos mucho en nuestra experiencia. Sabemos qué se vende más y qué no, pero no siempre es perfecto. A veces cometemos errores o se nos escapan cosas. Sabemos que un sistema más organizado nos ayudaría mucho, pero hasta ahora nos las hemos arreglado.</w:t>
      </w:r>
    </w:p>
    <w:p w14:paraId="689F9F39" w14:textId="77777777" w:rsidR="00B956DD" w:rsidRDefault="00B956DD"/>
    <w:sectPr w:rsidR="00B956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w:altName w:val="Times New Roman"/>
    <w:panose1 w:val="020B06040202020202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150428"/>
    <w:multiLevelType w:val="multilevel"/>
    <w:tmpl w:val="47BEA4CA"/>
    <w:lvl w:ilvl="0">
      <w:start w:val="1"/>
      <w:numFmt w:val="decimal"/>
      <w:lvlText w:val="Anexo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72615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4F3"/>
    <w:rsid w:val="001E1FA2"/>
    <w:rsid w:val="00275152"/>
    <w:rsid w:val="008774F3"/>
    <w:rsid w:val="009D2285"/>
    <w:rsid w:val="00B14335"/>
    <w:rsid w:val="00B956DD"/>
    <w:rsid w:val="00BE5CF7"/>
    <w:rsid w:val="00C24FDF"/>
    <w:rsid w:val="00DB4F2D"/>
    <w:rsid w:val="00F66E2F"/>
    <w:rsid w:val="00FE18D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14:docId w14:val="66DB5FEB"/>
  <w15:chartTrackingRefBased/>
  <w15:docId w15:val="{38F8394F-332E-974C-AF0E-517491E64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B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4F3"/>
    <w:pPr>
      <w:spacing w:line="288" w:lineRule="auto"/>
      <w:jc w:val="both"/>
    </w:pPr>
    <w:rPr>
      <w:rFonts w:ascii="Garamond" w:eastAsia="Times" w:hAnsi="Garamond" w:cs="Times"/>
      <w:kern w:val="0"/>
      <w:sz w:val="23"/>
      <w:szCs w:val="22"/>
      <w:lang w:val="es-ES" w:eastAsia="es-BO"/>
      <w14:ligatures w14:val="none"/>
    </w:rPr>
  </w:style>
  <w:style w:type="paragraph" w:styleId="Ttulo1">
    <w:name w:val="heading 1"/>
    <w:basedOn w:val="Normal"/>
    <w:next w:val="Normal"/>
    <w:link w:val="Ttulo1Car"/>
    <w:uiPriority w:val="9"/>
    <w:qFormat/>
    <w:rsid w:val="008774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774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774F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774F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774F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774F3"/>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74F3"/>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74F3"/>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74F3"/>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74F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774F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774F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774F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774F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774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74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74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74F3"/>
    <w:rPr>
      <w:rFonts w:eastAsiaTheme="majorEastAsia" w:cstheme="majorBidi"/>
      <w:color w:val="272727" w:themeColor="text1" w:themeTint="D8"/>
    </w:rPr>
  </w:style>
  <w:style w:type="paragraph" w:styleId="Ttulo">
    <w:name w:val="Title"/>
    <w:basedOn w:val="Normal"/>
    <w:next w:val="Normal"/>
    <w:link w:val="TtuloCar"/>
    <w:uiPriority w:val="10"/>
    <w:qFormat/>
    <w:rsid w:val="008774F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74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74F3"/>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74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74F3"/>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8774F3"/>
    <w:rPr>
      <w:i/>
      <w:iCs/>
      <w:color w:val="404040" w:themeColor="text1" w:themeTint="BF"/>
    </w:rPr>
  </w:style>
  <w:style w:type="paragraph" w:styleId="Prrafodelista">
    <w:name w:val="List Paragraph"/>
    <w:basedOn w:val="Normal"/>
    <w:uiPriority w:val="34"/>
    <w:qFormat/>
    <w:rsid w:val="008774F3"/>
    <w:pPr>
      <w:ind w:left="720"/>
      <w:contextualSpacing/>
    </w:pPr>
  </w:style>
  <w:style w:type="character" w:styleId="nfasisintenso">
    <w:name w:val="Intense Emphasis"/>
    <w:basedOn w:val="Fuentedeprrafopredeter"/>
    <w:uiPriority w:val="21"/>
    <w:qFormat/>
    <w:rsid w:val="008774F3"/>
    <w:rPr>
      <w:i/>
      <w:iCs/>
      <w:color w:val="0F4761" w:themeColor="accent1" w:themeShade="BF"/>
    </w:rPr>
  </w:style>
  <w:style w:type="paragraph" w:styleId="Citadestacada">
    <w:name w:val="Intense Quote"/>
    <w:basedOn w:val="Normal"/>
    <w:next w:val="Normal"/>
    <w:link w:val="CitadestacadaCar"/>
    <w:uiPriority w:val="30"/>
    <w:qFormat/>
    <w:rsid w:val="008774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774F3"/>
    <w:rPr>
      <w:i/>
      <w:iCs/>
      <w:color w:val="0F4761" w:themeColor="accent1" w:themeShade="BF"/>
    </w:rPr>
  </w:style>
  <w:style w:type="character" w:styleId="Referenciaintensa">
    <w:name w:val="Intense Reference"/>
    <w:basedOn w:val="Fuentedeprrafopredeter"/>
    <w:uiPriority w:val="32"/>
    <w:qFormat/>
    <w:rsid w:val="008774F3"/>
    <w:rPr>
      <w:b/>
      <w:bCs/>
      <w:smallCaps/>
      <w:color w:val="0F4761" w:themeColor="accent1" w:themeShade="BF"/>
      <w:spacing w:val="5"/>
    </w:rPr>
  </w:style>
  <w:style w:type="character" w:styleId="Textoennegrita">
    <w:name w:val="Strong"/>
    <w:basedOn w:val="Fuentedeprrafopredeter"/>
    <w:uiPriority w:val="22"/>
    <w:qFormat/>
    <w:rsid w:val="008774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559</Words>
  <Characters>3079</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Licencia Office</dc:creator>
  <cp:keywords/>
  <dc:description/>
  <cp:lastModifiedBy>Licencia Office</cp:lastModifiedBy>
  <cp:revision>2</cp:revision>
  <dcterms:created xsi:type="dcterms:W3CDTF">2025-01-31T08:26:00Z</dcterms:created>
  <dcterms:modified xsi:type="dcterms:W3CDTF">2025-01-31T08:26:00Z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2025-01-31T08:25:48Z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ea79f9a6-bd2f-441e-a7f7-0be0e994447b</vt:lpwstr>
  </property>
  <property fmtid="{D5CDD505-2E9C-101B-9397-08002B2CF9AE}" pid="7" name="MSIP_Label_defa4170-0d19-0005-0004-bc88714345d2_ActionId">
    <vt:lpwstr>2cd1cfb3-611a-4f0c-8da7-5ea43a4b6b2a</vt:lpwstr>
  </property>
  <property fmtid="{D5CDD505-2E9C-101B-9397-08002B2CF9AE}" pid="8" name="MSIP_Label_defa4170-0d19-0005-0004-bc88714345d2_ContentBits">
    <vt:lpwstr>0</vt:lpwstr>
  </property>
  <property fmtid="{D5CDD505-2E9C-101B-9397-08002B2CF9AE}" pid="9" name="MSIP_Label_defa4170-0d19-0005-0004-bc88714345d2_Tag">
    <vt:lpwstr>50, 3, 0, 1</vt:lpwstr>
  </property>
</Properties>
</file>