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B2752" w:rsidRPr="006F7736" w:rsidTr="006F7736">
        <w:trPr>
          <w:trHeight w:val="708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Cuando no existe modificador de acceso. El mismo acceso que el público, salvo que no es visible para otros paquetes.</w:t>
            </w:r>
          </w:p>
        </w:tc>
      </w:tr>
      <w:tr w:rsidR="00AB2752" w:rsidRPr="006F7736" w:rsidTr="006F7736">
        <w:trPr>
          <w:trHeight w:val="974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Modificadores de acceso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Las palabras clave utilizadas para declarar una clase, método o variable como públicas, privadas o protegidas. Es default (predeterminado) cuando no existe modificador de acceso.</w:t>
            </w:r>
          </w:p>
        </w:tc>
      </w:tr>
      <w:tr w:rsidR="00AB2752" w:rsidRPr="006F7736" w:rsidTr="006F7736">
        <w:trPr>
          <w:trHeight w:val="717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subclases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Las clases que son subconjuntos de otras clases más específicas y que heredan métodos y campos de las clases más generales.</w:t>
            </w:r>
          </w:p>
        </w:tc>
      </w:tr>
      <w:tr w:rsidR="00AB2752" w:rsidRPr="006F7736" w:rsidTr="006F7736">
        <w:trPr>
          <w:trHeight w:val="685"/>
        </w:trPr>
        <w:tc>
          <w:tcPr>
            <w:tcW w:w="2972" w:type="dxa"/>
          </w:tcPr>
          <w:p w:rsidR="00AB2752" w:rsidRPr="006F7736" w:rsidRDefault="00AB2752" w:rsidP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Extends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Una palabra clave en Java que le permite declarar en forma explícita la superclase de la clase actual.</w:t>
            </w:r>
          </w:p>
        </w:tc>
      </w:tr>
      <w:tr w:rsidR="00AB2752" w:rsidRPr="006F7736" w:rsidTr="006F7736">
        <w:trPr>
          <w:trHeight w:val="992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Encapsulación</w:t>
            </w:r>
          </w:p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Filosofía de programación que promueve la protección de los datos y el ocultamiento de la implementación a efectos de preservar la integridad de los datos y métodos.</w:t>
            </w:r>
          </w:p>
        </w:tc>
      </w:tr>
      <w:tr w:rsidR="00AB2752" w:rsidRPr="006F7736" w:rsidTr="006F7736">
        <w:trPr>
          <w:trHeight w:val="411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Visible solo para la clase cuando está declarado.</w:t>
            </w:r>
          </w:p>
        </w:tc>
      </w:tr>
      <w:tr w:rsidR="00AB2752" w:rsidRPr="006F7736" w:rsidTr="006F7736">
        <w:trPr>
          <w:trHeight w:val="1268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Jerarquía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Una estructura que categoriza y organiza relaciones entre ideas, conceptos o cosas colocando los componentes más generales o incluyentes en la parte superior y los más específicos o con un alcance más limitado en la parte inferior.</w:t>
            </w:r>
          </w:p>
        </w:tc>
      </w:tr>
      <w:tr w:rsidR="00AB2752" w:rsidRPr="006F7736" w:rsidTr="006F7736">
        <w:trPr>
          <w:trHeight w:val="407"/>
        </w:trPr>
        <w:tc>
          <w:tcPr>
            <w:tcW w:w="2972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 xml:space="preserve">Public 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Visible para todas las clases.</w:t>
            </w:r>
          </w:p>
        </w:tc>
      </w:tr>
      <w:tr w:rsidR="00AB2752" w:rsidRPr="006F7736" w:rsidTr="006F7736">
        <w:trPr>
          <w:trHeight w:val="414"/>
        </w:trPr>
        <w:tc>
          <w:tcPr>
            <w:tcW w:w="2972" w:type="dxa"/>
          </w:tcPr>
          <w:p w:rsidR="00AB2752" w:rsidRPr="006F7736" w:rsidRDefault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Superclass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Clases que traspasan sus métodos a clases más especializadas.</w:t>
            </w:r>
          </w:p>
        </w:tc>
      </w:tr>
      <w:tr w:rsidR="00AB2752" w:rsidRPr="006F7736" w:rsidTr="006F7736">
        <w:trPr>
          <w:trHeight w:val="987"/>
        </w:trPr>
        <w:tc>
          <w:tcPr>
            <w:tcW w:w="2972" w:type="dxa"/>
          </w:tcPr>
          <w:p w:rsidR="00AB2752" w:rsidRPr="006F7736" w:rsidRDefault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Herencia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El concepto en una programación orientada por objetos que permite que las clases obtengan métodos y datos extendiendo los métodos y los campos de otras clases.</w:t>
            </w:r>
          </w:p>
        </w:tc>
      </w:tr>
      <w:tr w:rsidR="00AB2752" w:rsidRPr="006F7736" w:rsidTr="006F7736">
        <w:trPr>
          <w:trHeight w:val="690"/>
        </w:trPr>
        <w:tc>
          <w:tcPr>
            <w:tcW w:w="2972" w:type="dxa"/>
          </w:tcPr>
          <w:p w:rsidR="00AB2752" w:rsidRPr="006F7736" w:rsidRDefault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Visible para el paquete cuando se lo declara y para las subclases en otros paquetes.</w:t>
            </w:r>
          </w:p>
        </w:tc>
      </w:tr>
      <w:tr w:rsidR="00AB2752" w:rsidRPr="006F7736" w:rsidTr="006F7736">
        <w:trPr>
          <w:trHeight w:val="699"/>
        </w:trPr>
        <w:tc>
          <w:tcPr>
            <w:tcW w:w="2972" w:type="dxa"/>
          </w:tcPr>
          <w:p w:rsidR="00AB2752" w:rsidRPr="006F7736" w:rsidRDefault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Un lenguaje estandarizado que se emplea en programación para modelar sistemas y estructuras.</w:t>
            </w:r>
          </w:p>
        </w:tc>
      </w:tr>
      <w:tr w:rsidR="00AB2752" w:rsidRPr="006F7736" w:rsidTr="006F7736">
        <w:trPr>
          <w:trHeight w:val="993"/>
        </w:trPr>
        <w:tc>
          <w:tcPr>
            <w:tcW w:w="2972" w:type="dxa"/>
          </w:tcPr>
          <w:p w:rsidR="00AB2752" w:rsidRPr="006F7736" w:rsidRDefault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súper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Una palabra clave que les permite a las subclases acceder a los métodos, datos y constructores correspondientes a la clase principal o dominante.</w:t>
            </w:r>
          </w:p>
        </w:tc>
      </w:tr>
      <w:tr w:rsidR="00AB2752" w:rsidRPr="006F7736" w:rsidTr="006F7736">
        <w:trPr>
          <w:trHeight w:val="695"/>
        </w:trPr>
        <w:tc>
          <w:tcPr>
            <w:tcW w:w="2972" w:type="dxa"/>
          </w:tcPr>
          <w:p w:rsidR="00AB2752" w:rsidRPr="006F7736" w:rsidRDefault="00281601" w:rsidP="00281601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relación “Is-a”</w:t>
            </w:r>
          </w:p>
        </w:tc>
        <w:tc>
          <w:tcPr>
            <w:tcW w:w="5856" w:type="dxa"/>
          </w:tcPr>
          <w:p w:rsidR="00AB2752" w:rsidRPr="006F7736" w:rsidRDefault="00AB2752">
            <w:pPr>
              <w:rPr>
                <w:rFonts w:ascii="Times New Roman" w:hAnsi="Times New Roman" w:cs="Times New Roman"/>
              </w:rPr>
            </w:pPr>
            <w:r w:rsidRPr="006F7736">
              <w:rPr>
                <w:rFonts w:ascii="Times New Roman" w:hAnsi="Times New Roman" w:cs="Times New Roman"/>
              </w:rPr>
              <w:t>Un término útil que sirve para conceptualizar las relaciones que existen entre los nodos u hojas en una jerarquía de herencia.</w:t>
            </w:r>
          </w:p>
        </w:tc>
      </w:tr>
    </w:tbl>
    <w:p w:rsidR="00394877" w:rsidRDefault="003D5C11">
      <w:pPr>
        <w:rPr>
          <w:rFonts w:ascii="Times New Roman" w:hAnsi="Times New Roman" w:cs="Times New Roman"/>
        </w:rPr>
      </w:pPr>
    </w:p>
    <w:p w:rsidR="00E972C6" w:rsidRPr="003D5C11" w:rsidRDefault="00E972C6" w:rsidP="003D5C11">
      <w:pPr>
        <w:pStyle w:val="Prrafodelista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3D5C11">
        <w:rPr>
          <w:rFonts w:ascii="Times New Roman" w:hAnsi="Times New Roman" w:cs="Times New Roman"/>
        </w:rPr>
        <w:t>En eclipse llamado PuntoUno</w:t>
      </w:r>
      <w:r w:rsidR="003D5C11" w:rsidRPr="003D5C11">
        <w:rPr>
          <w:rFonts w:ascii="Times New Roman" w:hAnsi="Times New Roman" w:cs="Times New Roman"/>
        </w:rPr>
        <w:t xml:space="preserve"> y en Main</w:t>
      </w:r>
      <w:bookmarkStart w:id="0" w:name="_GoBack"/>
      <w:bookmarkEnd w:id="0"/>
      <w:r w:rsidR="003D5C11" w:rsidRPr="003D5C11">
        <w:rPr>
          <w:rFonts w:ascii="Times New Roman" w:hAnsi="Times New Roman" w:cs="Times New Roman"/>
        </w:rPr>
        <w:t xml:space="preserve"> se ejecuta.</w:t>
      </w:r>
    </w:p>
    <w:p w:rsidR="003D5C11" w:rsidRPr="003D5C11" w:rsidRDefault="003D5C11" w:rsidP="003D5C11">
      <w:pPr>
        <w:pStyle w:val="Prrafodelista"/>
        <w:rPr>
          <w:rFonts w:ascii="Times New Roman" w:hAnsi="Times New Roman" w:cs="Times New Roman"/>
        </w:rPr>
      </w:pPr>
    </w:p>
    <w:p w:rsidR="00E972C6" w:rsidRDefault="00E972C6">
      <w:pPr>
        <w:rPr>
          <w:rFonts w:ascii="Times New Roman" w:hAnsi="Times New Roman" w:cs="Times New Roman"/>
          <w:color w:val="FF0000"/>
        </w:rPr>
      </w:pPr>
      <w:r w:rsidRPr="00E972C6">
        <w:rPr>
          <w:rFonts w:ascii="Times New Roman" w:hAnsi="Times New Roman" w:cs="Times New Roman"/>
          <w:color w:val="FF0000"/>
        </w:rPr>
        <w:t>2.</w:t>
      </w:r>
    </w:p>
    <w:p w:rsidR="006F7736" w:rsidRDefault="00E972C6">
      <w:pPr>
        <w:rPr>
          <w:rFonts w:ascii="Times New Roman" w:hAnsi="Times New Roman" w:cs="Times New Roman"/>
          <w:color w:val="FF0000"/>
        </w:rPr>
      </w:pPr>
      <w:r w:rsidRPr="00E972C6">
        <w:rPr>
          <w:rFonts w:ascii="Times New Roman" w:hAnsi="Times New Roman" w:cs="Times New Roman"/>
          <w:color w:val="FF0000"/>
        </w:rPr>
        <w:lastRenderedPageBreak/>
        <w:t xml:space="preserve"> </w:t>
      </w:r>
      <w:r>
        <w:rPr>
          <w:rFonts w:ascii="Times New Roman" w:hAnsi="Times New Roman" w:cs="Times New Roman"/>
          <w:noProof/>
          <w:color w:val="FF0000"/>
          <w:lang w:eastAsia="es-CO"/>
        </w:rPr>
        <w:drawing>
          <wp:inline distT="0" distB="0" distL="0" distR="0" wp14:anchorId="1A5DBEAD" wp14:editId="1968BEC1">
            <wp:extent cx="4562475" cy="3044232"/>
            <wp:effectExtent l="0" t="0" r="0" b="3810"/>
            <wp:docPr id="11" name="Imagen 11" descr="C:\Users\joaquing\Downloads\WhatsApp Image 2023-05-01 at 1.5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quing\Downloads\WhatsApp Image 2023-05-01 at 1.59.4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73" cy="30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2C6" w:rsidRPr="00E972C6" w:rsidRDefault="00E97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3. </w:t>
      </w:r>
      <w:r>
        <w:rPr>
          <w:rFonts w:ascii="Times New Roman" w:hAnsi="Times New Roman" w:cs="Times New Roman"/>
        </w:rPr>
        <w:t>En el eclipse Person y Student</w:t>
      </w:r>
    </w:p>
    <w:p w:rsidR="006F7736" w:rsidRPr="006F7736" w:rsidRDefault="006F7736">
      <w:pPr>
        <w:rPr>
          <w:rFonts w:ascii="Times New Roman" w:hAnsi="Times New Roman" w:cs="Times New Roman"/>
          <w:color w:val="FF0000"/>
        </w:rPr>
      </w:pPr>
      <w:r w:rsidRPr="006F7736">
        <w:rPr>
          <w:rFonts w:ascii="Times New Roman" w:hAnsi="Times New Roman" w:cs="Times New Roman"/>
          <w:color w:val="FF0000"/>
        </w:rPr>
        <w:t xml:space="preserve">4. </w:t>
      </w:r>
    </w:p>
    <w:p w:rsidR="00A73583" w:rsidRDefault="006F77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A73583">
        <w:t>public String aString;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>
        <w:rPr>
          <w:rFonts w:ascii="Times New Roman" w:hAnsi="Times New Roman" w:cs="Times New Roman"/>
        </w:rPr>
        <w:t xml:space="preserve">Verdadero, </w:t>
      </w:r>
      <w:r w:rsidR="006F7736" w:rsidRPr="006F7736">
        <w:rPr>
          <w:rFonts w:ascii="Times New Roman" w:hAnsi="Times New Roman" w:cs="Times New Roman"/>
          <w:spacing w:val="2"/>
        </w:rPr>
        <w:t xml:space="preserve">las subclases pueden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</w:rPr>
        <w:t>acceder</w:t>
      </w:r>
      <w:r w:rsidR="006F7736" w:rsidRPr="006F7736">
        <w:rPr>
          <w:rFonts w:ascii="Times New Roman" w:hAnsi="Times New Roman" w:cs="Times New Roman"/>
          <w:spacing w:val="2"/>
        </w:rPr>
        <w:t xml:space="preserve"> a los miembros públicos de la superclase.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b. </w:t>
      </w:r>
      <w:r w:rsidR="00A73583">
        <w:t>protected boolean aBoolean;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Verdadero</w:t>
      </w:r>
      <w:r w:rsidR="006F7736">
        <w:rPr>
          <w:rFonts w:ascii="Times New Roman" w:hAnsi="Times New Roman" w:cs="Times New Roman"/>
          <w:spacing w:val="2"/>
          <w:szCs w:val="27"/>
        </w:rPr>
        <w:t>,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las subclases pueden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acceder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a miembros protegidos de la superclase.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c. </w:t>
      </w:r>
      <w:r w:rsidR="00A73583">
        <w:t>int anInt;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Verdadero</w:t>
      </w:r>
      <w:r w:rsidR="006F7736">
        <w:rPr>
          <w:rStyle w:val="styleswordwithsynonyms8m9z7"/>
          <w:rFonts w:ascii="Times New Roman" w:hAnsi="Times New Roman" w:cs="Times New Roman"/>
          <w:spacing w:val="2"/>
          <w:szCs w:val="27"/>
        </w:rPr>
        <w:t>,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las subclases pueden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acceder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a los miembros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con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acceso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al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paquete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de superclase </w:t>
      </w:r>
      <w:r w:rsidR="006F7736">
        <w:rPr>
          <w:rFonts w:ascii="Times New Roman" w:hAnsi="Times New Roman" w:cs="Times New Roman"/>
          <w:spacing w:val="2"/>
          <w:szCs w:val="27"/>
        </w:rPr>
        <w:t xml:space="preserve">default, 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si están en el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mismo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paquete</w:t>
      </w:r>
      <w:r w:rsidR="006F7736" w:rsidRPr="006F7736">
        <w:rPr>
          <w:rFonts w:ascii="Times New Roman" w:hAnsi="Times New Roman" w:cs="Times New Roman"/>
          <w:spacing w:val="2"/>
          <w:szCs w:val="27"/>
        </w:rPr>
        <w:t>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d. </w:t>
      </w:r>
      <w:r w:rsidR="00A73583">
        <w:t>private double aDouble;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Falso</w:t>
      </w:r>
      <w:r w:rsidR="006F7736">
        <w:rPr>
          <w:rFonts w:ascii="Times New Roman" w:hAnsi="Times New Roman" w:cs="Times New Roman"/>
          <w:spacing w:val="2"/>
          <w:szCs w:val="27"/>
        </w:rPr>
        <w:t>,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las subclases no pueden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acceder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a los miembros privados de las superclases.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e. </w:t>
      </w:r>
      <w:r w:rsidR="00A73583">
        <w:t xml:space="preserve">public String </w:t>
      </w:r>
      <w:r w:rsidR="003D5C11">
        <w:t>aMethod ()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 w:rsidRPr="006F7736">
        <w:rPr>
          <w:rStyle w:val="styleswordwithsynonyms8m9z7"/>
          <w:rFonts w:ascii="Times New Roman" w:hAnsi="Times New Roman" w:cs="Times New Roman"/>
          <w:bCs/>
          <w:spacing w:val="2"/>
          <w:szCs w:val="27"/>
        </w:rPr>
        <w:t>Verdadero</w:t>
      </w:r>
      <w:r w:rsidR="006F7736">
        <w:rPr>
          <w:rFonts w:ascii="Times New Roman" w:hAnsi="Times New Roman" w:cs="Times New Roman"/>
          <w:spacing w:val="2"/>
          <w:szCs w:val="27"/>
        </w:rPr>
        <w:t>,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las subclases tienen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acceso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a los métodos públicos de la superclase.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f. </w:t>
      </w:r>
      <w:r w:rsidR="00A73583">
        <w:t>private class aNestedClass</w:t>
      </w:r>
    </w:p>
    <w:p w:rsidR="006F7736" w:rsidRPr="006F7736" w:rsidRDefault="00A7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>Falso</w:t>
      </w:r>
      <w:r w:rsidR="006F7736">
        <w:rPr>
          <w:rStyle w:val="styleswordwithsynonyms8m9z7"/>
          <w:rFonts w:ascii="Times New Roman" w:hAnsi="Times New Roman" w:cs="Times New Roman"/>
          <w:spacing w:val="2"/>
          <w:szCs w:val="27"/>
        </w:rPr>
        <w:t>,</w:t>
      </w:r>
      <w:r w:rsidR="006F7736" w:rsidRPr="006F7736">
        <w:rPr>
          <w:rFonts w:ascii="Times New Roman" w:hAnsi="Times New Roman" w:cs="Times New Roman"/>
          <w:spacing w:val="2"/>
          <w:szCs w:val="27"/>
        </w:rPr>
        <w:t xml:space="preserve"> las subclases no pueden </w:t>
      </w:r>
      <w:r w:rsidR="006F7736" w:rsidRPr="006F7736">
        <w:rPr>
          <w:rStyle w:val="styleswordwithsynonyms8m9z7"/>
          <w:rFonts w:ascii="Times New Roman" w:hAnsi="Times New Roman" w:cs="Times New Roman"/>
          <w:spacing w:val="2"/>
          <w:szCs w:val="27"/>
        </w:rPr>
        <w:t xml:space="preserve">acceder </w:t>
      </w:r>
      <w:r w:rsidR="006F7736" w:rsidRPr="006F7736">
        <w:rPr>
          <w:rFonts w:ascii="Times New Roman" w:hAnsi="Times New Roman" w:cs="Times New Roman"/>
          <w:spacing w:val="2"/>
          <w:szCs w:val="27"/>
        </w:rPr>
        <w:t>a las clases internas privadas de la superclase.</w:t>
      </w:r>
    </w:p>
    <w:p w:rsidR="00A73583" w:rsidRDefault="006F7736">
      <w:pPr>
        <w:rPr>
          <w:rFonts w:ascii="Times New Roman" w:hAnsi="Times New Roman" w:cs="Times New Roman"/>
        </w:rPr>
      </w:pPr>
      <w:r w:rsidRPr="006F7736">
        <w:rPr>
          <w:rFonts w:ascii="Times New Roman" w:hAnsi="Times New Roman" w:cs="Times New Roman"/>
        </w:rPr>
        <w:t xml:space="preserve">g. </w:t>
      </w:r>
      <w:r w:rsidR="00A73583">
        <w:t>public aClassConstructor()</w:t>
      </w:r>
    </w:p>
    <w:p w:rsidR="006F7736" w:rsidRDefault="00A73583">
      <w:pPr>
        <w:rPr>
          <w:rFonts w:ascii="Times New Roman" w:hAnsi="Times New Roman" w:cs="Times New Roman"/>
          <w:spacing w:val="2"/>
          <w:szCs w:val="27"/>
        </w:rPr>
      </w:pPr>
      <w:r>
        <w:rPr>
          <w:rFonts w:ascii="Times New Roman" w:hAnsi="Times New Roman" w:cs="Times New Roman"/>
        </w:rPr>
        <w:t>R//</w:t>
      </w:r>
      <w:r w:rsidRPr="00A73583">
        <w:rPr>
          <w:rStyle w:val="styleswordwithsynonyms8m9z7"/>
          <w:rFonts w:ascii="Times New Roman" w:hAnsi="Times New Roman" w:cs="Times New Roman"/>
          <w:spacing w:val="2"/>
          <w:szCs w:val="27"/>
        </w:rPr>
        <w:t>Falso</w:t>
      </w:r>
      <w:r>
        <w:rPr>
          <w:rStyle w:val="styleswordwithsynonyms8m9z7"/>
          <w:rFonts w:ascii="Times New Roman" w:hAnsi="Times New Roman" w:cs="Times New Roman"/>
          <w:spacing w:val="2"/>
          <w:szCs w:val="27"/>
        </w:rPr>
        <w:t>,</w:t>
      </w:r>
      <w:r w:rsidRPr="00A73583">
        <w:rPr>
          <w:rFonts w:ascii="Times New Roman" w:hAnsi="Times New Roman" w:cs="Times New Roman"/>
          <w:spacing w:val="2"/>
          <w:szCs w:val="27"/>
        </w:rPr>
        <w:t xml:space="preserve"> el constructor no es un </w:t>
      </w:r>
      <w:r w:rsidRPr="00A73583">
        <w:rPr>
          <w:rStyle w:val="styleswordwithsynonyms8m9z7"/>
          <w:rFonts w:ascii="Times New Roman" w:hAnsi="Times New Roman" w:cs="Times New Roman"/>
          <w:spacing w:val="2"/>
          <w:szCs w:val="27"/>
        </w:rPr>
        <w:t>miembro</w:t>
      </w:r>
      <w:r>
        <w:rPr>
          <w:rFonts w:ascii="Times New Roman" w:hAnsi="Times New Roman" w:cs="Times New Roman"/>
          <w:spacing w:val="2"/>
          <w:szCs w:val="27"/>
        </w:rPr>
        <w:t xml:space="preserve"> </w:t>
      </w:r>
      <w:r w:rsidRPr="00A73583">
        <w:rPr>
          <w:rStyle w:val="styleswordwithsynonyms8m9z7"/>
          <w:rFonts w:ascii="Times New Roman" w:hAnsi="Times New Roman" w:cs="Times New Roman"/>
          <w:spacing w:val="2"/>
          <w:szCs w:val="27"/>
        </w:rPr>
        <w:t xml:space="preserve">por </w:t>
      </w:r>
      <w:r w:rsidRPr="00A73583">
        <w:rPr>
          <w:rFonts w:ascii="Times New Roman" w:hAnsi="Times New Roman" w:cs="Times New Roman"/>
          <w:spacing w:val="2"/>
          <w:szCs w:val="27"/>
        </w:rPr>
        <w:t xml:space="preserve">lo </w:t>
      </w:r>
      <w:r w:rsidRPr="00A73583">
        <w:rPr>
          <w:rStyle w:val="styleswordwithsynonyms8m9z7"/>
          <w:rFonts w:ascii="Times New Roman" w:hAnsi="Times New Roman" w:cs="Times New Roman"/>
          <w:spacing w:val="2"/>
          <w:szCs w:val="27"/>
        </w:rPr>
        <w:t xml:space="preserve">tanto </w:t>
      </w:r>
      <w:r w:rsidRPr="00A73583">
        <w:rPr>
          <w:rFonts w:ascii="Times New Roman" w:hAnsi="Times New Roman" w:cs="Times New Roman"/>
          <w:spacing w:val="2"/>
          <w:szCs w:val="27"/>
        </w:rPr>
        <w:t xml:space="preserve">las subclases no pueden </w:t>
      </w:r>
      <w:r w:rsidRPr="00A73583">
        <w:rPr>
          <w:rStyle w:val="styleswordwithsynonyms8m9z7"/>
          <w:rFonts w:ascii="Times New Roman" w:hAnsi="Times New Roman" w:cs="Times New Roman"/>
          <w:spacing w:val="2"/>
          <w:szCs w:val="27"/>
        </w:rPr>
        <w:t xml:space="preserve">acceder </w:t>
      </w:r>
      <w:r w:rsidRPr="00A73583">
        <w:rPr>
          <w:rFonts w:ascii="Times New Roman" w:hAnsi="Times New Roman" w:cs="Times New Roman"/>
          <w:spacing w:val="2"/>
          <w:szCs w:val="27"/>
        </w:rPr>
        <w:t>a él.</w:t>
      </w:r>
    </w:p>
    <w:p w:rsidR="00DC1FAA" w:rsidRDefault="00E972C6">
      <w:pPr>
        <w:rPr>
          <w:rFonts w:ascii="Times New Roman" w:hAnsi="Times New Roman" w:cs="Times New Roman"/>
          <w:spacing w:val="2"/>
          <w:szCs w:val="27"/>
        </w:rPr>
      </w:pPr>
      <w:r w:rsidRPr="00E972C6">
        <w:rPr>
          <w:rFonts w:ascii="Times New Roman" w:hAnsi="Times New Roman" w:cs="Times New Roman"/>
          <w:color w:val="FF0000"/>
          <w:spacing w:val="2"/>
          <w:szCs w:val="27"/>
        </w:rPr>
        <w:t xml:space="preserve">5. </w:t>
      </w:r>
      <w:r>
        <w:rPr>
          <w:rFonts w:ascii="Times New Roman" w:hAnsi="Times New Roman" w:cs="Times New Roman"/>
          <w:spacing w:val="2"/>
          <w:szCs w:val="27"/>
        </w:rPr>
        <w:t xml:space="preserve">En eclipse </w:t>
      </w:r>
      <w:r w:rsidRPr="00E972C6">
        <w:rPr>
          <w:rFonts w:ascii="Times New Roman" w:hAnsi="Times New Roman" w:cs="Times New Roman"/>
          <w:spacing w:val="2"/>
          <w:szCs w:val="27"/>
        </w:rPr>
        <w:t xml:space="preserve">Instrument, StringInstrument y Guitar </w:t>
      </w:r>
    </w:p>
    <w:p w:rsidR="00DC1FAA" w:rsidRPr="00313D93" w:rsidRDefault="00DC1FAA">
      <w:pPr>
        <w:rPr>
          <w:rFonts w:ascii="Times New Roman" w:hAnsi="Times New Roman" w:cs="Times New Roman"/>
          <w:color w:val="FF0000"/>
          <w:spacing w:val="2"/>
          <w:szCs w:val="27"/>
        </w:rPr>
      </w:pPr>
      <w:r w:rsidRPr="00DC1FAA">
        <w:rPr>
          <w:rFonts w:ascii="Times New Roman" w:hAnsi="Times New Roman" w:cs="Times New Roman"/>
          <w:color w:val="FF0000"/>
          <w:spacing w:val="2"/>
          <w:szCs w:val="27"/>
        </w:rPr>
        <w:t>6.</w:t>
      </w:r>
    </w:p>
    <w:p w:rsidR="00A73583" w:rsidRDefault="00313D93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562DD" wp14:editId="56FE8E74">
                <wp:simplePos x="0" y="0"/>
                <wp:positionH relativeFrom="column">
                  <wp:posOffset>843915</wp:posOffset>
                </wp:positionH>
                <wp:positionV relativeFrom="paragraph">
                  <wp:posOffset>2434590</wp:posOffset>
                </wp:positionV>
                <wp:extent cx="914400" cy="2381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roofType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562DD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66.45pt;margin-top:191.7pt;width:1in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roofType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1BEB4" wp14:editId="4F4DBAA9">
                <wp:simplePos x="0" y="0"/>
                <wp:positionH relativeFrom="column">
                  <wp:posOffset>3648075</wp:posOffset>
                </wp:positionH>
                <wp:positionV relativeFrom="paragraph">
                  <wp:posOffset>1418590</wp:posOffset>
                </wp:positionV>
                <wp:extent cx="914400" cy="2381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bikeType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BEB4" id="Cuadro de texto 9" o:spid="_x0000_s1027" type="#_x0000_t202" style="position:absolute;margin-left:287.25pt;margin-top:111.7pt;width:1in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bikeType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EB2DE" wp14:editId="0D20F346">
                <wp:simplePos x="0" y="0"/>
                <wp:positionH relativeFrom="column">
                  <wp:posOffset>3129915</wp:posOffset>
                </wp:positionH>
                <wp:positionV relativeFrom="paragraph">
                  <wp:posOffset>1415415</wp:posOffset>
                </wp:positionV>
                <wp:extent cx="914400" cy="2381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B2DE" id="Cuadro de texto 8" o:spid="_x0000_s1028" type="#_x0000_t202" style="position:absolute;margin-left:246.45pt;margin-top:111.45pt;width:1in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18B63" wp14:editId="55ED2F54">
                <wp:simplePos x="0" y="0"/>
                <wp:positionH relativeFrom="column">
                  <wp:posOffset>748664</wp:posOffset>
                </wp:positionH>
                <wp:positionV relativeFrom="paragraph">
                  <wp:posOffset>1567815</wp:posOffset>
                </wp:positionV>
                <wp:extent cx="1114425" cy="2381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getNumDoors()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8B63" id="Cuadro de texto 7" o:spid="_x0000_s1029" type="#_x0000_t202" style="position:absolute;margin-left:58.95pt;margin-top:123.45pt;width:8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getNumDoors()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D859B" wp14:editId="5E3B47D9">
                <wp:simplePos x="0" y="0"/>
                <wp:positionH relativeFrom="column">
                  <wp:posOffset>129540</wp:posOffset>
                </wp:positionH>
                <wp:positionV relativeFrom="paragraph">
                  <wp:posOffset>1577340</wp:posOffset>
                </wp:positionV>
                <wp:extent cx="914400" cy="2381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9B" id="Cuadro de texto 6" o:spid="_x0000_s1030" type="#_x0000_t202" style="position:absolute;margin-left:10.2pt;margin-top:124.2pt;width:1in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0470C" wp14:editId="73F24A75">
                <wp:simplePos x="0" y="0"/>
                <wp:positionH relativeFrom="column">
                  <wp:posOffset>710565</wp:posOffset>
                </wp:positionH>
                <wp:positionV relativeFrom="paragraph">
                  <wp:posOffset>1405890</wp:posOffset>
                </wp:positionV>
                <wp:extent cx="790575" cy="2381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470C" id="Cuadro de texto 5" o:spid="_x0000_s1031" type="#_x0000_t202" style="position:absolute;margin-left:55.95pt;margin-top:110.7pt;width:62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isElectric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F6610" wp14:editId="1C9B3B85">
                <wp:simplePos x="0" y="0"/>
                <wp:positionH relativeFrom="column">
                  <wp:posOffset>139065</wp:posOffset>
                </wp:positionH>
                <wp:positionV relativeFrom="paragraph">
                  <wp:posOffset>1062990</wp:posOffset>
                </wp:positionV>
                <wp:extent cx="914400" cy="2381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6610" id="Cuadro de texto 3" o:spid="_x0000_s1032" type="#_x0000_t202" style="position:absolute;margin-left:10.95pt;margin-top:83.7pt;width:1in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730A4" wp14:editId="6821B674">
                <wp:simplePos x="0" y="0"/>
                <wp:positionH relativeFrom="column">
                  <wp:posOffset>1186815</wp:posOffset>
                </wp:positionH>
                <wp:positionV relativeFrom="paragraph">
                  <wp:posOffset>367665</wp:posOffset>
                </wp:positionV>
                <wp:extent cx="1162050" cy="2381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getNumWheels()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30A4" id="Cuadro de texto 4" o:spid="_x0000_s1033" type="#_x0000_t202" style="position:absolute;margin-left:93.45pt;margin-top:28.95pt;width:91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" filled="f" stroked="f">
                <v:fill o:detectmouseclick="t"/>
                <v:textbox>
                  <w:txbxContent>
                    <w:p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getNumWheels()</w:t>
                      </w:r>
                    </w:p>
                  </w:txbxContent>
                </v:textbox>
              </v:shape>
            </w:pict>
          </mc:Fallback>
        </mc:AlternateContent>
      </w:r>
      <w:r w:rsidR="00AE73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166CA" wp14:editId="63B14DBD">
                <wp:simplePos x="0" y="0"/>
                <wp:positionH relativeFrom="column">
                  <wp:posOffset>996316</wp:posOffset>
                </wp:positionH>
                <wp:positionV relativeFrom="paragraph">
                  <wp:posOffset>5715</wp:posOffset>
                </wp:positionV>
                <wp:extent cx="914400" cy="2381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73A3" w:rsidRPr="00AE73A3" w:rsidRDefault="00AE73A3" w:rsidP="00AE7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3A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66CA" id="Cuadro de texto 2" o:spid="_x0000_s1034" type="#_x0000_t202" style="position:absolute;margin-left:78.45pt;margin-top:.45pt;width:1in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" filled="f" stroked="f">
                <v:fill o:detectmouseclick="t"/>
                <v:textbox>
                  <w:txbxContent>
                    <w:p w:rsidR="00AE73A3" w:rsidRPr="00AE73A3" w:rsidRDefault="00AE73A3" w:rsidP="00AE73A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3A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605909">
        <w:rPr>
          <w:noProof/>
          <w:lang w:eastAsia="es-CO"/>
        </w:rPr>
        <w:drawing>
          <wp:inline distT="0" distB="0" distL="0" distR="0" wp14:anchorId="34622441" wp14:editId="3415B3C5">
            <wp:extent cx="5848350" cy="2937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595" cy="29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09" w:rsidRDefault="00605909"/>
    <w:p w:rsidR="00605909" w:rsidRPr="0097243F" w:rsidRDefault="0097243F">
      <w:pPr>
        <w:rPr>
          <w:rFonts w:ascii="Times New Roman" w:hAnsi="Times New Roman" w:cs="Times New Roman"/>
          <w:b/>
          <w:sz w:val="28"/>
        </w:rPr>
      </w:pPr>
      <w:r w:rsidRPr="0097243F">
        <w:rPr>
          <w:rFonts w:ascii="Times New Roman" w:hAnsi="Times New Roman" w:cs="Times New Roman"/>
          <w:b/>
          <w:color w:val="FF0000"/>
          <w:sz w:val="28"/>
        </w:rPr>
        <w:t>Las palabras rojas son las que se completaban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class Vehicle { </w:t>
      </w:r>
    </w:p>
    <w:p w:rsidR="00605909" w:rsidRPr="0097243F" w:rsidRDefault="0097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private </w:t>
      </w:r>
      <w:r w:rsidR="00605909" w:rsidRPr="0097243F">
        <w:rPr>
          <w:rFonts w:ascii="Times New Roman" w:hAnsi="Times New Roman" w:cs="Times New Roman"/>
        </w:rPr>
        <w:t xml:space="preserve">int numWheels; </w:t>
      </w:r>
    </w:p>
    <w:p w:rsidR="00605909" w:rsidRPr="0097243F" w:rsidRDefault="0097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public </w:t>
      </w:r>
      <w:r w:rsidR="00605909" w:rsidRPr="0097243F">
        <w:rPr>
          <w:rFonts w:ascii="Times New Roman" w:hAnsi="Times New Roman" w:cs="Times New Roman"/>
        </w:rPr>
        <w:t>Vehicle(int numWheels) {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this.numWheels = numWheels;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int getWheels()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return wheels;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97243F" w:rsidRPr="0097243F" w:rsidRDefault="0097243F">
      <w:pPr>
        <w:rPr>
          <w:rFonts w:ascii="Times New Roman" w:hAnsi="Times New Roman" w:cs="Times New Roman"/>
        </w:rPr>
      </w:pP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class Car </w:t>
      </w:r>
      <w:r w:rsidR="0097243F">
        <w:rPr>
          <w:rFonts w:ascii="Times New Roman" w:hAnsi="Times New Roman" w:cs="Times New Roman"/>
          <w:color w:val="FF0000"/>
        </w:rPr>
        <w:t>extends</w:t>
      </w:r>
      <w:r w:rsidRPr="0097243F">
        <w:rPr>
          <w:rFonts w:ascii="Times New Roman" w:hAnsi="Times New Roman" w:cs="Times New Roman"/>
        </w:rPr>
        <w:t xml:space="preserve"> Vehicle { </w:t>
      </w:r>
    </w:p>
    <w:p w:rsidR="00605909" w:rsidRPr="0097243F" w:rsidRDefault="0097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private </w:t>
      </w:r>
      <w:r w:rsidR="00605909" w:rsidRPr="0097243F">
        <w:rPr>
          <w:rFonts w:ascii="Times New Roman" w:hAnsi="Times New Roman" w:cs="Times New Roman"/>
        </w:rPr>
        <w:t xml:space="preserve">int numDoors; </w:t>
      </w:r>
    </w:p>
    <w:p w:rsidR="00605909" w:rsidRPr="0097243F" w:rsidRDefault="0097243F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  <w:color w:val="FF0000"/>
        </w:rPr>
        <w:t>private</w:t>
      </w:r>
      <w:r w:rsidR="00605909" w:rsidRPr="0097243F">
        <w:rPr>
          <w:rFonts w:ascii="Times New Roman" w:hAnsi="Times New Roman" w:cs="Times New Roman"/>
        </w:rPr>
        <w:t xml:space="preserve"> boolean isElectric;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Car (int numWheels, int numDoors, boolean isElectric) { </w:t>
      </w:r>
    </w:p>
    <w:p w:rsidR="00605909" w:rsidRPr="0097243F" w:rsidRDefault="0097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super</w:t>
      </w:r>
      <w:r w:rsidR="00605909" w:rsidRPr="0097243F">
        <w:rPr>
          <w:rFonts w:ascii="Times New Roman" w:hAnsi="Times New Roman" w:cs="Times New Roman"/>
        </w:rPr>
        <w:t xml:space="preserve">(numWheels);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this.numDoors = numDoors;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this.isElectric = isElectric;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lastRenderedPageBreak/>
        <w:t xml:space="preserve">}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public int getNumDoors() {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return </w:t>
      </w:r>
      <w:r w:rsidR="0097243F" w:rsidRPr="0097243F">
        <w:rPr>
          <w:rFonts w:ascii="Times New Roman" w:hAnsi="Times New Roman" w:cs="Times New Roman"/>
          <w:color w:val="FF0000"/>
        </w:rPr>
        <w:t>numDoors</w:t>
      </w:r>
      <w:r w:rsidRPr="0097243F">
        <w:rPr>
          <w:rFonts w:ascii="Times New Roman" w:hAnsi="Times New Roman" w:cs="Times New Roman"/>
        </w:rPr>
        <w:t xml:space="preserve">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boolean getIsElectric()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return isElectric;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}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97243F" w:rsidRPr="0097243F" w:rsidRDefault="0097243F">
      <w:pPr>
        <w:rPr>
          <w:rFonts w:ascii="Times New Roman" w:hAnsi="Times New Roman" w:cs="Times New Roman"/>
        </w:rPr>
      </w:pP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class Bicycle </w:t>
      </w:r>
      <w:r w:rsidR="0097243F">
        <w:rPr>
          <w:rFonts w:ascii="Times New Roman" w:hAnsi="Times New Roman" w:cs="Times New Roman"/>
          <w:color w:val="FF0000"/>
        </w:rPr>
        <w:t>extends</w:t>
      </w:r>
      <w:r w:rsidRPr="0097243F">
        <w:rPr>
          <w:rFonts w:ascii="Times New Roman" w:hAnsi="Times New Roman" w:cs="Times New Roman"/>
        </w:rPr>
        <w:t xml:space="preserve"> Vehicle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//Mountain bike, road bike, recumbent bike.. etc </w:t>
      </w:r>
    </w:p>
    <w:p w:rsidR="00605909" w:rsidRPr="0097243F" w:rsidRDefault="0097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private </w:t>
      </w:r>
      <w:r w:rsidR="00605909" w:rsidRPr="0097243F">
        <w:rPr>
          <w:rFonts w:ascii="Times New Roman" w:hAnsi="Times New Roman" w:cs="Times New Roman"/>
        </w:rPr>
        <w:t xml:space="preserve">String bikeType;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Bicycle(int numWheels, String bikeType)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super(numWheels);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this.bikeType = </w:t>
      </w:r>
      <w:r w:rsidR="0097243F" w:rsidRPr="0097243F">
        <w:rPr>
          <w:rFonts w:ascii="Times New Roman" w:hAnsi="Times New Roman" w:cs="Times New Roman"/>
          <w:color w:val="FF0000"/>
        </w:rPr>
        <w:t>bikeType</w:t>
      </w:r>
      <w:r w:rsidRPr="0097243F">
        <w:rPr>
          <w:rFonts w:ascii="Times New Roman" w:hAnsi="Times New Roman" w:cs="Times New Roman"/>
        </w:rPr>
        <w:t xml:space="preserve">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}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public </w:t>
      </w:r>
      <w:r w:rsidR="00DC1FAA">
        <w:rPr>
          <w:rFonts w:ascii="Times New Roman" w:hAnsi="Times New Roman" w:cs="Times New Roman"/>
          <w:color w:val="FF0000"/>
        </w:rPr>
        <w:t>String</w:t>
      </w:r>
      <w:r w:rsidRPr="0097243F">
        <w:rPr>
          <w:rFonts w:ascii="Times New Roman" w:hAnsi="Times New Roman" w:cs="Times New Roman"/>
        </w:rPr>
        <w:t xml:space="preserve"> getBikeType()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return bikeType;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}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}</w:t>
      </w:r>
    </w:p>
    <w:p w:rsidR="0097243F" w:rsidRPr="0097243F" w:rsidRDefault="0097243F">
      <w:pPr>
        <w:rPr>
          <w:rFonts w:ascii="Times New Roman" w:hAnsi="Times New Roman" w:cs="Times New Roman"/>
        </w:rPr>
      </w:pP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public class Convertible </w:t>
      </w:r>
      <w:r w:rsidR="0097243F" w:rsidRPr="0097243F">
        <w:rPr>
          <w:rFonts w:ascii="Times New Roman" w:hAnsi="Times New Roman" w:cs="Times New Roman"/>
          <w:color w:val="FF0000"/>
        </w:rPr>
        <w:t>extend</w:t>
      </w:r>
      <w:r w:rsidRPr="0097243F">
        <w:rPr>
          <w:rFonts w:ascii="Times New Roman" w:hAnsi="Times New Roman" w:cs="Times New Roman"/>
          <w:color w:val="FF0000"/>
        </w:rPr>
        <w:t xml:space="preserve"> </w:t>
      </w:r>
      <w:r w:rsidRPr="0097243F">
        <w:rPr>
          <w:rFonts w:ascii="Times New Roman" w:hAnsi="Times New Roman" w:cs="Times New Roman"/>
        </w:rPr>
        <w:t>Car {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//Soft top or rag top, or hard top</w:t>
      </w:r>
    </w:p>
    <w:p w:rsidR="00605909" w:rsidRPr="0097243F" w:rsidRDefault="0097243F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  <w:color w:val="FF0000"/>
        </w:rPr>
        <w:t xml:space="preserve">private </w:t>
      </w:r>
      <w:r w:rsidR="00605909" w:rsidRPr="0097243F">
        <w:rPr>
          <w:rFonts w:ascii="Times New Roman" w:hAnsi="Times New Roman" w:cs="Times New Roman"/>
        </w:rPr>
        <w:t xml:space="preserve"> String roofType;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public Convertible(int numWheels, int numDoors,</w:t>
      </w:r>
      <w:r w:rsidR="0097243F" w:rsidRPr="0097243F">
        <w:rPr>
          <w:rFonts w:ascii="Times New Roman" w:hAnsi="Times New Roman" w:cs="Times New Roman"/>
          <w:color w:val="FF0000"/>
        </w:rPr>
        <w:t xml:space="preserve"> boolean</w:t>
      </w:r>
      <w:r w:rsidRPr="0097243F">
        <w:rPr>
          <w:rFonts w:ascii="Times New Roman" w:hAnsi="Times New Roman" w:cs="Times New Roman"/>
          <w:color w:val="FF0000"/>
        </w:rPr>
        <w:t xml:space="preserve"> </w:t>
      </w:r>
      <w:r w:rsidRPr="0097243F">
        <w:rPr>
          <w:rFonts w:ascii="Times New Roman" w:hAnsi="Times New Roman" w:cs="Times New Roman"/>
        </w:rPr>
        <w:t xml:space="preserve">isElectric, String roofType)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super(numWheels, </w:t>
      </w:r>
      <w:r w:rsidR="0097243F" w:rsidRPr="0097243F">
        <w:rPr>
          <w:rFonts w:ascii="Times New Roman" w:hAnsi="Times New Roman" w:cs="Times New Roman"/>
          <w:color w:val="FF0000"/>
        </w:rPr>
        <w:t>numDoors</w:t>
      </w:r>
      <w:r w:rsidRPr="0097243F">
        <w:rPr>
          <w:rFonts w:ascii="Times New Roman" w:hAnsi="Times New Roman" w:cs="Times New Roman"/>
        </w:rPr>
        <w:t xml:space="preserve">, </w:t>
      </w:r>
      <w:r w:rsidR="0097243F" w:rsidRPr="0097243F">
        <w:rPr>
          <w:rFonts w:ascii="Times New Roman" w:hAnsi="Times New Roman" w:cs="Times New Roman"/>
          <w:color w:val="FF0000"/>
        </w:rPr>
        <w:t>isElectric</w:t>
      </w:r>
      <w:r w:rsidRPr="0097243F">
        <w:rPr>
          <w:rFonts w:ascii="Times New Roman" w:hAnsi="Times New Roman" w:cs="Times New Roman"/>
        </w:rPr>
        <w:t xml:space="preserve">);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this.roofType = roofType;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 }</w:t>
      </w:r>
    </w:p>
    <w:p w:rsidR="00605909" w:rsidRPr="0097243F" w:rsidRDefault="0097243F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  <w:color w:val="FF0000"/>
        </w:rPr>
        <w:t xml:space="preserve">public </w:t>
      </w:r>
      <w:r w:rsidR="00605909" w:rsidRPr="0097243F">
        <w:rPr>
          <w:rFonts w:ascii="Times New Roman" w:hAnsi="Times New Roman" w:cs="Times New Roman"/>
        </w:rPr>
        <w:t xml:space="preserve">String getRoofType() {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 xml:space="preserve">return roofType; </w:t>
      </w:r>
    </w:p>
    <w:p w:rsidR="00605909" w:rsidRPr="0097243F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lastRenderedPageBreak/>
        <w:t>}</w:t>
      </w:r>
    </w:p>
    <w:p w:rsidR="00605909" w:rsidRDefault="00605909">
      <w:pPr>
        <w:rPr>
          <w:rFonts w:ascii="Times New Roman" w:hAnsi="Times New Roman" w:cs="Times New Roman"/>
        </w:rPr>
      </w:pPr>
      <w:r w:rsidRPr="0097243F">
        <w:rPr>
          <w:rFonts w:ascii="Times New Roman" w:hAnsi="Times New Roman" w:cs="Times New Roman"/>
        </w:rPr>
        <w:t>}</w:t>
      </w:r>
    </w:p>
    <w:p w:rsidR="00E972C6" w:rsidRPr="00E972C6" w:rsidRDefault="00E972C6">
      <w:pPr>
        <w:rPr>
          <w:rFonts w:ascii="Times New Roman" w:hAnsi="Times New Roman" w:cs="Times New Roman"/>
          <w:color w:val="FF0000"/>
        </w:rPr>
      </w:pPr>
      <w:r w:rsidRPr="00E972C6">
        <w:rPr>
          <w:rFonts w:ascii="Times New Roman" w:hAnsi="Times New Roman" w:cs="Times New Roman"/>
          <w:color w:val="FF0000"/>
        </w:rPr>
        <w:t xml:space="preserve">7. </w:t>
      </w:r>
    </w:p>
    <w:p w:rsidR="00E972C6" w:rsidRDefault="00E97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781550" cy="2727676"/>
            <wp:effectExtent l="0" t="0" r="0" b="0"/>
            <wp:docPr id="12" name="Imagen 12" descr="C:\Users\joaquing\Downloads\WhatsApp Image 2023-05-01 at 2.28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g\Downloads\WhatsApp Image 2023-05-01 at 2.28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24" cy="27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2C6" w:rsidRPr="00E972C6" w:rsidRDefault="00E972C6">
      <w:pPr>
        <w:rPr>
          <w:rFonts w:ascii="Times New Roman" w:hAnsi="Times New Roman" w:cs="Times New Roman"/>
          <w:color w:val="FF0000"/>
        </w:rPr>
      </w:pPr>
      <w:r w:rsidRPr="00E972C6">
        <w:rPr>
          <w:rFonts w:ascii="Times New Roman" w:hAnsi="Times New Roman" w:cs="Times New Roman"/>
          <w:color w:val="FF0000"/>
        </w:rPr>
        <w:t xml:space="preserve">8. </w:t>
      </w:r>
    </w:p>
    <w:p w:rsidR="00E972C6" w:rsidRPr="0097243F" w:rsidRDefault="00E97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733925" cy="3426615"/>
            <wp:effectExtent l="0" t="0" r="0" b="2540"/>
            <wp:docPr id="13" name="Imagen 13" descr="C:\Users\joaquing\Downloads\WhatsApp Image 2023-05-01 at 2.41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quing\Downloads\WhatsApp Image 2023-05-01 at 2.41.4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95" cy="342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2C6" w:rsidRPr="00972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96EF5"/>
    <w:multiLevelType w:val="hybridMultilevel"/>
    <w:tmpl w:val="DFCAF370"/>
    <w:lvl w:ilvl="0" w:tplc="27DEF2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775CB"/>
    <w:multiLevelType w:val="hybridMultilevel"/>
    <w:tmpl w:val="424E37B2"/>
    <w:lvl w:ilvl="0" w:tplc="F8B60686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52"/>
    <w:rsid w:val="000C7B05"/>
    <w:rsid w:val="00281601"/>
    <w:rsid w:val="002E0297"/>
    <w:rsid w:val="00313D93"/>
    <w:rsid w:val="003D5C11"/>
    <w:rsid w:val="00605909"/>
    <w:rsid w:val="006224A1"/>
    <w:rsid w:val="006F7736"/>
    <w:rsid w:val="0097243F"/>
    <w:rsid w:val="00A73583"/>
    <w:rsid w:val="00AB2752"/>
    <w:rsid w:val="00AE73A3"/>
    <w:rsid w:val="00DC1FAA"/>
    <w:rsid w:val="00E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CB48E-7405-45B8-B448-183A18F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swordwithsynonyms8m9z7">
    <w:name w:val="styles_wordwithsynonyms__8m9z7"/>
    <w:basedOn w:val="Fuentedeprrafopredeter"/>
    <w:rsid w:val="006F7736"/>
  </w:style>
  <w:style w:type="paragraph" w:styleId="Prrafodelista">
    <w:name w:val="List Paragraph"/>
    <w:basedOn w:val="Normal"/>
    <w:uiPriority w:val="34"/>
    <w:qFormat/>
    <w:rsid w:val="003D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5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jose joaquin gonzalez florez</cp:lastModifiedBy>
  <cp:revision>5</cp:revision>
  <dcterms:created xsi:type="dcterms:W3CDTF">2023-04-29T20:25:00Z</dcterms:created>
  <dcterms:modified xsi:type="dcterms:W3CDTF">2023-05-01T20:40:00Z</dcterms:modified>
</cp:coreProperties>
</file>