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2BE0" w14:textId="77777777" w:rsidR="00FC0D26" w:rsidRDefault="00FC0D26" w:rsidP="00FC0D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69E0442" w14:textId="4BAAA0B5" w:rsidR="00FC0D26" w:rsidRPr="00BB75E3" w:rsidRDefault="00FC0D26" w:rsidP="00FC0D2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75E3">
        <w:rPr>
          <w:rFonts w:ascii="Times New Roman" w:hAnsi="Times New Roman" w:cs="Times New Roman"/>
          <w:b/>
          <w:bCs/>
          <w:sz w:val="52"/>
          <w:szCs w:val="52"/>
        </w:rPr>
        <w:t>Технічне завдання</w:t>
      </w:r>
    </w:p>
    <w:p w14:paraId="6AFF1017" w14:textId="77777777" w:rsidR="00877652" w:rsidRPr="00877652" w:rsidRDefault="00FC0D26" w:rsidP="00877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5E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77652" w:rsidRPr="00877652">
        <w:rPr>
          <w:rFonts w:ascii="Times New Roman" w:hAnsi="Times New Roman" w:cs="Times New Roman"/>
          <w:b/>
          <w:bCs/>
          <w:sz w:val="28"/>
          <w:szCs w:val="28"/>
        </w:rPr>
        <w:t>АПРОКСИМАЦІЯ ФУНКЦІЙ МЕТОДАМИ ІНТЕРПОЛЯЦІЇ ТА</w:t>
      </w:r>
    </w:p>
    <w:p w14:paraId="7BA031FD" w14:textId="56192543" w:rsidR="00FC0D26" w:rsidRPr="00FC0D26" w:rsidRDefault="00877652" w:rsidP="00877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7652">
        <w:rPr>
          <w:rFonts w:ascii="Times New Roman" w:hAnsi="Times New Roman" w:cs="Times New Roman"/>
          <w:b/>
          <w:bCs/>
          <w:sz w:val="28"/>
          <w:szCs w:val="28"/>
        </w:rPr>
        <w:t>МНК</w:t>
      </w:r>
      <w:r w:rsidR="00B41451" w:rsidRPr="00B4145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C0D26" w:rsidRPr="00BB75E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4DC16E9" w14:textId="33044F43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1.1. Назва 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0C5A49" w:rsidRPr="000C5A49">
        <w:t xml:space="preserve"> </w:t>
      </w:r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Програмна система апроксимації функцій методами глобальної інтерполяції (Лагранжа) та найменших квадратів (МНК) з інтерактивною візуалізацією та аналізом похибок.</w:t>
      </w:r>
    </w:p>
    <w:p w14:paraId="7A67B0CC" w14:textId="112659EC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1.2. Мета 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B414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Спроєктувати</w:t>
      </w:r>
      <w:proofErr w:type="spellEnd"/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реалізувати програмне забезпечення для знаходження наближених функціональних </w:t>
      </w:r>
      <w:proofErr w:type="spellStart"/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>залежностей</w:t>
      </w:r>
      <w:proofErr w:type="spellEnd"/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основі заданих табличних (експериментальних) даних. Метою є порівняння двох підходів: точного проходження кривої через вузли (інтерполяція) та побудови </w:t>
      </w:r>
      <w:proofErr w:type="spellStart"/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>згладжуючої</w:t>
      </w:r>
      <w:proofErr w:type="spellEnd"/>
      <w:r w:rsidR="00877652" w:rsidRPr="0087765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кривої з мінімізацією суми квадратів відхилень (МНК).</w:t>
      </w:r>
    </w:p>
    <w:p w14:paraId="76F67F3D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1.3. Вимоги до вхідних даних (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Input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4F15843D" w14:textId="6CFE1039" w:rsidR="00877652" w:rsidRPr="00877652" w:rsidRDefault="00877652" w:rsidP="00877652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Набори експериментальних точок (x, y):</w:t>
      </w:r>
      <w:r w:rsidRPr="00877652">
        <w:rPr>
          <w:sz w:val="28"/>
          <w:szCs w:val="28"/>
        </w:rPr>
        <w:t xml:space="preserve"> Програма повинна приймати масиви координат. Згідно з </w:t>
      </w:r>
      <w:r>
        <w:rPr>
          <w:sz w:val="28"/>
          <w:szCs w:val="28"/>
        </w:rPr>
        <w:t>моїм</w:t>
      </w:r>
      <w:r w:rsidRPr="00877652">
        <w:rPr>
          <w:sz w:val="28"/>
          <w:szCs w:val="28"/>
        </w:rPr>
        <w:t xml:space="preserve"> варіантом, визначено три тестових набори:</w:t>
      </w:r>
    </w:p>
    <w:p w14:paraId="01F101F7" w14:textId="77777777" w:rsidR="00877652" w:rsidRDefault="00877652" w:rsidP="00982808">
      <w:pPr>
        <w:pStyle w:val="a3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877652">
        <w:rPr>
          <w:i/>
          <w:iCs/>
          <w:sz w:val="28"/>
          <w:szCs w:val="28"/>
        </w:rPr>
        <w:t>Набір 1 (5 точок):</w:t>
      </w:r>
      <w:r w:rsidRPr="00877652">
        <w:rPr>
          <w:sz w:val="28"/>
          <w:szCs w:val="28"/>
        </w:rPr>
        <w:t xml:space="preserve"> (1, 1.1), (2, 1.4), (3, 1.7), (4, 2.1), (5, 2.3) </w:t>
      </w:r>
    </w:p>
    <w:p w14:paraId="2EDCBBBB" w14:textId="3C6966FB" w:rsidR="00877652" w:rsidRPr="00877652" w:rsidRDefault="00877652" w:rsidP="00982808">
      <w:pPr>
        <w:pStyle w:val="a3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877652">
        <w:rPr>
          <w:i/>
          <w:iCs/>
          <w:sz w:val="28"/>
          <w:szCs w:val="28"/>
        </w:rPr>
        <w:t>Набір 2 (10 точок):</w:t>
      </w:r>
      <w:r w:rsidRPr="00877652">
        <w:rPr>
          <w:sz w:val="28"/>
          <w:szCs w:val="28"/>
        </w:rPr>
        <w:t xml:space="preserve"> (1, 1), (2, 1.41), (3, 1.73), (4, 2), (5, 2.24), (6, 2.45), (7, 2.65), (8, 2.83)</w:t>
      </w:r>
    </w:p>
    <w:p w14:paraId="651AB9DE" w14:textId="3942F6E0" w:rsidR="00877652" w:rsidRPr="00877652" w:rsidRDefault="00877652" w:rsidP="00877652">
      <w:pPr>
        <w:pStyle w:val="a3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877652">
        <w:rPr>
          <w:i/>
          <w:iCs/>
          <w:sz w:val="28"/>
          <w:szCs w:val="28"/>
        </w:rPr>
        <w:t>Набір 3 (20 точок - коливання навколо середнього):</w:t>
      </w:r>
      <w:r w:rsidRPr="00877652">
        <w:rPr>
          <w:sz w:val="28"/>
          <w:szCs w:val="28"/>
        </w:rPr>
        <w:t xml:space="preserve"> (0, 2.0), (0.5, 2.1), (1.0, 1.9), (1.5, 2.3), (2.0, 1.8), (2.5, 2.4), (3.0, 1.7), (3.5, 2.5), (4.0, 1.6), (4.5, 2.6), (5.0, 1.5), (5.5, 2.7), (6.0, 1.4), (6.5, 2.8), (7.0, 1.3), (7.5, 2.9), (8.0, 1.2), (8.5, 3.0), (9.0, 1.1), (9.5, 3.1)</w:t>
      </w:r>
    </w:p>
    <w:p w14:paraId="4D5957AF" w14:textId="0471CA44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Степінь полінома для МНК:</w:t>
      </w:r>
      <w:r w:rsidRPr="00877652">
        <w:rPr>
          <w:sz w:val="28"/>
          <w:szCs w:val="28"/>
        </w:rPr>
        <w:t xml:space="preserve"> Ціле додатне число </w:t>
      </w:r>
      <w:r w:rsidRPr="00877652">
        <w:rPr>
          <w:rStyle w:val="math-inline"/>
          <w:sz w:val="28"/>
          <w:szCs w:val="28"/>
        </w:rPr>
        <w:t>n</w:t>
      </w:r>
      <w:r w:rsidRPr="00877652">
        <w:rPr>
          <w:sz w:val="28"/>
          <w:szCs w:val="28"/>
        </w:rPr>
        <w:t>, яке визначає степінь апроксимуючого багаточлена.</w:t>
      </w:r>
    </w:p>
    <w:p w14:paraId="7785ACD6" w14:textId="1C694C2D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Елементи керування:</w:t>
      </w:r>
      <w:r w:rsidRPr="00877652">
        <w:rPr>
          <w:sz w:val="28"/>
          <w:szCs w:val="28"/>
        </w:rPr>
        <w:t xml:space="preserve"> Перемикач режимів відображення «Інтерполяція / МНК / Усі».</w:t>
      </w:r>
    </w:p>
    <w:p w14:paraId="687158E8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1.4. Вимоги до вихідних даних (</w:t>
      </w:r>
      <w:proofErr w:type="spellStart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Output</w:t>
      </w:r>
      <w:proofErr w:type="spellEnd"/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61E2EFB1" w14:textId="375BCD16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Коефіцієнти полінома:</w:t>
      </w:r>
      <w:r w:rsidRPr="00877652">
        <w:rPr>
          <w:sz w:val="28"/>
          <w:szCs w:val="28"/>
        </w:rPr>
        <w:t xml:space="preserve"> Вектор оцінок коефіцієнтів для обраного методу апроксимації.</w:t>
      </w:r>
    </w:p>
    <w:p w14:paraId="5A12547B" w14:textId="57D7A19A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Розрахункові значення ^</w:t>
      </w:r>
      <w:proofErr w:type="spellStart"/>
      <w:r w:rsidRPr="00877652">
        <w:rPr>
          <w:rStyle w:val="math-inline"/>
          <w:b/>
          <w:bCs/>
          <w:sz w:val="28"/>
          <w:szCs w:val="28"/>
        </w:rPr>
        <w:t>y_i</w:t>
      </w:r>
      <w:proofErr w:type="spellEnd"/>
      <w:r w:rsidRPr="00877652">
        <w:rPr>
          <w:b/>
          <w:bCs/>
          <w:sz w:val="28"/>
          <w:szCs w:val="28"/>
        </w:rPr>
        <w:t>:</w:t>
      </w:r>
      <w:r w:rsidRPr="00877652">
        <w:rPr>
          <w:sz w:val="28"/>
          <w:szCs w:val="28"/>
        </w:rPr>
        <w:t xml:space="preserve"> Теоретичні значення функції у вузлах </w:t>
      </w:r>
      <w:proofErr w:type="spellStart"/>
      <w:r w:rsidRPr="00877652">
        <w:rPr>
          <w:rStyle w:val="math-inline"/>
          <w:sz w:val="28"/>
          <w:szCs w:val="28"/>
        </w:rPr>
        <w:t>x_i</w:t>
      </w:r>
      <w:proofErr w:type="spellEnd"/>
      <w:r w:rsidRPr="00877652">
        <w:rPr>
          <w:sz w:val="28"/>
          <w:szCs w:val="28"/>
        </w:rPr>
        <w:t>, обчислені за допомогою знайденого рівняння МНК.</w:t>
      </w:r>
    </w:p>
    <w:p w14:paraId="0C3FE434" w14:textId="065F7E45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 xml:space="preserve">Вектор залишків (похибок) </w:t>
      </w:r>
      <w:proofErr w:type="spellStart"/>
      <w:r w:rsidRPr="00877652">
        <w:rPr>
          <w:rStyle w:val="math-inline"/>
          <w:b/>
          <w:bCs/>
          <w:sz w:val="28"/>
          <w:szCs w:val="28"/>
        </w:rPr>
        <w:t>r_i</w:t>
      </w:r>
      <w:proofErr w:type="spellEnd"/>
      <w:r w:rsidRPr="00877652">
        <w:rPr>
          <w:b/>
          <w:bCs/>
          <w:sz w:val="28"/>
          <w:szCs w:val="28"/>
        </w:rPr>
        <w:t>:</w:t>
      </w:r>
      <w:r w:rsidRPr="00877652">
        <w:rPr>
          <w:sz w:val="28"/>
          <w:szCs w:val="28"/>
        </w:rPr>
        <w:t xml:space="preserve"> Числові значення різниці між експериментальними та розрахунковими значеннями: </w:t>
      </w:r>
      <w:proofErr w:type="spellStart"/>
      <w:r w:rsidRPr="00877652">
        <w:rPr>
          <w:rStyle w:val="math-inline"/>
          <w:sz w:val="28"/>
          <w:szCs w:val="28"/>
        </w:rPr>
        <w:t>r_i</w:t>
      </w:r>
      <w:proofErr w:type="spellEnd"/>
      <w:r w:rsidRPr="00877652">
        <w:rPr>
          <w:rStyle w:val="math-inline"/>
          <w:sz w:val="28"/>
          <w:szCs w:val="28"/>
        </w:rPr>
        <w:t xml:space="preserve"> = </w:t>
      </w:r>
      <w:proofErr w:type="spellStart"/>
      <w:r w:rsidRPr="00877652">
        <w:rPr>
          <w:rStyle w:val="math-inline"/>
          <w:sz w:val="28"/>
          <w:szCs w:val="28"/>
        </w:rPr>
        <w:t>y_i</w:t>
      </w:r>
      <w:proofErr w:type="spellEnd"/>
      <w:r w:rsidRPr="00877652">
        <w:rPr>
          <w:rStyle w:val="math-inline"/>
          <w:sz w:val="28"/>
          <w:szCs w:val="28"/>
        </w:rPr>
        <w:t xml:space="preserve"> - ^</w:t>
      </w:r>
      <w:proofErr w:type="spellStart"/>
      <w:r w:rsidRPr="00877652">
        <w:rPr>
          <w:rStyle w:val="math-inline"/>
          <w:sz w:val="28"/>
          <w:szCs w:val="28"/>
        </w:rPr>
        <w:t>y_i</w:t>
      </w:r>
      <w:proofErr w:type="spellEnd"/>
      <w:r w:rsidRPr="00877652">
        <w:rPr>
          <w:sz w:val="28"/>
          <w:szCs w:val="28"/>
        </w:rPr>
        <w:t>.</w:t>
      </w:r>
    </w:p>
    <w:p w14:paraId="0A22597D" w14:textId="187BD112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Графічна візуалізація:</w:t>
      </w:r>
      <w:r w:rsidRPr="00877652">
        <w:rPr>
          <w:sz w:val="28"/>
          <w:szCs w:val="28"/>
        </w:rPr>
        <w:t xml:space="preserve"> Відображення на координатній площині експериментальних точок, кривої інтерполяції та кривої МНК.</w:t>
      </w:r>
    </w:p>
    <w:p w14:paraId="62CFC588" w14:textId="61105543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Діаграма залишків:</w:t>
      </w:r>
      <w:r w:rsidRPr="00877652">
        <w:rPr>
          <w:sz w:val="28"/>
          <w:szCs w:val="28"/>
        </w:rPr>
        <w:t xml:space="preserve"> Штрих-графік (</w:t>
      </w:r>
      <w:proofErr w:type="spellStart"/>
      <w:r w:rsidRPr="00877652">
        <w:rPr>
          <w:sz w:val="28"/>
          <w:szCs w:val="28"/>
        </w:rPr>
        <w:t>stem</w:t>
      </w:r>
      <w:proofErr w:type="spellEnd"/>
      <w:r w:rsidRPr="00877652">
        <w:rPr>
          <w:sz w:val="28"/>
          <w:szCs w:val="28"/>
        </w:rPr>
        <w:t xml:space="preserve"> </w:t>
      </w:r>
      <w:proofErr w:type="spellStart"/>
      <w:r w:rsidRPr="00877652">
        <w:rPr>
          <w:sz w:val="28"/>
          <w:szCs w:val="28"/>
        </w:rPr>
        <w:t>plot</w:t>
      </w:r>
      <w:proofErr w:type="spellEnd"/>
      <w:r w:rsidRPr="00877652">
        <w:rPr>
          <w:sz w:val="28"/>
          <w:szCs w:val="28"/>
        </w:rPr>
        <w:t>) з маркерами та підписом нульової лінії, що відображає величину похибки в кожній точці.</w:t>
      </w:r>
    </w:p>
    <w:p w14:paraId="0C7A3446" w14:textId="77777777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1.5. Функціональні вимоги:</w:t>
      </w:r>
    </w:p>
    <w:p w14:paraId="102230E3" w14:textId="636AB506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Обчислення інтерполяції:</w:t>
      </w:r>
      <w:r w:rsidRPr="00877652">
        <w:rPr>
          <w:sz w:val="28"/>
          <w:szCs w:val="28"/>
        </w:rPr>
        <w:t xml:space="preserve"> Реалізація знаходження полінома у формі Лагранжа.</w:t>
      </w:r>
    </w:p>
    <w:p w14:paraId="0ABA221A" w14:textId="0FAF8C6A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Обчислення МНК:</w:t>
      </w:r>
      <w:r w:rsidRPr="00877652">
        <w:rPr>
          <w:sz w:val="28"/>
          <w:szCs w:val="28"/>
        </w:rPr>
        <w:t xml:space="preserve"> Знаходження коефіцієнтів методом найменших квадратів, використовуючи стійкий метод лінійної алгебри.</w:t>
      </w:r>
    </w:p>
    <w:p w14:paraId="21BAE450" w14:textId="5CAA71D5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Анімація побудови інтерполяції:</w:t>
      </w:r>
      <w:r w:rsidRPr="00877652">
        <w:rPr>
          <w:sz w:val="28"/>
          <w:szCs w:val="28"/>
        </w:rPr>
        <w:t xml:space="preserve"> Покрокове додавання вузлів на графік із плавною зміною кривої та візуальним виділенням активного вузла (зміною кольору або розміру).</w:t>
      </w:r>
    </w:p>
    <w:p w14:paraId="19D592A1" w14:textId="11DDE27B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Анімація побудови МНК:</w:t>
      </w:r>
      <w:r w:rsidRPr="00877652">
        <w:rPr>
          <w:sz w:val="28"/>
          <w:szCs w:val="28"/>
        </w:rPr>
        <w:t xml:space="preserve"> Плавне «виростання» полінома МНК від горизонтальної лінії до остаточної кривої, а також поступове відображення залишків.</w:t>
      </w:r>
    </w:p>
    <w:p w14:paraId="78B40C53" w14:textId="0FCBD51A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1.6. </w:t>
      </w:r>
      <w:r w:rsidR="0087765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Надійність та стійкість</w:t>
      </w: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2323A8CB" w14:textId="68BB3DFA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77652">
        <w:rPr>
          <w:b/>
          <w:bCs/>
          <w:sz w:val="28"/>
          <w:szCs w:val="28"/>
        </w:rPr>
        <w:t>Математична стійкість:</w:t>
      </w:r>
      <w:r w:rsidRPr="00877652">
        <w:rPr>
          <w:sz w:val="28"/>
          <w:szCs w:val="28"/>
        </w:rPr>
        <w:t xml:space="preserve"> Програма повинна уникати використання класичних нормальних рівнянь для МНК у підсумкових розрахунках (через їхню погану обумовленість на великих степенях), віддаючи перевагу стійким методам лінійної алгебри (наприклад, QR-розкладу або SVD, які реалізовані в стандартних бібліотеках).</w:t>
      </w:r>
    </w:p>
    <w:p w14:paraId="23B977DD" w14:textId="7332E232" w:rsidR="00877652" w:rsidRPr="00877652" w:rsidRDefault="00877652" w:rsidP="00877652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77652">
        <w:rPr>
          <w:b/>
          <w:bCs/>
          <w:sz w:val="28"/>
          <w:szCs w:val="28"/>
        </w:rPr>
        <w:lastRenderedPageBreak/>
        <w:t>Валідація</w:t>
      </w:r>
      <w:proofErr w:type="spellEnd"/>
      <w:r w:rsidRPr="00877652">
        <w:rPr>
          <w:b/>
          <w:bCs/>
          <w:sz w:val="28"/>
          <w:szCs w:val="28"/>
        </w:rPr>
        <w:t>:</w:t>
      </w:r>
      <w:r w:rsidRPr="00877652">
        <w:rPr>
          <w:sz w:val="28"/>
          <w:szCs w:val="28"/>
        </w:rPr>
        <w:t xml:space="preserve"> Перевірка відповідності </w:t>
      </w:r>
      <w:proofErr w:type="spellStart"/>
      <w:r w:rsidRPr="00877652">
        <w:rPr>
          <w:sz w:val="28"/>
          <w:szCs w:val="28"/>
        </w:rPr>
        <w:t>розмірностей</w:t>
      </w:r>
      <w:proofErr w:type="spellEnd"/>
      <w:r w:rsidRPr="00877652">
        <w:rPr>
          <w:sz w:val="28"/>
          <w:szCs w:val="28"/>
        </w:rPr>
        <w:t xml:space="preserve"> векторів </w:t>
      </w:r>
      <w:r w:rsidRPr="00877652">
        <w:rPr>
          <w:rStyle w:val="math-inline"/>
          <w:sz w:val="28"/>
          <w:szCs w:val="28"/>
        </w:rPr>
        <w:t>X</w:t>
      </w:r>
      <w:r w:rsidRPr="00877652">
        <w:rPr>
          <w:sz w:val="28"/>
          <w:szCs w:val="28"/>
        </w:rPr>
        <w:t xml:space="preserve"> та </w:t>
      </w:r>
      <w:r w:rsidRPr="00877652">
        <w:rPr>
          <w:rStyle w:val="math-inline"/>
          <w:sz w:val="28"/>
          <w:szCs w:val="28"/>
        </w:rPr>
        <w:t>Y</w:t>
      </w:r>
      <w:r w:rsidRPr="00877652">
        <w:rPr>
          <w:sz w:val="28"/>
          <w:szCs w:val="28"/>
        </w:rPr>
        <w:t>.</w:t>
      </w:r>
    </w:p>
    <w:p w14:paraId="77EEEB26" w14:textId="089B646B" w:rsidR="00FA5B4E" w:rsidRDefault="00FA5B4E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1.7. Нефункціональні вимоги:</w:t>
      </w:r>
    </w:p>
    <w:p w14:paraId="67B53603" w14:textId="0731B72F" w:rsidR="00FA5B4E" w:rsidRPr="00FA5B4E" w:rsidRDefault="00FA5B4E" w:rsidP="00FA5B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Вимоги до продуктивності (</w:t>
      </w:r>
      <w:proofErr w:type="spellStart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Performance</w:t>
      </w:r>
      <w:proofErr w:type="spellEnd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Requirements</w:t>
      </w:r>
      <w:proofErr w:type="spellEnd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2DE60468" w14:textId="77777777" w:rsidR="00FA5B4E" w:rsidRPr="00FA5B4E" w:rsidRDefault="00FA5B4E" w:rsidP="00FA5B4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Швидкодія: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Час обчислення коефіцієнтів (як для полінома Лагранжа, так і для МНК), розрахунку залишків та генерації графічного вікна для наборів до 100 точок не повинен перевищувати 1-2 секунди на стандартному сучасному ПК.</w:t>
      </w:r>
    </w:p>
    <w:p w14:paraId="6C43D229" w14:textId="77777777" w:rsidR="00FA5B4E" w:rsidRPr="00FA5B4E" w:rsidRDefault="00FA5B4E" w:rsidP="00FA5B4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Використання ресурсів: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Оскільки програма виконує базове математичне моделювання, споживання оперативної пам'яті (RAM) під час роботи не повинно перевищувати 150-200 МБ.</w:t>
      </w:r>
    </w:p>
    <w:p w14:paraId="00E25A92" w14:textId="672F30EC" w:rsidR="00FA5B4E" w:rsidRPr="00FA5B4E" w:rsidRDefault="00FA5B4E" w:rsidP="00FA5B4E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Оптимізація обчислень: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Векторні та матричні операції повинні виконуватися за допомогою оптимізованих методів під капотом бібліотек, уникаючи повільних вкладених циклів у самому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6B94745" w14:textId="347582AD" w:rsidR="00FA5B4E" w:rsidRPr="00FA5B4E" w:rsidRDefault="00FA5B4E" w:rsidP="00FA5B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Вимоги до зручності використання (</w:t>
      </w:r>
      <w:proofErr w:type="spellStart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Usability</w:t>
      </w:r>
      <w:proofErr w:type="spellEnd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Ергономіка):</w:t>
      </w:r>
    </w:p>
    <w:p w14:paraId="0CEFC656" w14:textId="77777777" w:rsidR="00FA5B4E" w:rsidRPr="00FA5B4E" w:rsidRDefault="00FA5B4E" w:rsidP="00FA5B4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Інформативність графіків: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Кожне згенероване графічне вікно обов'язково повинно містити:</w:t>
      </w:r>
    </w:p>
    <w:p w14:paraId="65988CEC" w14:textId="0308144F" w:rsidR="00FA5B4E" w:rsidRPr="00FA5B4E" w:rsidRDefault="00FA5B4E" w:rsidP="00FA5B4E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Підписи осей (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наприклад,X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Y для головного графіка та X,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r_i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діаграми залишків).</w:t>
      </w:r>
    </w:p>
    <w:p w14:paraId="28631A5B" w14:textId="77777777" w:rsidR="00FA5B4E" w:rsidRPr="00FA5B4E" w:rsidRDefault="00FA5B4E" w:rsidP="00FA5B4E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Інформативний заголовок (назва поточного набору даних).</w:t>
      </w:r>
    </w:p>
    <w:p w14:paraId="7CF6E454" w14:textId="77777777" w:rsidR="00FA5B4E" w:rsidRPr="00FA5B4E" w:rsidRDefault="00FA5B4E" w:rsidP="00FA5B4E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Легенду (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Legend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), яка чітко пояснює значення кожної кривої чи маркерів (експериментальні точки, Лагранж, МНК).</w:t>
      </w:r>
    </w:p>
    <w:p w14:paraId="26A27177" w14:textId="77777777" w:rsidR="00FA5B4E" w:rsidRPr="00FA5B4E" w:rsidRDefault="00FA5B4E" w:rsidP="00FA5B4E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Координатну сітку (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Grid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зручності візуального аналізу координат.</w:t>
      </w:r>
    </w:p>
    <w:p w14:paraId="40E79AF4" w14:textId="746E32CC" w:rsidR="00FA5B4E" w:rsidRPr="00FA5B4E" w:rsidRDefault="00FA5B4E" w:rsidP="00FA5B4E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Кольорова палітра та контрастність: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Криві різних методів повинні мати різні кольори та стилі ліній (наприклад, суцільна червона для МНК, пунктирна </w:t>
      </w:r>
      <w:r w:rsidR="002A3FB0">
        <w:rPr>
          <w:rFonts w:ascii="Times New Roman" w:eastAsia="Times New Roman" w:hAnsi="Times New Roman" w:cs="Times New Roman"/>
          <w:sz w:val="28"/>
          <w:szCs w:val="28"/>
          <w:lang w:eastAsia="uk-UA"/>
        </w:rPr>
        <w:t>пурпурна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інтерполяції), щоб їх легко розрізняли користувачі, у тому числі з вадами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кольоросприйняття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. Експериментальні точки повинні виділятися великими маркерами на тлі кривих.</w:t>
      </w:r>
    </w:p>
    <w:p w14:paraId="10304960" w14:textId="0BB52535" w:rsidR="00FA5B4E" w:rsidRPr="00FA5B4E" w:rsidRDefault="00FA5B4E" w:rsidP="00FA5B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Вимоги до програмного середовища та сумісності (</w:t>
      </w:r>
      <w:proofErr w:type="spellStart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Environment</w:t>
      </w:r>
      <w:proofErr w:type="spellEnd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&amp; </w:t>
      </w:r>
      <w:proofErr w:type="spellStart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Portability</w:t>
      </w:r>
      <w:proofErr w:type="spellEnd"/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4EB57E54" w14:textId="77777777" w:rsidR="00FA5B4E" w:rsidRPr="00FA5B4E" w:rsidRDefault="00FA5B4E" w:rsidP="00FA5B4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Мова програмування: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версії 3.8 або вище.</w:t>
      </w:r>
    </w:p>
    <w:p w14:paraId="23BC3E4D" w14:textId="77777777" w:rsidR="00FA5B4E" w:rsidRPr="00FA5B4E" w:rsidRDefault="00FA5B4E" w:rsidP="00FA5B4E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Залежності:</w:t>
      </w:r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стандартизованого стеку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Data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Science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07AEC507" w14:textId="77777777" w:rsidR="00FA5B4E" w:rsidRPr="00FA5B4E" w:rsidRDefault="00FA5B4E" w:rsidP="00FA5B4E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NumPy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роботи з масивами та векторних обчислень.</w:t>
      </w:r>
    </w:p>
    <w:p w14:paraId="56C941BB" w14:textId="77777777" w:rsidR="00FA5B4E" w:rsidRPr="00FA5B4E" w:rsidRDefault="00FA5B4E" w:rsidP="00FA5B4E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SciPy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виклику вбудованих функцій інтерполяції.</w:t>
      </w:r>
    </w:p>
    <w:p w14:paraId="4C682088" w14:textId="17187568" w:rsidR="00FA5B4E" w:rsidRPr="00FA5B4E" w:rsidRDefault="00FA5B4E" w:rsidP="00B41451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Matplotlib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</w:t>
      </w:r>
      <w:proofErr w:type="spellStart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рендерингу</w:t>
      </w:r>
      <w:proofErr w:type="spellEnd"/>
      <w:r w:rsidRPr="00FA5B4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графіків.</w:t>
      </w:r>
    </w:p>
    <w:p w14:paraId="1F9CB77A" w14:textId="25E453D4" w:rsidR="00B41451" w:rsidRPr="00B41451" w:rsidRDefault="00B41451" w:rsidP="00B414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</w:t>
      </w:r>
      <w:r w:rsidR="00FA5B4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8</w:t>
      </w:r>
      <w:r w:rsidRPr="00B414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 Архітектура програми:</w:t>
      </w:r>
    </w:p>
    <w:p w14:paraId="2CE511ED" w14:textId="69EB80C5" w:rsidR="00FA5B4E" w:rsidRPr="00FA5B4E" w:rsidRDefault="00FA5B4E" w:rsidP="00FA5B4E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FA5B4E">
        <w:rPr>
          <w:b/>
          <w:bCs/>
          <w:sz w:val="28"/>
          <w:szCs w:val="28"/>
        </w:rPr>
        <w:t>Модуль конфігурації (</w:t>
      </w:r>
      <w:proofErr w:type="spellStart"/>
      <w:r w:rsidRPr="00FA5B4E">
        <w:rPr>
          <w:b/>
          <w:bCs/>
          <w:sz w:val="28"/>
          <w:szCs w:val="28"/>
        </w:rPr>
        <w:t>Data</w:t>
      </w:r>
      <w:proofErr w:type="spellEnd"/>
      <w:r w:rsidRPr="00FA5B4E">
        <w:rPr>
          <w:b/>
          <w:bCs/>
          <w:sz w:val="28"/>
          <w:szCs w:val="28"/>
        </w:rPr>
        <w:t xml:space="preserve"> </w:t>
      </w:r>
      <w:proofErr w:type="spellStart"/>
      <w:r w:rsidRPr="00FA5B4E">
        <w:rPr>
          <w:b/>
          <w:bCs/>
          <w:sz w:val="28"/>
          <w:szCs w:val="28"/>
        </w:rPr>
        <w:t>Provider</w:t>
      </w:r>
      <w:proofErr w:type="spellEnd"/>
      <w:r w:rsidRPr="00FA5B4E">
        <w:rPr>
          <w:b/>
          <w:bCs/>
          <w:sz w:val="28"/>
          <w:szCs w:val="28"/>
        </w:rPr>
        <w:t>):</w:t>
      </w:r>
      <w:r w:rsidRPr="00FA5B4E">
        <w:rPr>
          <w:sz w:val="28"/>
          <w:szCs w:val="28"/>
        </w:rPr>
        <w:t xml:space="preserve"> Відповідає за зберігання трьох тестових наборів точок (5, 10, 20) та їх передачу в обчислювальне ядро.</w:t>
      </w:r>
    </w:p>
    <w:p w14:paraId="6AED6EFC" w14:textId="0AB7E9F9" w:rsidR="00FA5B4E" w:rsidRPr="00FA5B4E" w:rsidRDefault="00FA5B4E" w:rsidP="00FA5B4E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FA5B4E">
        <w:rPr>
          <w:b/>
          <w:bCs/>
          <w:sz w:val="28"/>
          <w:szCs w:val="28"/>
        </w:rPr>
        <w:t>Математичне ядро (</w:t>
      </w:r>
      <w:proofErr w:type="spellStart"/>
      <w:r w:rsidRPr="00FA5B4E">
        <w:rPr>
          <w:b/>
          <w:bCs/>
          <w:sz w:val="28"/>
          <w:szCs w:val="28"/>
        </w:rPr>
        <w:t>Math</w:t>
      </w:r>
      <w:proofErr w:type="spellEnd"/>
      <w:r w:rsidRPr="00FA5B4E">
        <w:rPr>
          <w:b/>
          <w:bCs/>
          <w:sz w:val="28"/>
          <w:szCs w:val="28"/>
        </w:rPr>
        <w:t xml:space="preserve"> </w:t>
      </w:r>
      <w:proofErr w:type="spellStart"/>
      <w:r w:rsidRPr="00FA5B4E">
        <w:rPr>
          <w:b/>
          <w:bCs/>
          <w:sz w:val="28"/>
          <w:szCs w:val="28"/>
        </w:rPr>
        <w:t>Engine</w:t>
      </w:r>
      <w:proofErr w:type="spellEnd"/>
      <w:r w:rsidRPr="00FA5B4E">
        <w:rPr>
          <w:b/>
          <w:bCs/>
          <w:sz w:val="28"/>
          <w:szCs w:val="28"/>
        </w:rPr>
        <w:t>):</w:t>
      </w:r>
      <w:r w:rsidRPr="00FA5B4E">
        <w:rPr>
          <w:sz w:val="28"/>
          <w:szCs w:val="28"/>
        </w:rPr>
        <w:t xml:space="preserve"> Містить незалежні функції обчислень: </w:t>
      </w:r>
      <w:proofErr w:type="spellStart"/>
      <w:r w:rsidRPr="00FA5B4E">
        <w:rPr>
          <w:rStyle w:val="HTML"/>
          <w:rFonts w:ascii="Times New Roman" w:hAnsi="Times New Roman" w:cs="Times New Roman"/>
          <w:sz w:val="28"/>
          <w:szCs w:val="28"/>
        </w:rPr>
        <w:t>calculate_lagrange</w:t>
      </w:r>
      <w:proofErr w:type="spellEnd"/>
      <w:r w:rsidRPr="00FA5B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FA5B4E">
        <w:rPr>
          <w:sz w:val="28"/>
          <w:szCs w:val="28"/>
        </w:rPr>
        <w:t xml:space="preserve">, </w:t>
      </w:r>
      <w:proofErr w:type="spellStart"/>
      <w:r w:rsidRPr="00FA5B4E">
        <w:rPr>
          <w:rStyle w:val="HTML"/>
          <w:rFonts w:ascii="Times New Roman" w:hAnsi="Times New Roman" w:cs="Times New Roman"/>
          <w:sz w:val="28"/>
          <w:szCs w:val="28"/>
        </w:rPr>
        <w:t>calculate_lsm</w:t>
      </w:r>
      <w:proofErr w:type="spellEnd"/>
      <w:r w:rsidRPr="00FA5B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FA5B4E">
        <w:rPr>
          <w:sz w:val="28"/>
          <w:szCs w:val="28"/>
        </w:rPr>
        <w:t xml:space="preserve">, </w:t>
      </w:r>
      <w:proofErr w:type="spellStart"/>
      <w:r w:rsidRPr="00FA5B4E">
        <w:rPr>
          <w:rStyle w:val="HTML"/>
          <w:rFonts w:ascii="Times New Roman" w:hAnsi="Times New Roman" w:cs="Times New Roman"/>
          <w:sz w:val="28"/>
          <w:szCs w:val="28"/>
        </w:rPr>
        <w:t>calculate_residuals</w:t>
      </w:r>
      <w:proofErr w:type="spellEnd"/>
      <w:r w:rsidRPr="00FA5B4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FA5B4E">
        <w:rPr>
          <w:sz w:val="28"/>
          <w:szCs w:val="28"/>
        </w:rPr>
        <w:t>.</w:t>
      </w:r>
    </w:p>
    <w:p w14:paraId="31C7BB19" w14:textId="4C97B838" w:rsidR="00FA5B4E" w:rsidRPr="00FA5B4E" w:rsidRDefault="00FA5B4E" w:rsidP="00FA5B4E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FA5B4E">
        <w:rPr>
          <w:b/>
          <w:bCs/>
          <w:sz w:val="28"/>
          <w:szCs w:val="28"/>
        </w:rPr>
        <w:t>Графічний модуль (</w:t>
      </w:r>
      <w:proofErr w:type="spellStart"/>
      <w:r w:rsidRPr="00FA5B4E">
        <w:rPr>
          <w:b/>
          <w:bCs/>
          <w:sz w:val="28"/>
          <w:szCs w:val="28"/>
        </w:rPr>
        <w:t>Visualization</w:t>
      </w:r>
      <w:proofErr w:type="spellEnd"/>
      <w:r w:rsidRPr="00FA5B4E">
        <w:rPr>
          <w:b/>
          <w:bCs/>
          <w:sz w:val="28"/>
          <w:szCs w:val="28"/>
        </w:rPr>
        <w:t xml:space="preserve"> </w:t>
      </w:r>
      <w:proofErr w:type="spellStart"/>
      <w:r w:rsidRPr="00FA5B4E">
        <w:rPr>
          <w:b/>
          <w:bCs/>
          <w:sz w:val="28"/>
          <w:szCs w:val="28"/>
        </w:rPr>
        <w:t>Module</w:t>
      </w:r>
      <w:proofErr w:type="spellEnd"/>
      <w:r w:rsidRPr="00FA5B4E">
        <w:rPr>
          <w:b/>
          <w:bCs/>
          <w:sz w:val="28"/>
          <w:szCs w:val="28"/>
        </w:rPr>
        <w:t>):</w:t>
      </w:r>
      <w:r w:rsidRPr="00FA5B4E">
        <w:rPr>
          <w:sz w:val="28"/>
          <w:szCs w:val="28"/>
        </w:rPr>
        <w:t xml:space="preserve"> Блок, побудований на базі бібліотеки </w:t>
      </w:r>
      <w:proofErr w:type="spellStart"/>
      <w:r w:rsidRPr="00FA5B4E">
        <w:rPr>
          <w:sz w:val="28"/>
          <w:szCs w:val="28"/>
        </w:rPr>
        <w:t>Matplotlib</w:t>
      </w:r>
      <w:proofErr w:type="spellEnd"/>
      <w:r w:rsidRPr="00FA5B4E">
        <w:rPr>
          <w:sz w:val="28"/>
          <w:szCs w:val="28"/>
        </w:rPr>
        <w:t xml:space="preserve"> (для </w:t>
      </w:r>
      <w:proofErr w:type="spellStart"/>
      <w:r w:rsidRPr="00FA5B4E">
        <w:rPr>
          <w:sz w:val="28"/>
          <w:szCs w:val="28"/>
        </w:rPr>
        <w:t>Python</w:t>
      </w:r>
      <w:proofErr w:type="spellEnd"/>
      <w:r w:rsidRPr="00FA5B4E">
        <w:rPr>
          <w:sz w:val="28"/>
          <w:szCs w:val="28"/>
        </w:rPr>
        <w:t xml:space="preserve">), який відповідає за </w:t>
      </w:r>
      <w:proofErr w:type="spellStart"/>
      <w:r w:rsidRPr="00FA5B4E">
        <w:rPr>
          <w:sz w:val="28"/>
          <w:szCs w:val="28"/>
        </w:rPr>
        <w:t>відмальовування</w:t>
      </w:r>
      <w:proofErr w:type="spellEnd"/>
      <w:r w:rsidRPr="00FA5B4E">
        <w:rPr>
          <w:sz w:val="28"/>
          <w:szCs w:val="28"/>
        </w:rPr>
        <w:t xml:space="preserve"> 2D-графіків (кривих, точок) та штрих-графіка залишків.</w:t>
      </w:r>
    </w:p>
    <w:p w14:paraId="12FFD2FD" w14:textId="7383101C" w:rsidR="00B755C2" w:rsidRPr="00FA5B4E" w:rsidRDefault="00FA5B4E" w:rsidP="00FA5B4E">
      <w:pPr>
        <w:pStyle w:val="a3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FA5B4E">
        <w:rPr>
          <w:b/>
          <w:bCs/>
          <w:sz w:val="28"/>
          <w:szCs w:val="28"/>
        </w:rPr>
        <w:t>Модуль анімації (</w:t>
      </w:r>
      <w:proofErr w:type="spellStart"/>
      <w:r w:rsidRPr="00FA5B4E">
        <w:rPr>
          <w:b/>
          <w:bCs/>
          <w:sz w:val="28"/>
          <w:szCs w:val="28"/>
        </w:rPr>
        <w:t>Animation</w:t>
      </w:r>
      <w:proofErr w:type="spellEnd"/>
      <w:r w:rsidRPr="00FA5B4E">
        <w:rPr>
          <w:b/>
          <w:bCs/>
          <w:sz w:val="28"/>
          <w:szCs w:val="28"/>
        </w:rPr>
        <w:t xml:space="preserve"> </w:t>
      </w:r>
      <w:proofErr w:type="spellStart"/>
      <w:r w:rsidRPr="00FA5B4E">
        <w:rPr>
          <w:b/>
          <w:bCs/>
          <w:sz w:val="28"/>
          <w:szCs w:val="28"/>
        </w:rPr>
        <w:t>Controller</w:t>
      </w:r>
      <w:proofErr w:type="spellEnd"/>
      <w:r w:rsidRPr="00FA5B4E">
        <w:rPr>
          <w:b/>
          <w:bCs/>
          <w:sz w:val="28"/>
          <w:szCs w:val="28"/>
        </w:rPr>
        <w:t>):</w:t>
      </w:r>
      <w:r w:rsidRPr="00FA5B4E">
        <w:rPr>
          <w:sz w:val="28"/>
          <w:szCs w:val="28"/>
        </w:rPr>
        <w:t xml:space="preserve"> Керує станами графіків для забезпечення поетапного виведення (анімації) інтерполяції та "виростання" кривої МНК.</w:t>
      </w:r>
    </w:p>
    <w:sectPr w:rsidR="00B755C2" w:rsidRPr="00FA5B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CF7"/>
    <w:multiLevelType w:val="hybridMultilevel"/>
    <w:tmpl w:val="6BCE3F2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62CA0"/>
    <w:multiLevelType w:val="hybridMultilevel"/>
    <w:tmpl w:val="726C1F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2AFD"/>
    <w:multiLevelType w:val="hybridMultilevel"/>
    <w:tmpl w:val="D59E8AF2"/>
    <w:lvl w:ilvl="0" w:tplc="468A85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45AF3"/>
    <w:multiLevelType w:val="hybridMultilevel"/>
    <w:tmpl w:val="C3FC45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90733"/>
    <w:multiLevelType w:val="multilevel"/>
    <w:tmpl w:val="A2F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2E41"/>
    <w:multiLevelType w:val="hybridMultilevel"/>
    <w:tmpl w:val="711CAC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C6CC3"/>
    <w:multiLevelType w:val="multilevel"/>
    <w:tmpl w:val="7AA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86221"/>
    <w:multiLevelType w:val="multilevel"/>
    <w:tmpl w:val="B53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93446"/>
    <w:multiLevelType w:val="multilevel"/>
    <w:tmpl w:val="5CC4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50E4A"/>
    <w:multiLevelType w:val="multilevel"/>
    <w:tmpl w:val="9AC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3EE1"/>
    <w:multiLevelType w:val="hybridMultilevel"/>
    <w:tmpl w:val="FFC6D2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16E75"/>
    <w:multiLevelType w:val="hybridMultilevel"/>
    <w:tmpl w:val="ABB26648"/>
    <w:lvl w:ilvl="0" w:tplc="468A85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C0FE0"/>
    <w:multiLevelType w:val="hybridMultilevel"/>
    <w:tmpl w:val="6C7406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12582"/>
    <w:multiLevelType w:val="hybridMultilevel"/>
    <w:tmpl w:val="8BE45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3750D"/>
    <w:multiLevelType w:val="multilevel"/>
    <w:tmpl w:val="92E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06EE6"/>
    <w:multiLevelType w:val="multilevel"/>
    <w:tmpl w:val="9EB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7464E"/>
    <w:multiLevelType w:val="hybridMultilevel"/>
    <w:tmpl w:val="A6AA3D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34B53"/>
    <w:multiLevelType w:val="multilevel"/>
    <w:tmpl w:val="E0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D2B92"/>
    <w:multiLevelType w:val="hybridMultilevel"/>
    <w:tmpl w:val="889A261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D079CE"/>
    <w:multiLevelType w:val="multilevel"/>
    <w:tmpl w:val="689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D0BA7"/>
    <w:multiLevelType w:val="multilevel"/>
    <w:tmpl w:val="6A60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93909"/>
    <w:multiLevelType w:val="multilevel"/>
    <w:tmpl w:val="C05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46CE5"/>
    <w:multiLevelType w:val="hybridMultilevel"/>
    <w:tmpl w:val="DE3409A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85172"/>
    <w:multiLevelType w:val="hybridMultilevel"/>
    <w:tmpl w:val="A8A422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174312"/>
    <w:multiLevelType w:val="multilevel"/>
    <w:tmpl w:val="B5C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539BF"/>
    <w:multiLevelType w:val="hybridMultilevel"/>
    <w:tmpl w:val="13AC15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D4D9A"/>
    <w:multiLevelType w:val="multilevel"/>
    <w:tmpl w:val="9F5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7"/>
  </w:num>
  <w:num w:numId="4">
    <w:abstractNumId w:val="21"/>
  </w:num>
  <w:num w:numId="5">
    <w:abstractNumId w:val="7"/>
  </w:num>
  <w:num w:numId="6">
    <w:abstractNumId w:val="9"/>
  </w:num>
  <w:num w:numId="7">
    <w:abstractNumId w:val="8"/>
  </w:num>
  <w:num w:numId="8">
    <w:abstractNumId w:val="14"/>
  </w:num>
  <w:num w:numId="9">
    <w:abstractNumId w:val="24"/>
  </w:num>
  <w:num w:numId="10">
    <w:abstractNumId w:val="3"/>
  </w:num>
  <w:num w:numId="11">
    <w:abstractNumId w:val="11"/>
  </w:num>
  <w:num w:numId="12">
    <w:abstractNumId w:val="2"/>
  </w:num>
  <w:num w:numId="13">
    <w:abstractNumId w:val="18"/>
  </w:num>
  <w:num w:numId="14">
    <w:abstractNumId w:val="5"/>
  </w:num>
  <w:num w:numId="15">
    <w:abstractNumId w:val="13"/>
  </w:num>
  <w:num w:numId="16">
    <w:abstractNumId w:val="25"/>
  </w:num>
  <w:num w:numId="17">
    <w:abstractNumId w:val="16"/>
  </w:num>
  <w:num w:numId="18">
    <w:abstractNumId w:val="20"/>
  </w:num>
  <w:num w:numId="19">
    <w:abstractNumId w:val="23"/>
  </w:num>
  <w:num w:numId="20">
    <w:abstractNumId w:val="0"/>
  </w:num>
  <w:num w:numId="21">
    <w:abstractNumId w:val="22"/>
  </w:num>
  <w:num w:numId="22">
    <w:abstractNumId w:val="12"/>
  </w:num>
  <w:num w:numId="23">
    <w:abstractNumId w:val="1"/>
  </w:num>
  <w:num w:numId="24">
    <w:abstractNumId w:val="4"/>
  </w:num>
  <w:num w:numId="25">
    <w:abstractNumId w:val="26"/>
  </w:num>
  <w:num w:numId="26">
    <w:abstractNumId w:val="1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26"/>
    <w:rsid w:val="000C5A49"/>
    <w:rsid w:val="002A3FB0"/>
    <w:rsid w:val="003354B2"/>
    <w:rsid w:val="00364272"/>
    <w:rsid w:val="00877652"/>
    <w:rsid w:val="00971B7C"/>
    <w:rsid w:val="00B41451"/>
    <w:rsid w:val="00B755C2"/>
    <w:rsid w:val="00FA5B4E"/>
    <w:rsid w:val="00F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EE0D"/>
  <w15:chartTrackingRefBased/>
  <w15:docId w15:val="{E6A01193-20F7-4372-A520-EC864BB5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D26"/>
  </w:style>
  <w:style w:type="paragraph" w:styleId="2">
    <w:name w:val="heading 2"/>
    <w:basedOn w:val="a"/>
    <w:link w:val="20"/>
    <w:uiPriority w:val="9"/>
    <w:qFormat/>
    <w:rsid w:val="00FC0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0D2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unhideWhenUsed/>
    <w:rsid w:val="00FC0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FC0D26"/>
  </w:style>
  <w:style w:type="character" w:styleId="HTML">
    <w:name w:val="HTML Code"/>
    <w:basedOn w:val="a0"/>
    <w:uiPriority w:val="99"/>
    <w:semiHidden/>
    <w:unhideWhenUsed/>
    <w:rsid w:val="00FC0D2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414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0C5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3435</Words>
  <Characters>1958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6</cp:revision>
  <dcterms:created xsi:type="dcterms:W3CDTF">2026-03-28T12:23:00Z</dcterms:created>
  <dcterms:modified xsi:type="dcterms:W3CDTF">2026-05-12T16:54:00Z</dcterms:modified>
</cp:coreProperties>
</file>