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Матвеева Валерия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Владимировна</w:t>
      </w:r>
      <w:bookmarkStart w:id="0" w:name="_GoBack"/>
      <w:bookmarkEnd w:id="0"/>
    </w:p>
    <w:p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Описание решения кейса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GPN CUP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2023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направление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Data Science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Предобработка исходных данных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1"/>
          <w:numId w:val="2"/>
        </w:numPr>
        <w:ind w:left="8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Данные о транзакциях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Исходные данные о транзакциях приведены в формате почасовых продаж. Т.к. в дальнейшем мы будем предсказывать на дни вперёд, изменим формат дат. Изменённый датафрейм: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drawing>
          <wp:inline distT="0" distB="0" distL="114300" distR="114300">
            <wp:extent cx="3363595" cy="2733040"/>
            <wp:effectExtent l="0" t="0" r="4445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Обработка пропусков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Краткая информация о датафрейме свидетельствует о том, что в нем имеются пропуски в столбце с городами:</w:t>
      </w:r>
    </w:p>
    <w:p>
      <w:pPr>
        <w:numPr>
          <w:ilvl w:val="0"/>
          <w:numId w:val="0"/>
        </w:numPr>
        <w:ind w:left="708" w:leftChars="0" w:firstLine="708" w:firstLineChars="0"/>
        <w:jc w:val="center"/>
      </w:pPr>
      <w:r>
        <w:drawing>
          <wp:inline distT="0" distB="0" distL="114300" distR="114300">
            <wp:extent cx="2514600" cy="149352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Исследуем его подробнее. Небольшая часть с пропуском: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01060" cy="1351280"/>
            <wp:effectExtent l="0" t="0" r="12700" b="508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После исследования становится понятно, что, вероятно, пропуски образовались в процессе ошибки устройства, которое не зафиксировало название города, но зафиксировало все остальное. Т.к. данные отсортированные (по городу и продукту и по всем датам по порядку, пропуски «окаймляются» одним и тем же городом), можно заполнить пропуски тем городом, который встретился перед ним.</w:t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На всякий случай можно посмотреть распределение городов в датафрейме: сколько каждый город встречался в процентном соотношении. Заодно выводится и количество пропусков.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25950" cy="1921510"/>
            <wp:effectExtent l="0" t="0" r="8890" b="13970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После заполнения пропусков предшествующим значением сильно распределение не изменилось, заполнения примерно равномерно распределились между городами.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87850" cy="1962785"/>
            <wp:effectExtent l="0" t="0" r="1270" b="3175"/>
            <wp:docPr id="66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120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Аномальные значения и ошибки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Далее рассмотрим количественные данные: цену и продажи. Описательные статистики соответствующих столбцов: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412615" cy="616585"/>
            <wp:effectExtent l="0" t="0" r="6985" b="82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Можно увидеть, что присутствуют аномальные значения: минимумы цены и продаж - отрицательные значения. И это наблюдается в 25% данных, 6% из которых в ценах, остальные 19% в продажах.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Сначала обработаем цены. Отдельно описательные статистики для цен:</w:t>
      </w:r>
    </w:p>
    <w:p>
      <w:pPr>
        <w:numPr>
          <w:ilvl w:val="0"/>
          <w:numId w:val="0"/>
        </w:numPr>
        <w:ind w:left="400" w:leftChars="200" w:firstLine="704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83990" cy="435610"/>
            <wp:effectExtent l="0" t="0" r="8890" b="6350"/>
            <wp:docPr id="68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 ценам наблюдаются очень большие отклонения. Исследуем поподробнее, часть датафрейма с отрицательными ценами:</w:t>
      </w:r>
    </w:p>
    <w:p>
      <w:pPr>
        <w:numPr>
          <w:ilvl w:val="0"/>
          <w:numId w:val="0"/>
        </w:numPr>
        <w:ind w:left="400" w:leftChars="200" w:firstLine="704" w:firstLineChars="0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3458210" cy="1334770"/>
            <wp:effectExtent l="0" t="0" r="1270" b="635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Это аномальные значения, но можно заметить, что это ошибки - они встречаются между которые положительными значениями цен, наблюдаемыми в течение дня. Возможно, произошла ошибка фиксации и автомат ввёл аномальное значение. Таким образом, ошибки в ценах можно заменить на интерполированные значения, перед этим заменив отрицательные значения на </w:t>
      </w:r>
      <w:r>
        <w:rPr>
          <w:rFonts w:hint="default" w:ascii="Times New Roman" w:hAnsi="Times New Roman"/>
          <w:sz w:val="24"/>
          <w:szCs w:val="24"/>
          <w:lang w:val="en-US"/>
        </w:rPr>
        <w:t>nan’</w:t>
      </w:r>
      <w:r>
        <w:rPr>
          <w:rFonts w:hint="default" w:ascii="Times New Roman" w:hAnsi="Times New Roman"/>
          <w:sz w:val="24"/>
          <w:szCs w:val="24"/>
          <w:lang w:val="ru-RU"/>
        </w:rPr>
        <w:t>ы.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На всякий случай посмотрим, как распределены положительные цены, похоже на логнормальное или гамма-распределение: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61360" cy="2351405"/>
            <wp:effectExtent l="0" t="0" r="0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Часть датафрейма с исправленными ошибками: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3311525" cy="1354455"/>
            <wp:effectExtent l="0" t="0" r="10795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Опять же, видим, что распределение практически не изменилось: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000375" cy="2138045"/>
            <wp:effectExtent l="0" t="0" r="1905" b="1079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Теперь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обработаем продажи. Описательные статистики для продаж:</w:t>
      </w:r>
    </w:p>
    <w:p>
      <w:pPr>
        <w:numPr>
          <w:ilvl w:val="0"/>
          <w:numId w:val="0"/>
        </w:numPr>
        <w:ind w:firstLine="708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232910" cy="440055"/>
            <wp:effectExtent l="0" t="0" r="3810" b="1905"/>
            <wp:docPr id="69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 продажам отклонение меньше, и данные будто подходят нам по значениям, если бы мы брали абсолютное значение. Но это, скорее всего, догадки. Вероятнее, в этот момент сломался аппарат, фиксирующий продажи, и подал неправильно значение, поэтому заменим отрицательные значения на 0, т.к. в дальнейшем мы будем агрегировать данные по дням.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78505" cy="1636395"/>
            <wp:effectExtent l="0" t="0" r="13335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Посмотрим на распределение значений продаж, оно равномерное: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79775" cy="2388870"/>
            <wp:effectExtent l="0" t="0" r="12065" b="381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Часть датафрейма с исправлениями: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74670" cy="1555750"/>
            <wp:effectExtent l="0" t="0" r="3810" b="139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Распределение, конечно же, поменяется, ведь мы, по сути, добавили нулей. Но при агрегировании по дням эти нули уйдут.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01670" cy="2293620"/>
            <wp:effectExtent l="0" t="0" r="13970" b="7620"/>
            <wp:docPr id="70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Итоговые описательные статистики без отрицательных значений выглядят следующим образом: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832610" cy="2008505"/>
            <wp:effectExtent l="0" t="0" r="1143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Изменились отклонения: теперь они в пределах разумного, разброс значений не очень большой, минимальные значения положительны.</w:t>
      </w:r>
    </w:p>
    <w:p>
      <w:pPr>
        <w:numPr>
          <w:ilvl w:val="1"/>
          <w:numId w:val="2"/>
        </w:numPr>
        <w:ind w:left="8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Данные о конкурентах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Исходный датафрейм:</w:t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drawing>
          <wp:inline distT="0" distB="0" distL="114300" distR="114300">
            <wp:extent cx="3375025" cy="2502535"/>
            <wp:effectExtent l="0" t="0" r="8255" b="1206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Информация о датафрейме:</w:t>
      </w:r>
    </w:p>
    <w:p>
      <w:pPr>
        <w:numPr>
          <w:ilvl w:val="0"/>
          <w:numId w:val="0"/>
        </w:numPr>
        <w:ind w:firstLine="708" w:firstLineChars="0"/>
        <w:jc w:val="center"/>
      </w:pPr>
      <w:r>
        <w:drawing>
          <wp:inline distT="0" distB="0" distL="114300" distR="114300">
            <wp:extent cx="2597785" cy="1531620"/>
            <wp:effectExtent l="0" t="0" r="8255" b="762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Описательные статистики:</w:t>
      </w:r>
    </w:p>
    <w:p>
      <w:pPr>
        <w:numPr>
          <w:ilvl w:val="0"/>
          <w:numId w:val="0"/>
        </w:numPr>
        <w:ind w:firstLine="708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808730" cy="455295"/>
            <wp:effectExtent l="0" t="0" r="1270" b="190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Таблица с конкурентами и их ценами не содержит пропусков и аномальных значений.</w:t>
      </w:r>
    </w:p>
    <w:p>
      <w:pPr>
        <w:numPr>
          <w:ilvl w:val="1"/>
          <w:numId w:val="2"/>
        </w:numPr>
        <w:ind w:left="8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Данные о погоде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Исходный датафрейм:</w:t>
      </w:r>
    </w:p>
    <w:p>
      <w:pPr>
        <w:numPr>
          <w:ilvl w:val="0"/>
          <w:numId w:val="0"/>
        </w:numPr>
        <w:ind w:left="1416" w:leftChars="0" w:firstLine="708" w:firstLineChars="0"/>
        <w:jc w:val="both"/>
      </w:pPr>
      <w:r>
        <w:drawing>
          <wp:inline distT="0" distB="0" distL="114300" distR="114300">
            <wp:extent cx="2386965" cy="2569845"/>
            <wp:effectExtent l="0" t="0" r="5715" b="571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Данные предоставлены в формате бинарных признаков, отвечающих на вопрос, была ли в данный день жара, дождь или снег.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Информация о датафрейме:</w:t>
      </w:r>
    </w:p>
    <w:p>
      <w:pPr>
        <w:numPr>
          <w:ilvl w:val="0"/>
          <w:numId w:val="0"/>
        </w:numPr>
        <w:ind w:left="1416" w:leftChars="0" w:firstLine="708" w:firstLineChars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2532380" cy="1556385"/>
            <wp:effectExtent l="0" t="0" r="12700" b="1333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Таблица с погодой и их ценами также не содержит пропусков и аномальных значений. 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Проверено, что в каждый из дней была либо жара, либо дождь, либо снег. Нет дней, в которые были погодные изменения.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83230" cy="568325"/>
            <wp:effectExtent l="0" t="0" r="3810" b="1079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41015" cy="523875"/>
            <wp:effectExtent l="0" t="0" r="6985" b="9525"/>
            <wp:docPr id="71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98165" cy="522605"/>
            <wp:effectExtent l="0" t="0" r="10795" b="10795"/>
            <wp:docPr id="72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Данные о себестоимостях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Исходный датафрейм:</w:t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drawing>
          <wp:inline distT="0" distB="0" distL="114300" distR="114300">
            <wp:extent cx="2472055" cy="2494280"/>
            <wp:effectExtent l="0" t="0" r="12065" b="508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Информация о датафрейме: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40355" cy="1518285"/>
            <wp:effectExtent l="0" t="0" r="9525" b="571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Описательные статистики: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89325" cy="463550"/>
            <wp:effectExtent l="0" t="0" r="635" b="889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Таблица с себестоимостями не содержит пропусков и аномальных значений, в чем можно убедиться опять же, проанализировав датафрейм и статистики количественных признаков.Отклонение в пределах нормального.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Объединение и группировка таблиц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Перед тем, как брать временные ряды, анализировать их компоненты и прогнозировать их, необходимо объединить данные для сопоставления и сгруппировать по городу, продукту и дням.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2.1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Объединение таблиц с транзакциями и с ценами конкурентов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В некоторые дни нам неизвестны данные о конкурентах и их ценах, поэтому при объединении таблиц появляются пропуски. Их можно заполнить из следующих соображений: возможно, в этот день у нас действительно не было конкурентов, но если они были, и мы этого не учтём (допустим, нам просто не удалось собрать информацию по конкурентам за день) - потеряем полезную информацию. Поэтому мы будем считать, что цена конкурентов в день, в который по каким-то причинам у нас не было информации о ценах конкурентов, примерно такая же, что и в смежные дни. Т.е. мы будем интерполировать цены конкурентов. Можно было взять минимальную цену в данном городе на данный продукт, либо медианную или среднюю, либо взять последнюю замеченную (что схоже с вариантом, который выбрали мы). В зависимости от задачи и предпочтений.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Еще одно </w:t>
      </w:r>
      <w:r>
        <w:rPr>
          <w:rFonts w:hint="default" w:ascii="Times New Roman" w:hAnsi="Times New Roman"/>
          <w:sz w:val="24"/>
          <w:szCs w:val="24"/>
          <w:u w:val="single"/>
          <w:lang w:val="ru-RU"/>
        </w:rPr>
        <w:t>замечание</w:t>
      </w:r>
      <w:r>
        <w:rPr>
          <w:rFonts w:hint="default" w:ascii="Times New Roman" w:hAnsi="Times New Roman"/>
          <w:sz w:val="24"/>
          <w:szCs w:val="24"/>
          <w:lang w:val="ru-RU"/>
        </w:rPr>
        <w:t>: нам не важно какие конкуренты у нас в тот или иной день. Нам важно какая на рынке средняя цена у конкурента: больше нашей или меньше? Нам не важно к какому из конкурентов пойдут, нам просто важно, чтобы шли не к ним - а к нам. Так что в целом нам просто надо знать ситуацию на рынке. По этой причине в качестве цен конкурентов (чтобы уменьшить уровни группировки и размеры таблиц после агрегации) были взяты средние цены.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Можно, опять же, взять минимальные, медианные и т.д. - в зависимости от задачи можно брать разную статистику.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Итоговый объединённый и сгруппированный датафрейм на шаге 1 выглядит следующим образом: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46500" cy="3082925"/>
            <wp:effectExtent l="0" t="0" r="2540" b="1079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2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Добавление погоды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Следующий шаг - добавление в датафрейм данных о погоде, т.к. она тоже нужна для дальнейшего понимания, как она влияет на продажи, и прогнозирования продаж. В датафрейме по погоде 5000 строк, т.е. 1000 строк для каждого города (в чем тоже можно убедиться), поэтому пропусков при объединении не возникает.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Итоговый объединённый и сгруппированный датафрейм на шаге 2 выглядит следующим образом: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39260" cy="2769870"/>
            <wp:effectExtent l="0" t="0" r="12700" b="381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Добавление себестоимостей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Насчёт себестоимостей нельзя сказать того же самого, что и про погоду - в датафрейме себестоимостей всего 1117 строк. Цена производства зависит от города, продукта и дня производства.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Мы будем считать, что если продукт </w:t>
      </w:r>
      <m:oMath>
        <m:r>
          <m:rPr/>
          <w:rPr>
            <w:rFonts w:hint="default" w:ascii="Cambria Math" w:hAnsi="Cambria Math" w:cstheme="minorBidi"/>
            <w:sz w:val="24"/>
            <w:szCs w:val="24"/>
            <w:lang w:val="en-US" w:bidi="ar-SA"/>
          </w:rPr>
          <m:t>product</m:t>
        </m:r>
      </m:oMath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в городе </w:t>
      </w:r>
      <m:oMath>
        <m:r>
          <m:rPr/>
          <w:rPr>
            <w:rFonts w:hint="default" w:ascii="Cambria Math" w:hAnsi="Cambria Math" w:cstheme="minorBidi"/>
            <w:sz w:val="24"/>
            <w:szCs w:val="24"/>
            <w:lang w:val="en-US" w:bidi="ar-SA"/>
          </w:rPr>
          <m:t>place</m:t>
        </m:r>
      </m:oMath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был произведён в день </w:t>
      </w:r>
      <m:oMath>
        <m:r>
          <m:rPr/>
          <w:rPr>
            <w:rFonts w:hint="default" w:ascii="Cambria Math" w:hAnsi="Cambria Math" w:cstheme="minorBidi"/>
            <w:sz w:val="24"/>
            <w:szCs w:val="24"/>
            <w:lang w:val="en-US" w:bidi="ar-SA"/>
          </w:rPr>
          <m:t>t</m:t>
        </m:r>
      </m:oMath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по цене </w:t>
      </w:r>
      <m:oMath>
        <m:r>
          <m:rPr/>
          <w:rPr>
            <w:rFonts w:hint="default" w:ascii="Cambria Math" w:hAnsi="Cambria Math" w:cstheme="minorBidi"/>
            <w:sz w:val="24"/>
            <w:szCs w:val="24"/>
            <w:lang w:val="en-US" w:bidi="ar-SA"/>
          </w:rPr>
          <m:t>p</m:t>
        </m:r>
      </m:oMath>
      <w:r>
        <w:rPr>
          <w:rFonts w:hint="default" w:ascii="Times New Roman" w:hAnsi="Times New Roman"/>
          <w:sz w:val="24"/>
          <w:szCs w:val="24"/>
          <w:lang w:val="ru-RU"/>
        </w:rPr>
        <w:t xml:space="preserve">, то он был доставлен целой партией в этот день </w:t>
      </w:r>
      <m:oMath>
        <m:r>
          <m:rPr/>
          <w:rPr>
            <w:rFonts w:hint="default" w:ascii="Cambria Math" w:hAnsi="Cambria Math" w:cstheme="minorBidi"/>
            <w:sz w:val="24"/>
            <w:szCs w:val="24"/>
            <w:lang w:val="en-US" w:bidi="ar-SA"/>
          </w:rPr>
          <m:t>t</m:t>
        </m:r>
      </m:oMath>
      <w:r>
        <w:rPr>
          <w:rFonts w:hint="default" w:ascii="Times New Roman" w:hAnsi="Cambria Math" w:cstheme="minorBidi"/>
          <w:b w:val="0"/>
          <w:i/>
          <w:iCs/>
          <w:sz w:val="24"/>
          <w:szCs w:val="24"/>
          <w:lang w:val="ru-RU" w:bidi="ar-SA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в магазин и дальше уже продавался там. Т.к. мы не знаем запасы, которые у нас лежат, будем считать, что перевозки организованы оптимально, т.е. поставки совершаются в дни, когда товар у нас закончился, все распродано. Другими словами, себестоимость при продаже одной партии продукта в течение длительного времени не меняется: нам поставляют партию, произведённую по некоторой цене, а мы дальше её продаём, до следующей поставки партии, произведённой уже по какой-то другой цене.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Таким образом, образовавшиеся пропуски при объединении можно заменить на последнее замеченное значение себестоимости.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Итоговый объединённый и сгруппированный датафрейм на последнем шаге выглядит следующим образом: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3305175"/>
            <wp:effectExtent l="0" t="0" r="5080" b="1905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Таким образом, итоговый датафрейм содержит данные о: 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1. продажах</w:t>
      </w:r>
      <w:r>
        <w:rPr>
          <w:rFonts w:hint="default" w:ascii="Times New Roman" w:hAnsi="Times New Roman"/>
          <w:sz w:val="24"/>
          <w:szCs w:val="24"/>
          <w:lang w:val="en-US"/>
        </w:rPr>
        <w:t>;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2. цене, по которой они были проданы</w:t>
      </w:r>
      <w:r>
        <w:rPr>
          <w:rFonts w:hint="default" w:ascii="Times New Roman" w:hAnsi="Times New Roman"/>
          <w:sz w:val="24"/>
          <w:szCs w:val="24"/>
          <w:lang w:val="en-US"/>
        </w:rPr>
        <w:t>;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3. цене, предлагаемой конкурентами</w:t>
      </w:r>
      <w:r>
        <w:rPr>
          <w:rFonts w:hint="default" w:ascii="Times New Roman" w:hAnsi="Times New Roman"/>
          <w:sz w:val="24"/>
          <w:szCs w:val="24"/>
          <w:lang w:val="en-US"/>
        </w:rPr>
        <w:t>;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4. погодных условиях</w:t>
      </w:r>
      <w:r>
        <w:rPr>
          <w:rFonts w:hint="default" w:ascii="Times New Roman" w:hAnsi="Times New Roman"/>
          <w:sz w:val="24"/>
          <w:szCs w:val="24"/>
          <w:lang w:val="en-US"/>
        </w:rPr>
        <w:t>;</w:t>
      </w:r>
    </w:p>
    <w:p>
      <w:pPr>
        <w:numPr>
          <w:ilvl w:val="0"/>
          <w:numId w:val="0"/>
        </w:numPr>
        <w:ind w:left="400" w:leftChars="200" w:firstLine="704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5. себестоимостях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Данные предоставлены в каждом из городов по каждому продукту в каждый из дней.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u w:val="single"/>
          <w:lang w:val="ru-RU"/>
        </w:rPr>
        <w:t>Замечание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: было обнаружено, что в данном датафрейме транзакций нет данных по продажам в несколько дней в одном из городов (Врата Балдура) по одному из продуктов(Эльфийская пыльца) (пропущены даты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2217-04-03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и </w:t>
      </w:r>
      <w:r>
        <w:rPr>
          <w:rFonts w:hint="default" w:ascii="Times New Roman" w:hAnsi="Times New Roman"/>
          <w:sz w:val="24"/>
          <w:szCs w:val="24"/>
          <w:lang w:val="en-US"/>
        </w:rPr>
        <w:t>2217-07-01</w:t>
      </w:r>
      <w:r>
        <w:rPr>
          <w:rFonts w:hint="default" w:ascii="Times New Roman" w:hAnsi="Times New Roman"/>
          <w:sz w:val="24"/>
          <w:szCs w:val="24"/>
          <w:lang w:val="ru-RU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ru-RU"/>
        </w:rPr>
        <w:t>что тоже следует обработать, т.к. в дальнейшем анализе временных рядов это может привести к возможным ошибкам.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drawing>
          <wp:inline distT="0" distB="0" distL="114300" distR="114300">
            <wp:extent cx="4393565" cy="1021715"/>
            <wp:effectExtent l="0" t="0" r="10795" b="14605"/>
            <wp:docPr id="74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6600" cy="610870"/>
            <wp:effectExtent l="0" t="0" r="10160" b="13970"/>
            <wp:docPr id="75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Возникшие пропуски можно заменить следующим образом: изначально в целом добавить строку с пропущенной датой в датафрейм, продажи поставить нулевые, цену и себестоимость интерполировать ценами и себестоимостями в соседние дни, цену конкурента можно заполнить исходя из датафрема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competitors_df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взяв в нем данные по нужному городу, продукту и дате и посчитать среднюю цену конкурентов, погоду мы также можем узнать из датафрейма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weather_df</w:t>
      </w:r>
      <w:r>
        <w:rPr>
          <w:rFonts w:hint="default" w:ascii="Times New Roman" w:hAnsi="Times New Roman"/>
          <w:i/>
          <w:i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ru-RU"/>
        </w:rPr>
        <w:t>по нужному пропущенному дню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В итоге получим ряд без пропусков: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75480" cy="984885"/>
            <wp:effectExtent l="0" t="0" r="5080" b="5715"/>
            <wp:docPr id="76" name="Изображение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459605" cy="1038225"/>
            <wp:effectExtent l="0" t="0" r="5715" b="13335"/>
            <wp:docPr id="77" name="Изображение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7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Сразу для дальнейшего прогноза добавим в датафрейм строки для последних 90 дней для каждого города и продукта.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Погоду спрогнозировать в формате бинарных переменных не так просто, поэтому мы будем считать, что в эти месяцы погода будет такая же, как в прошлом году в эти же месяцы, что более-менее логично.</w:t>
      </w:r>
    </w:p>
    <w:p>
      <w:pPr>
        <w:numPr>
          <w:ilvl w:val="0"/>
          <w:numId w:val="0"/>
        </w:numPr>
        <w:ind w:firstLine="708" w:firstLineChars="0"/>
        <w:jc w:val="both"/>
      </w:pPr>
      <w:r>
        <w:rPr>
          <w:rFonts w:hint="default" w:ascii="Times New Roman" w:hAnsi="Times New Roman"/>
          <w:sz w:val="24"/>
          <w:szCs w:val="24"/>
          <w:lang w:val="ru-RU"/>
        </w:rPr>
        <w:t>Итоговый датафрейм для прогноза: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39995" cy="2710815"/>
            <wp:effectExtent l="0" t="0" r="4445" b="1905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Прогноз спроса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и себестоимости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Цены зависят от себестоимости и спроса. Соответственно, чтобы оптимизировать цены нам нужно знать, какими примерно будут себестоимость и спрос в 90 дней.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Для того, чтобы спрогнозировать спрос, нам необходимы факторы, от которых он зависит. В данном случае это цена конкурента и погода. Погоду мы уже «спрогнозировали», осталась цена конкурента.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4.1 Анализ рядов цены конкурента, себестоимостей и построение прогнозов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Необходимо анализировать цены конкурента и себестоимости в каждом городе по каждому продукту отдельно, т.к. в дальнейшем мы будем строить прогноз продаж в каждом городе на каждый продукт по отдельности, для чего и создавался сгруппированный датафрейм.</w:t>
      </w:r>
    </w:p>
    <w:p>
      <w:pPr>
        <w:numPr>
          <w:ilvl w:val="0"/>
          <w:numId w:val="4"/>
        </w:numPr>
        <w:ind w:left="1400" w:leftChars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Ряды цен конкурентов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Исходные графики цен конкурентов имеют очень сильные колебания и похожи на шум, т.к. данные каждодневные. В них вообще трудно что-то выявить кроме тренда, поэтому можно агрегировать данные цены конкурентов по неделям (взять данные за всю неделю и усреднить), построить графики по усредненным данным и попробовать выявить компоненты в них. Несколько таких графиков:</w:t>
      </w:r>
    </w:p>
    <w:p>
      <w:pPr>
        <w:numPr>
          <w:ilvl w:val="0"/>
          <w:numId w:val="0"/>
        </w:numPr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2513330" cy="3909060"/>
            <wp:effectExtent l="0" t="0" r="1270" b="7620"/>
            <wp:docPr id="82" name="Изображение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Посмотрев на график средних цен за неделю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можно увидеть возрастающий, скорее всего линейный тренд. Всё-таки довольно сложно уловить сезонность, но можно предположить, что есть недельная сезонность (исходя из спроса и логики формирования цен), а также годовая сезонность (и, возможно, квартальная, но её мы не будем включать в дальнейшее построение моделей и прогнозов).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Сезонность на некоторых графиках аддитивная, а на  некоторых - мультипликативная, можно заметить как амплитуда колебаний увеличивается с течением времени.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4"/>
        </w:numPr>
        <w:ind w:left="140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Ряды себестоимостей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Данные по себестоимостям тоже можно агрегировать по неделям для удобства. Несколько графиков усреднённых по неделям себестоимостей:</w:t>
      </w:r>
    </w:p>
    <w:p>
      <w:pPr>
        <w:numPr>
          <w:ilvl w:val="0"/>
          <w:numId w:val="0"/>
        </w:numPr>
        <w:ind w:left="708" w:leftChars="0"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2595245" cy="4049395"/>
            <wp:effectExtent l="0" t="0" r="10795" b="4445"/>
            <wp:docPr id="81" name="Изображение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Можно сделать примерно такие же выводы, что и по ценам конкурента. Тренд тоже присутствует, но более слабо выраженный.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4"/>
        </w:numPr>
        <w:ind w:left="140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Построение прогнозов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Построение моделей и прогноз цен конкурентов и себестоимостей осуществлялся с помощью библиотеки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Propℎet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созданной</w:t>
      </w:r>
      <w:r>
        <w:rPr>
          <w:rFonts w:hint="default" w:ascii="Times New Roman" w:hAnsi="Cambria Math" w:cs="Times New Roman"/>
          <w:b w:val="0"/>
          <w:bCs w:val="0"/>
          <w:i w:val="0"/>
          <w:iCs/>
          <w:sz w:val="24"/>
          <w:szCs w:val="24"/>
          <w:lang w:val="ru-RU" w:bidi="ar-SA"/>
        </w:rPr>
        <w:t xml:space="preserve"> </w:t>
      </w:r>
      <w:r>
        <w:rPr>
          <w:rFonts w:hint="default" w:ascii="Times New Roman" w:hAnsi="Cambria Math" w:cs="Times New Roman"/>
          <w:b w:val="0"/>
          <w:bCs w:val="0"/>
          <w:i w:val="0"/>
          <w:iCs/>
          <w:sz w:val="24"/>
          <w:szCs w:val="24"/>
          <w:lang w:val="en-US" w:bidi="ar-SA"/>
        </w:rPr>
        <w:t>Facebook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Идея, лежащая в основе построения моделей и прогноза, - разложение временного ряда на основные составляющие: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hAnsi="Cambria Math" w:cs="Times New Roman"/>
          <w:b w:val="0"/>
          <w:bCs w:val="0"/>
          <w:i w:val="0"/>
          <w:iCs/>
          <w:sz w:val="24"/>
          <w:szCs w:val="24"/>
          <w:lang w:val="en-US" w:eastAsia="zh-CN" w:bidi="ar-SA"/>
        </w:rPr>
      </w:pPr>
      <m:oMathPara>
        <m:oMath>
          <m:r>
            <m:rPr/>
            <w:rPr>
              <w:rFonts w:hint="default" w:ascii="Cambria Math" w:hAnsi="Cambria Math" w:cs="Times New Roman"/>
              <w:sz w:val="24"/>
              <w:szCs w:val="24"/>
              <w:lang w:val="en-US" w:eastAsia="zh-CN" w:bidi="ar-SA"/>
            </w:rPr>
            <m:t>y(t)=g(t)+s(t)+ℎ(t)+f(t)+</m:t>
          </m:r>
          <m:sSub>
            <m:sSubPr>
              <m:ctrlPr>
                <w:rPr>
                  <w:rFonts w:hint="default" w:ascii="Cambria Math" w:hAnsi="Cambria Math" w:cs="Times New Roman"/>
                  <w:b w:val="0"/>
                  <w:bCs w:val="0"/>
                  <w:i/>
                  <w:iCs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/>
                  <w:iCs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/>
                  <w:iCs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4"/>
              <w:szCs w:val="24"/>
              <w:lang w:val="en-US" w:eastAsia="zh-CN" w:bidi="ar-SA"/>
            </w:rPr>
            <m:t>,</m:t>
          </m:r>
        </m:oMath>
      </m:oMathPara>
    </w:p>
    <w:p>
      <w:pPr>
        <w:numPr>
          <w:ilvl w:val="0"/>
          <w:numId w:val="0"/>
        </w:numPr>
        <w:ind w:left="708" w:leftChars="0" w:firstLine="92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/>
        </w:rPr>
        <w:t xml:space="preserve">где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/>
        </w:rPr>
        <w:tab/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g(t) −</m:t>
        </m:r>
      </m:oMath>
      <w:r>
        <w:rPr>
          <w:rFonts w:hint="default" w:ascii="Times New Roman" w:hAnsi="Cambria Math" w:cs="Times New Roman"/>
          <w:i w:val="0"/>
          <w:sz w:val="24"/>
          <w:szCs w:val="24"/>
          <w:lang w:val="ru-RU" w:eastAsia="zh-CN" w:bidi="ar-SA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>компонента, описывающая тренд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 xml:space="preserve"> 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s(t)−</m:t>
        </m:r>
      </m:oMath>
      <w:r>
        <w:rPr>
          <w:rFonts w:hint="default" w:hAnsi="Cambria Math" w:cs="Times New Roman"/>
          <w:i w:val="0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>компонента, описывающая сезонные колебания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ℎ(t)−</m:t>
        </m:r>
      </m:oMath>
      <w:r>
        <w:rPr>
          <w:rFonts w:hint="default" w:ascii="Times New Roman" w:hAnsi="Cambria Math" w:cs="Times New Roman"/>
          <w:i w:val="0"/>
          <w:sz w:val="24"/>
          <w:szCs w:val="24"/>
          <w:lang w:val="ru-RU" w:eastAsia="zh-CN" w:bidi="ar-SA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>компонента, отвечающая за праздники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f(t)−</m:t>
        </m:r>
      </m:oMath>
      <w:r>
        <w:rPr>
          <w:rFonts w:hint="default" w:ascii="Times New Roman" w:hAnsi="Cambria Math" w:cs="Times New Roman"/>
          <w:i w:val="0"/>
          <w:sz w:val="24"/>
          <w:szCs w:val="24"/>
          <w:lang w:val="ru-RU" w:eastAsia="zh-CN" w:bidi="ar-SA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>компонента, учитывающая экзогенные факторы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/>
        </w:rPr>
      </w:pP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−</m:t>
        </m:r>
      </m:oMath>
      <w:r>
        <w:rPr>
          <w:rFonts w:hint="default" w:hAnsi="Cambria Math" w:cs="Times New Roman"/>
          <w:b w:val="0"/>
          <w:bCs w:val="0"/>
          <w:i w:val="0"/>
          <w:iCs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 w:eastAsia="zh-CN"/>
        </w:rPr>
        <w:t>ошибка прогноза.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Результаты получились следующими: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800090" cy="3668395"/>
            <wp:effectExtent l="0" t="0" r="6350" b="4445"/>
            <wp:docPr id="83" name="Изображение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Прогноз можно считать хорошим, т.к. полученные метрики (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>MAE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bidi="ar-SA"/>
          </w:rPr>
          <m:t xml:space="preserve"> и 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RMSE, </m:t>
        </m:r>
        <m:sSup>
          <m:sSupP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R</m:t>
            </m: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2</m:t>
            </m: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sup>
        </m:sSup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дают довольно хорошие результаты.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4.2 Прогноз продаж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Для анализа компонент рядов продаж тоже агрегируем их по неделям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возьмём сумму (на самом деле можно и среднее). Посмотрим на графики:</w:t>
      </w:r>
    </w:p>
    <w:p>
      <w:pPr>
        <w:numPr>
          <w:ilvl w:val="0"/>
          <w:numId w:val="0"/>
        </w:numPr>
        <w:ind w:left="708" w:leftChars="0"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2506980" cy="3761740"/>
            <wp:effectExtent l="0" t="0" r="7620" b="254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Анализ графиков продаж даёт гораздо больше информации: видно, что тренда, вообще говоря, никакого нет, отчётливо видна сезонность около 16-ти месяцев, а также ежеквартальная. Опять же, исходя из логических соображений, в дальнейшем добавим в модель недельную сезонность.</w:t>
      </w:r>
    </w:p>
    <w:p>
      <w:pPr>
        <w:numPr>
          <w:ilvl w:val="0"/>
          <w:numId w:val="0"/>
        </w:numPr>
        <w:ind w:left="708" w:leftChars="0" w:firstLine="708" w:firstLineChars="0"/>
        <w:jc w:val="both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Обучив модель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Propℎet 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 добавленными регрессорами в виде погоды и цен конкурентов, получаем результат:</w:t>
      </w:r>
    </w:p>
    <w:p>
      <w:pPr>
        <w:numPr>
          <w:ilvl w:val="0"/>
          <w:numId w:val="0"/>
        </w:numPr>
        <w:ind w:leftChars="0" w:firstLine="708" w:firstLineChars="0"/>
        <w:jc w:val="center"/>
      </w:pPr>
      <w:r>
        <w:drawing>
          <wp:inline distT="0" distB="0" distL="114300" distR="114300">
            <wp:extent cx="5111750" cy="3274060"/>
            <wp:effectExtent l="0" t="0" r="8890" b="2540"/>
            <wp:docPr id="56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В среднем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>MAE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bidi="ar-SA"/>
          </w:rPr>
          <m:t>=2.77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/>
          </w:rPr>
          <m:t xml:space="preserve">, 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>RMSE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bidi="ar-SA"/>
          </w:rPr>
          <m:t>=3.46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p>
          <m:sSupP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R</m:t>
            </m: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2</m:t>
            </m:r>
            <m:ctrlPr>
              <w:rPr>
                <w:rFonts w:hint="default" w:ascii="Cambria Math" w:hAnsi="Cambria Math" w:cs="Times New Roman"/>
                <w:b w:val="0"/>
                <w:bCs w:val="0"/>
                <w:sz w:val="24"/>
                <w:szCs w:val="24"/>
                <w:lang w:val="en-US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bidi="ar-SA"/>
          </w:rPr>
          <m:t>=0.85</m:t>
        </m:r>
      </m:oMath>
      <w:r>
        <w:rPr>
          <w:rFonts w:hint="default" w:hAnsi="Cambria Math" w:cs="Times New Roman"/>
          <w:b w:val="0"/>
          <w:bCs w:val="0"/>
          <w:i w:val="0"/>
          <w:sz w:val="24"/>
          <w:szCs w:val="24"/>
          <w:lang w:val="en-US" w:bidi="ar-SA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На графиках видно, что модель очень хорошо улавливает сезонности и траекторию продаж.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Добавив полученные прогнозы в раннее созданный датафейм, получим:</w:t>
      </w:r>
    </w:p>
    <w:p>
      <w:pPr>
        <w:numPr>
          <w:ilvl w:val="0"/>
          <w:numId w:val="0"/>
        </w:numPr>
        <w:ind w:leftChars="0" w:firstLine="708" w:firstLineChars="0"/>
        <w:jc w:val="center"/>
      </w:pPr>
      <w:r>
        <w:drawing>
          <wp:inline distT="0" distB="0" distL="114300" distR="114300">
            <wp:extent cx="4862195" cy="2562225"/>
            <wp:effectExtent l="0" t="0" r="14605" b="13335"/>
            <wp:docPr id="84" name="Изображение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Нахождение оптимальных цен на 90 дней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Сам кейс - объединение задачи прогнозирования и задачи оптимизации. Прогнозируем спрос и себестоимость, оптимизируем цены.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В этой части задания необходимо составить точную математическую постановку задачи нахождения оптимальной цены с ограничениями при максимизации прибыли. Т.е. целевая функция - прибыль, которую мы максимизируем, неизвестные - цены в каждый момент времени, а ограничения: </w:t>
      </w:r>
    </w:p>
    <w:p>
      <w:pPr>
        <w:numPr>
          <w:ilvl w:val="0"/>
          <w:numId w:val="5"/>
        </w:numPr>
        <w:ind w:left="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цена должна держаться более 3-х дней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5"/>
        </w:numPr>
        <w:ind w:left="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цена не должна меняться за раз более, чем на 1 золотой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5"/>
        </w:numPr>
        <w:ind w:left="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цена не должна быть выше на 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%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, чем у конкурента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4.1 Формирование зависимости спроса и цены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Спрос зависит от цены, а цена (будущая) зависит от спроса. Но мы спрогнозировали спрос так, что от цены он не зависит. Это неправильно, потому что если мы установим цену в какой-то из дней очень большой, например, 100, а спронозированный спрос на этот день был равен 50, то и спрос должен изменится - из-за слишком большой цены он должен упасть. И наоборот. Эту зависимость можно добавить в модель посредством построения модели линейной регрессии.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Идея заключается в том, чтобы взять реальный спрос и аппроксимацию спроса (до тех 90 дней, на которые мы хотим спрогнозировать). Их разница - ошибка модели. Пусть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 w:val="0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bCs w:val="0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m:rPr/>
                    <w:rPr>
                      <w:rFonts w:hint="default" w:ascii="Cambria Math" w:hAnsi="Cambria Math" w:cs="Times New Roman"/>
                      <w:sz w:val="24"/>
                      <w:szCs w:val="24"/>
                      <w:lang w:val="en-US"/>
                    </w:rPr>
                    <m:t>am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sz w:val="24"/>
                      <w:szCs w:val="24"/>
                      <w:lang w:val="ru-RU"/>
                    </w:rPr>
                  </m:ctrlPr>
                </m:e>
              </m:acc>
              <m:ctrlPr>
                <w:rPr>
                  <w:rFonts w:ascii="Cambria Math" w:hAnsi="Cambria Math" w:cs="Times New Roman"/>
                  <w:bCs w:val="0"/>
                  <w:i/>
                  <w:sz w:val="24"/>
                  <w:szCs w:val="24"/>
                  <w:lang w:val="ru-RU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bCs w:val="0"/>
                  <w:i/>
                  <w:sz w:val="24"/>
                  <w:szCs w:val="24"/>
                  <w:lang w:val="ru-RU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4"/>
              <w:szCs w:val="24"/>
              <w:lang w:val="en-US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en-US"/>
                </w:rPr>
                <m:t>am</m:t>
              </m:r>
              <m:ctrlPr>
                <w:rPr>
                  <w:rFonts w:hint="default" w:ascii="Cambria Math" w:hAnsi="Cambria Math" w:cs="Times New Roman"/>
                  <w:bCs w:val="0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ctrlPr>
                <w:rPr>
                  <w:rFonts w:hint="default" w:ascii="Cambria Math" w:hAnsi="Cambria Math" w:cs="Times New Roman"/>
                  <w:bCs w:val="0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4"/>
              <w:szCs w:val="24"/>
              <w:lang w:val="en-US"/>
            </w:rPr>
            <m:t>=</m:t>
          </m:r>
          <m:r>
            <m:rPr/>
            <w:rPr>
              <w:rFonts w:ascii="Cambria Math" w:hAnsi="Cambria Math" w:cs="Times New Roman"/>
              <w:sz w:val="24"/>
              <w:szCs w:val="24"/>
              <w:lang w:val="en-US"/>
            </w:rPr>
            <m:t>α</m:t>
          </m:r>
          <m:r>
            <m:rPr/>
            <w:rPr>
              <w:rFonts w:hint="default" w:ascii="Cambria Math" w:hAnsi="Cambria Math" w:cs="Cambria Math"/>
              <w:sz w:val="24"/>
              <w:szCs w:val="24"/>
              <w:lang w:val="en-US"/>
            </w:rPr>
            <m:t>×</m:t>
          </m:r>
          <m:sSub>
            <m:sSubPr>
              <m:ctrlPr>
                <w:rPr>
                  <w:rFonts w:hint="default" w:ascii="Cambria Math" w:hAnsi="Cambria Math" w:cs="Cambria Math"/>
                  <w:bCs w:val="0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cs="Cambria Math"/>
                  <w:sz w:val="24"/>
                  <w:szCs w:val="24"/>
                  <w:lang w:val="en-US"/>
                </w:rPr>
                <m:t>p</m:t>
              </m:r>
              <m:ctrlPr>
                <w:rPr>
                  <w:rFonts w:hint="default" w:ascii="Cambria Math" w:hAnsi="Cambria Math" w:cs="Cambria Math"/>
                  <w:bCs w:val="0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cs="Cambria Math"/>
                  <w:sz w:val="24"/>
                  <w:szCs w:val="24"/>
                  <w:lang w:val="en-US"/>
                </w:rPr>
                <m:t>t−1</m:t>
              </m:r>
              <m:ctrlPr>
                <w:rPr>
                  <w:rFonts w:hint="default" w:ascii="Cambria Math" w:hAnsi="Cambria Math" w:cs="Cambria Math"/>
                  <w:bCs w:val="0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Cambria Math"/>
              <w:sz w:val="24"/>
              <w:szCs w:val="24"/>
              <w:lang w:val="en-US"/>
            </w:rPr>
            <m:t>+β,</m:t>
          </m:r>
        </m:oMath>
      </m:oMathPara>
    </w:p>
    <w:p>
      <w:pPr>
        <w:numPr>
          <w:ilvl w:val="0"/>
          <w:numId w:val="0"/>
        </w:numPr>
        <w:ind w:left="708" w:leftChars="0" w:firstLine="92" w:firstLineChars="0"/>
        <w:jc w:val="both"/>
        <w:rPr>
          <w:rFonts w:hint="default" w:ascii="Times New Roman" w:hAnsi="Cambria Math" w:cs="Cambria Math"/>
          <w:i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т.е. ошибка модели состоит из </w:t>
      </w:r>
      <m:oMath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, умноженной на вчерашнюю цену (вчерашнюю, т.к. сегодняшнюю мы ещё не знаем, мы хотим её определить), и </w:t>
      </w:r>
      <m:oMath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β</m:t>
        </m:r>
      </m:oMath>
      <w:r>
        <w:rPr>
          <w:rFonts w:hint="default" w:ascii="Times New Roman" w:hAnsi="Cambria Math" w:cs="Cambria Math"/>
          <w:i w:val="0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Таким образом, в дальнейшем мы сможем формировать спрос, исходя из спрогнозированного спроса </w:t>
      </w:r>
      <m:oMath>
        <m:sSub>
          <m:sSubPr>
            <m:ctrlPr>
              <w:rPr>
                <w:rFonts w:ascii="Cambria Math" w:hAnsi="Cambria Math" w:cs="Times New Roman"/>
                <w:bCs w:val="0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Cs w:val="0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am</m:t>
                </m:r>
                <m:ctrlPr>
                  <w:rPr>
                    <w:rFonts w:ascii="Cambria Math" w:hAnsi="Cambria Math" w:cs="Times New Roman"/>
                    <w:bCs w:val="0"/>
                    <w:i/>
                    <w:sz w:val="24"/>
                    <w:szCs w:val="24"/>
                    <w:lang w:val="ru-RU"/>
                  </w:rPr>
                </m:ctrlPr>
              </m:e>
            </m:acc>
            <m:ctrlPr>
              <w:rPr>
                <w:rFonts w:ascii="Cambria Math" w:hAnsi="Cambria Math" w:cs="Times New Roman"/>
                <w:bCs w:val="0"/>
                <w:i/>
                <w:sz w:val="24"/>
                <w:szCs w:val="24"/>
                <w:lang w:val="ru-RU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bCs w:val="0"/>
                <w:i/>
                <w:sz w:val="24"/>
                <w:szCs w:val="24"/>
                <w:lang w:val="ru-RU"/>
              </w:rPr>
            </m:ctrlPr>
          </m:sub>
        </m:sSub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и поправки за счёт цены </w:t>
      </w:r>
      <m:oMath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×</m:t>
        </m:r>
        <m:sSub>
          <m:sSubPr>
            <m:ctrlPr>
              <w:rPr>
                <w:rFonts w:hint="default" w:ascii="Cambria Math" w:hAnsi="Cambria Math" w:cs="Cambria Math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Cambria Math"/>
                <w:sz w:val="24"/>
                <w:szCs w:val="24"/>
                <w:lang w:val="en-US"/>
              </w:rPr>
              <m:t>p</m:t>
            </m:r>
            <m:ctrlPr>
              <w:rPr>
                <w:rFonts w:hint="default" w:ascii="Cambria Math" w:hAnsi="Cambria Math" w:cs="Cambria Math"/>
                <w:bCs w:val="0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Cambria Math"/>
                <w:sz w:val="24"/>
                <w:szCs w:val="24"/>
                <w:lang w:val="en-US"/>
              </w:rPr>
              <m:t>t−1</m:t>
            </m:r>
            <m:ctrlPr>
              <w:rPr>
                <w:rFonts w:hint="default" w:ascii="Cambria Math" w:hAnsi="Cambria Math" w:cs="Cambria Math"/>
                <w:bCs w:val="0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+β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: как раз в таком случае, если цена будет очень большой, спрос будет уменьшаться, а если маленькой, увеличиваться.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Коэффициенты</w:t>
      </w:r>
      <m:oMath>
        <m:r>
          <m:rPr/>
          <w:rPr>
            <w:rFonts w:hint="default" w:ascii="Cambria Math" w:hAnsi="Times New Roman" w:cs="Times New Roman"/>
            <w:sz w:val="24"/>
            <w:szCs w:val="24"/>
            <w:lang w:val="ru-RU"/>
          </w:rPr>
          <m:t xml:space="preserve"> </m:t>
        </m:r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r>
          <m:rPr/>
          <w:rPr>
            <w:rFonts w:hint="default" w:ascii="Cambria Math" w:hAnsi="Cambria Math" w:cs="Times New Roman"/>
            <w:sz w:val="24"/>
            <w:szCs w:val="24"/>
            <w:lang w:val="ru-RU"/>
          </w:rPr>
          <m:t xml:space="preserve"> 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и </w:t>
      </w:r>
      <m:oMath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β</m:t>
        </m:r>
      </m:oMath>
      <w:r>
        <w:rPr>
          <w:rFonts w:hint="default" w:ascii="Times New Roman" w:hAnsi="Cambria Math" w:cs="Cambria Math"/>
          <w:i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представлены в таблице ниже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coef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intercept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):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68905" cy="3261360"/>
            <wp:effectExtent l="0" t="0" r="13335" b="0"/>
            <wp:docPr id="57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Видно, что в некоторых местах получилось </w:t>
      </w:r>
      <m:oMath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/>
          </w:rPr>
          <m:t>&gt;0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но это компенсируется за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счёт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отрицательного коэффициента </w:t>
      </w:r>
      <m:oMath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β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4.3 Формирование экземпляров городов с продаваемыми продуктами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Для данной задачи удобно использовать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dataclass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для создания экземпляра для каждого города и для каждого продукта в совокупности. В каждом экземпляре города и продукта помимо их названий хранится: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горизонт планирования (90 дней)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цены, которые мы можем установить в данном городе (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берётся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 вещественных цен от минимальной спрогнозированной стоимости до максимальной наблюдаемой цены конкурента в заданном городе на заданный продукт), умноженной на 1.2 (по сути - верхняя граница нашей цены по постановке)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коэффициенты </w:t>
      </w:r>
      <m:oMath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</m:t>
        </m:r>
      </m:oMath>
      <w:r>
        <w:rPr>
          <w:rFonts w:hint="default" w:ascii="Times New Roman" w:hAnsi="Cambria Math" w:cs="Times New Roman"/>
          <w:i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</w:t>
      </w:r>
      <m:oMath>
        <m:r>
          <m:rPr/>
          <w:rPr>
            <w:rFonts w:hint="default" w:ascii="Cambria Math" w:hAnsi="Times New Roman" w:cs="Times New Roman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β</m:t>
        </m:r>
      </m:oMath>
      <w:r>
        <w:rPr>
          <w:rFonts w:hint="default" w:hAnsi="Cambria Math" w:cs="Cambria Math"/>
          <w:i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спрогнозированная на 90 дней себестоимость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спрогнозированная на 90 дней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цена конкурента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спрогнозированный на 90 дней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спрос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цены в последние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дня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>
      <w:pPr>
        <w:numPr>
          <w:ilvl w:val="0"/>
          <w:numId w:val="6"/>
        </w:numPr>
        <w:ind w:left="492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delta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(1 золотой)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больше которого мы не можем изменять цену за раз.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Т.е. имеем 15 экземпляров городов с продуктами (5 городов, 3 продукта продаётся в каждом).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658870" cy="1624965"/>
            <wp:effectExtent l="0" t="0" r="13970" b="571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ru-RU"/>
        </w:rPr>
        <w:t>4.3 Алгоритм динамического ценообразования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ru-RU"/>
        </w:rPr>
        <w:t>Идея выбранного алгоритма динамического ценообразования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: мы представляем все в виде послойного графа, где каждая вершина представлена в виде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bidi="ar-SA"/>
          </w:rPr>
          <m:t>(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day, price</m:t>
        </m:r>
        <m:r>
          <m:rPr/>
          <w:rPr>
            <w:rFonts w:hint="default" w:ascii="Cambria Math" w:hAnsi="Cambria Math" w:cs="Times New Roman"/>
            <w:sz w:val="24"/>
            <w:szCs w:val="24"/>
            <w:lang w:val="ru-RU" w:bidi="ar-SA"/>
          </w:rPr>
          <m:t>)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, где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day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это конкретный день, а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price 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какая-то цена из заранее равномерно нарезанных цен. На рисунке ниже представлен пример послойного графа: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4149725" cy="2699385"/>
            <wp:effectExtent l="0" t="0" r="10795" b="13335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При поиске максимальной прибыли, на этом графе по сути мы будем решать задачу </w:t>
      </w:r>
      <m:oMath>
        <m:r>
          <m:rPr>
            <m:sty m:val="bi"/>
          </m:rPr>
          <w:rPr>
            <w:rFonts w:hint="default" w:ascii="Cambria Math" w:hAnsi="Cambria Math" w:cs="Times New Roman"/>
            <w:sz w:val="24"/>
            <w:szCs w:val="24"/>
            <w:lang w:val="en-US" w:bidi="ar-SA"/>
          </w:rPr>
          <m:t>Longest Path Problem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. Она является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NP-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трудной, но так как граф ациклический (и ещё и сразу топологически отсортированный), то это задача становится разрешимой за полиномиальное время. Это осуществляется с помощью динамического программирования. 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Для каждой вершины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v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мы просматриваем все предыдущие вершины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u 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и среди них выбираем аргумент максимума величины </w:t>
      </w:r>
      <m:oMath>
        <m:r>
          <m:rPr/>
          <w:rPr>
            <w:rFonts w:hint="default" w:ascii="Cambria Math" w:hAnsi="Times New Roman" w:cs="Times New Roman"/>
            <w:sz w:val="24"/>
            <w:szCs w:val="24"/>
            <w:lang w:val="en-US"/>
          </w:rPr>
          <m:t>dp[v]=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dp[u] + w[u, v]</m:t>
        </m:r>
      </m:oMath>
      <w:r>
        <w:rPr>
          <w:rFonts w:hint="default" w:hAnsi="Cambria Math" w:cs="Times New Roman"/>
          <w:b w:val="0"/>
          <w:bCs w:val="0"/>
          <w:i w:val="0"/>
          <w:iCs/>
          <w:sz w:val="24"/>
          <w:szCs w:val="24"/>
          <w:lang w:val="en-US" w:bidi="ar-SA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При этом вес формируется как прибыль, зависящая от спроса с поправкой на цену,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w[u,v]=(p[v]−</m:t>
        </m:r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)(</m:t>
        </m:r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am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Times New Roman"/>
                <w:b w:val="0"/>
                <w:bCs w:val="0"/>
                <w:i/>
                <w:iCs/>
                <w:sz w:val="24"/>
                <w:szCs w:val="24"/>
                <w:lang w:val="en-US" w:eastAsia="zh-CN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+</m:t>
        </m:r>
        <m:r>
          <m:rPr/>
          <w:rPr>
            <w:rFonts w:ascii="Cambria Math" w:hAnsi="Cambria Math" w:cs="Times New Roman"/>
            <w:sz w:val="24"/>
            <w:szCs w:val="24"/>
            <w:lang w:val="en-US"/>
          </w:rPr>
          <m:t>α×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p[u]</m:t>
        </m:r>
        <m:r>
          <m:rPr/>
          <w:rPr>
            <w:rFonts w:hint="default" w:ascii="Cambria Math" w:hAnsi="Cambria Math" w:cs="Times New Roman"/>
            <w:sz w:val="24"/>
            <w:szCs w:val="24"/>
            <w:lang w:val="ru-RU" w:eastAsia="zh-CN" w:bidi="ar-SA"/>
          </w:rPr>
          <m:t>+</m:t>
        </m:r>
        <m:r>
          <m:rPr/>
          <w:rPr>
            <w:rFonts w:hint="default" w:ascii="Cambria Math" w:hAnsi="Cambria Math" w:cs="Cambria Math"/>
            <w:sz w:val="24"/>
            <w:szCs w:val="24"/>
            <w:lang w:val="en-US"/>
          </w:rPr>
          <m:t>β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eastAsia="zh-CN" w:bidi="ar-SA"/>
          </w:rPr>
          <m:t>)</m:t>
        </m:r>
      </m:oMath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. Также отсекаются ребра, по которым нельзя ходить (по условиям исходной задачи (не можем менять цену за раз более, чем на 1 золотой и допустимость цены с точки зрения цены конкурента))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В итоге получаем допустимое оптимальное решение данной задачи нахождения оптимальных цен при максимизации прибыли.</w:t>
      </w:r>
    </w:p>
    <w:p>
      <w:pPr>
        <w:numPr>
          <w:ilvl w:val="0"/>
          <w:numId w:val="0"/>
        </w:numPr>
        <w:ind w:left="708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Сам алгоритм с пояснёнными строками: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19825" cy="2035175"/>
            <wp:effectExtent l="0" t="0" r="13335" b="698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36970" cy="2058670"/>
            <wp:effectExtent l="0" t="0" r="11430" b="1397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39510" cy="3031490"/>
            <wp:effectExtent l="0" t="0" r="8890" b="1270"/>
            <wp:docPr id="1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40780" cy="1591945"/>
            <wp:effectExtent l="0" t="0" r="7620" b="8255"/>
            <wp:docPr id="2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 итоге можно сформировать датафрейм с 1350 строками, где хранится информация об оптимальных с точки зрения прибыли ценах, удовлетворяющих всем поставленным ограничениям, которые необходимо установить на последующие 90 дней в каждом городе на каждый продукт. Также, просто для сравнения туда добавлены базовые цены (бэйзлайн), цены конкурента и верхняя граница для устанавливаемой цены. Описанный датафрейм:</w:t>
      </w:r>
    </w:p>
    <w:p>
      <w:pPr>
        <w:numPr>
          <w:ilvl w:val="0"/>
          <w:numId w:val="0"/>
        </w:numPr>
        <w:ind w:firstLine="708" w:firstLineChars="0"/>
        <w:jc w:val="center"/>
      </w:pPr>
      <w:r>
        <w:drawing>
          <wp:inline distT="0" distB="0" distL="114300" distR="114300">
            <wp:extent cx="4269105" cy="2809240"/>
            <wp:effectExtent l="0" t="0" r="13335" b="10160"/>
            <wp:docPr id="3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 нему можно посмотреть допустима ли цена с точки зрения верхней границы и т.д. По среднему, к слову, можно легко проверить допустимость наших цен, т.к. если каждая наша цена была меньше верхней границы в каждый день, то и среднее будет меньше среднего верхней границы.</w:t>
      </w:r>
    </w:p>
    <w:p>
      <w:pPr>
        <w:numPr>
          <w:ilvl w:val="0"/>
          <w:numId w:val="0"/>
        </w:numPr>
        <w:ind w:firstLine="708" w:firstLineChars="0"/>
        <w:jc w:val="center"/>
      </w:pPr>
      <w:r>
        <w:drawing>
          <wp:inline distT="0" distB="0" distL="114300" distR="114300">
            <wp:extent cx="3733165" cy="3526790"/>
            <wp:effectExtent l="0" t="0" r="635" b="8890"/>
            <wp:docPr id="3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center"/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Если взять в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итоговом датафрейме столбцы с городами и продуктами, номерами дней, в которые мы выставляем цену, и ценами, округлёнными до сотых (т.е. который мы должны предоставить в формате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.parquet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), получим:</w:t>
      </w:r>
    </w:p>
    <w:p>
      <w:pPr>
        <w:numPr>
          <w:ilvl w:val="0"/>
          <w:numId w:val="0"/>
        </w:numPr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3039110" cy="3371850"/>
            <wp:effectExtent l="0" t="0" r="8890" b="11430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Также была сформирована таблица с прибылью в каждом городе по каждому продукту. В неё добавлены столбцы базовой прибыли (по спрогнозированному спросу  с учётом поправки по цене и базовой цене)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допустимо ли с точки зрения цены конкурента базовое решение и прибавка по прибыли при динамическом ценообразовании относительно использования постоянной цены.</w:t>
      </w:r>
    </w:p>
    <w:p>
      <w:pPr>
        <w:numPr>
          <w:ilvl w:val="0"/>
          <w:numId w:val="0"/>
        </w:numPr>
        <w:ind w:left="708" w:leftChars="0" w:firstLine="708" w:firstLineChars="0"/>
        <w:jc w:val="center"/>
      </w:pPr>
      <w:r>
        <w:drawing>
          <wp:inline distT="0" distB="0" distL="114300" distR="114300">
            <wp:extent cx="4403090" cy="3161665"/>
            <wp:effectExtent l="0" t="0" r="1270" b="8255"/>
            <wp:docPr id="3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 последнему столбцу можно убедиться, что в целом мы заработаем примерно на 185 тысяч больше при использовании динамических цен, а в среднем будем зарабатывать больше на 12 тысяч.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Таблицу также можно использовать для дальнейшего анализа, в каком из городов было больше прибыли от определённого продукта, в целом в каком городе было больше всего прибыли и т.д.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1D58C5"/>
    <w:multiLevelType w:val="singleLevel"/>
    <w:tmpl w:val="E11D58C5"/>
    <w:lvl w:ilvl="0" w:tentative="0">
      <w:start w:val="1"/>
      <w:numFmt w:val="decimal"/>
      <w:suff w:val="space"/>
      <w:lvlText w:val="%1."/>
      <w:lvlJc w:val="left"/>
      <w:pPr>
        <w:ind w:left="492"/>
      </w:pPr>
    </w:lvl>
  </w:abstractNum>
  <w:abstractNum w:abstractNumId="1">
    <w:nsid w:val="E7988054"/>
    <w:multiLevelType w:val="multilevel"/>
    <w:tmpl w:val="E798805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4F2492C"/>
    <w:multiLevelType w:val="singleLevel"/>
    <w:tmpl w:val="F4F2492C"/>
    <w:lvl w:ilvl="0" w:tentative="0">
      <w:start w:val="1"/>
      <w:numFmt w:val="decimal"/>
      <w:suff w:val="space"/>
      <w:lvlText w:val="%1)"/>
      <w:lvlJc w:val="left"/>
      <w:pPr>
        <w:ind w:left="1400"/>
      </w:pPr>
    </w:lvl>
  </w:abstractNum>
  <w:abstractNum w:abstractNumId="3">
    <w:nsid w:val="1DFFD393"/>
    <w:multiLevelType w:val="singleLevel"/>
    <w:tmpl w:val="1DFFD393"/>
    <w:lvl w:ilvl="0" w:tentative="0">
      <w:start w:val="1"/>
      <w:numFmt w:val="decimal"/>
      <w:suff w:val="space"/>
      <w:lvlText w:val="%1)"/>
      <w:lvlJc w:val="left"/>
      <w:pPr>
        <w:ind w:left="800"/>
      </w:pPr>
    </w:lvl>
  </w:abstractNum>
  <w:abstractNum w:abstractNumId="4">
    <w:nsid w:val="20DF78A9"/>
    <w:multiLevelType w:val="multilevel"/>
    <w:tmpl w:val="20DF78A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80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4ECAD658"/>
    <w:multiLevelType w:val="singleLevel"/>
    <w:tmpl w:val="4ECAD658"/>
    <w:lvl w:ilvl="0" w:tentative="0">
      <w:start w:val="1"/>
      <w:numFmt w:val="decimal"/>
      <w:suff w:val="space"/>
      <w:lvlText w:val="%1."/>
      <w:lvlJc w:val="left"/>
      <w:pPr>
        <w:ind w:left="92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393A48"/>
    <w:rsid w:val="095D24E9"/>
    <w:rsid w:val="14D41ED2"/>
    <w:rsid w:val="237A77AE"/>
    <w:rsid w:val="32393A48"/>
    <w:rsid w:val="39CD097F"/>
    <w:rsid w:val="50FA1629"/>
    <w:rsid w:val="59416DCB"/>
    <w:rsid w:val="633359E5"/>
    <w:rsid w:val="6796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2722</Words>
  <Characters>14943</Characters>
  <Lines>0</Lines>
  <Paragraphs>0</Paragraphs>
  <TotalTime>40</TotalTime>
  <ScaleCrop>false</ScaleCrop>
  <LinksUpToDate>false</LinksUpToDate>
  <CharactersWithSpaces>17261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2023-11-11T14:14:00Z</dcterms:created>
  <dc:creator>Valeria</dc:creator>
  <cp:lastModifiedBy>Валерия Матвеев�</cp:lastModifiedBy>
  <dcterms:modified xsi:type="dcterms:W3CDTF">2023-11-12T15:22:30Z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452BBF91E7694C7895E2BA1A313B55E6_11</vt:lpwstr>
  </property>
</Properties>
</file>