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Evaluación Sumativa N° 2: Diseño Arquitectónico Funcional y Sistemas Distribuidos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Pieza A: Diagrama de Casos de Uso Contextual (R4 y R7), especificación bicolumnar y diagramas de estados (R15)</w:t>
      </w:r>
    </w:p>
    <w:p>
      <w:pPr>
        <w:spacing w:after="4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Ingeniería de Software IV (09775) · NRC 10865 · Universidad Icesi · 2026-2</w:t>
      </w:r>
    </w:p>
    <w:p>
      <w:pPr>
        <w:spacing w:after="16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Profesores: Alejandro Muñoz Bravo y Alejandro Peñaranda Agudelo · Octubre de 2026</w:t>
      </w:r>
    </w:p>
    <w:p>
      <w:pPr>
        <w:spacing w:after="4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Nombres: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Alejandro Rendón — A00407975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Valeria Piza — A00405037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Juan Diego Balanta — A00407538</w:t>
      </w:r>
    </w:p>
    <w:p>
      <w:pPr>
        <w:spacing w:after="100" w:before="100"/>
        <w:jc w:val="lef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Caso: red eléctrica inteligente (Smart Grid AMI) del Centro de Operación y Distribución (COD). Los diagramas en notación UML 2.5 (R5) están en el proyecto JuanDiegoBalantaMolina_ValeriaPiza_AlejandroRendon_A_CUC.vpp; los identificadores de requerimientos, dominios y componentes son los de las Partes I a III (Dorfman).</w:t>
      </w:r>
    </w:p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Parte IV: Literal A — Diagrama de Casos de Uso Contextual (CUC)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a) Del análisis Dorfman al CUC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El CUC se deriva directamente de la Fase 1: cada caso de uso es un RF atómico de la Tabla 4 y conserva su ID; los macro-requerimientos son casos de uso base y los sub-requerimientos obligatorios o condicionales se modelan como «include» o «extend». Los dominios de entidad (Tabla 3) son los paquetes del diagrama. El sistema se modela como caja negra: no aparecen componentes, nodos ni tecnologías, que corresponden a las Partes III y VI.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La correspondencia RF → caso de uso queda registrada en la columna «ID en el CUC (literal A)» de la hoja «Dorfman F1» y en la columna «Literal A: CUC y estados (R15)» de la hoja «Cobertura R1-R15» del anexo JuanDiegoBalantaMolina_ValeriaPiza_AlejandroRendon_0_Clasificacion_Dorfman.xlsx.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Además de los casos de R4 y R7 se incluyen los «demás directamente implicados»: la ingesta del datagrama (R6, R12), que alimenta el estado del mapa y el balance; la clasificación de eventos (R1), que determina los estados de corte y sobrecarga; el inicio de sesión (R10), precondición de ambos; y la asignación de circuitos y zonas (R8), que habilita la vista por operador (R9).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Actores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4036"/>
        <w:gridCol w:w="2100"/>
      </w:tblGrid>
      <w:tr>
        <w:trPr>
          <w:cantSplit/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4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Interacción con el sistema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Requerimientos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Operador del COD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Humano</w:t>
            </w:r>
          </w:p>
        </w:tc>
        <w:tc>
          <w:tcPr>
            <w:tcW w:type="dxa" w:w="4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 el mapa georreferenciado en tiempo real y la vista de sus zonas asignadas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R4, R9, R10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Analista de pérdidas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Humano</w:t>
            </w:r>
          </w:p>
        </w:tc>
        <w:tc>
          <w:tcPr>
            <w:tcW w:type="dxa" w:w="4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Solicita el balance mensual de energía y el % de pérdidas no técnicas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R7, R10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Administrador del sistema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Humano</w:t>
            </w:r>
          </w:p>
        </w:tc>
        <w:tc>
          <w:tcPr>
            <w:tcW w:type="dxa" w:w="4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Asigna circuitos y zonas a los operadores; administra el acceso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R3, R8, R10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Smart Meter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Dispositivo «dispositivo»</w:t>
            </w:r>
          </w:p>
        </w:tc>
        <w:tc>
          <w:tcPr>
            <w:tcW w:type="dxa" w:w="4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Emite datagramas de telemetría AMI cada 30 o 60 s por NB-IoT/4G o RF Mesh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R6, R12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Macromedidor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Dispositivo «dispositivo»</w:t>
            </w:r>
          </w:p>
        </w:tc>
        <w:tc>
          <w:tcPr>
            <w:tcW w:type="dxa" w:w="4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Emite la energía inyectada en cada transformador de distribución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R6, R7, R12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Terminal de Campo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Dispositivo «dispositivo»</w:t>
            </w:r>
          </w:p>
        </w:tc>
        <w:tc>
          <w:tcPr>
            <w:tcW w:type="dxa" w:w="4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Terminal del técnico de cuadrilla (botones físicos, R2) desde la que se reportan eventos operativos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R1, R2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Tabla 9: Actores del CUC. Los dispositivos llevan el estereotipo «dispositivo» y otro color para diferenciarlos de los actores humanos.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c) Casos de uso y relaciones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1250"/>
        <w:gridCol w:w="1786"/>
        <w:gridCol w:w="2600"/>
      </w:tblGrid>
      <w:tr>
        <w:trPr>
          <w:cantSplit/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Caso de uso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RF (Fase 1)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7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Relaciones</w:t>
            </w:r>
          </w:p>
        </w:tc>
      </w:tr>
      <w:tr>
        <w:trPr>
          <w:cantSplit/>
        </w:trPr>
        <w:tc>
          <w:tcPr>
            <w:tcW w:type="dxa" w:w="993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D4 Monitoreo Georreferenciado (R4, R9)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CU-01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Visualizar mapa georreferenciado de la red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R4.1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Primario (base)</w:t>
            </w:r>
          </w:p>
        </w:tc>
        <w:tc>
          <w:tcPr>
            <w:tcW w:type="dxa" w:w="17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Operador del COD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Incluye CU-02 y CU-03; punto de extensión «Operador con asignación vigente»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CU-02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Mostrar estado de transformadores y circuitos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R4.2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Secundario</w:t>
            </w:r>
          </w:p>
        </w:tc>
        <w:tc>
          <w:tcPr>
            <w:tcW w:type="dxa" w:w="17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Incluido por CU-01; incluye CU-15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CU-03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Actualizar mapa en tiempo real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R4.3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Secundario</w:t>
            </w:r>
          </w:p>
        </w:tc>
        <w:tc>
          <w:tcPr>
            <w:tcW w:type="dxa" w:w="17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Incluido por CU-01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CU-04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 zonas y circuitos asignados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R9.1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Secundario</w:t>
            </w:r>
          </w:p>
        </w:tc>
        <w:tc>
          <w:tcPr>
            <w:tcW w:type="dxa" w:w="17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Extiende CU-01 [operador con asignación vigente]; incluye CU-05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CU-05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 transformadores y medidores del circuito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R9.2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Secundario</w:t>
            </w:r>
          </w:p>
        </w:tc>
        <w:tc>
          <w:tcPr>
            <w:tcW w:type="dxa" w:w="17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Incluido por CU-04</w:t>
            </w:r>
          </w:p>
        </w:tc>
      </w:tr>
      <w:tr>
        <w:trPr>
          <w:cantSplit/>
        </w:trPr>
        <w:tc>
          <w:tcPr>
            <w:tcW w:type="dxa" w:w="993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D5 Analítica de Balance y Pérdidas (R7)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CU-06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Estimar balance de energía mensual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R7.1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Primario (base)</w:t>
            </w:r>
          </w:p>
        </w:tc>
        <w:tc>
          <w:tcPr>
            <w:tcW w:type="dxa" w:w="17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Analista de pérdidas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Incluye CU-07 a CU-11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CU-07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Seleccionar año del proyecto piloto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R7.6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Secundario</w:t>
            </w:r>
          </w:p>
        </w:tc>
        <w:tc>
          <w:tcPr>
            <w:tcW w:type="dxa" w:w="17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Incluido por CU-06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CU-08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Totalizar energía inyectada por el macromedidor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R7.2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Secundario</w:t>
            </w:r>
          </w:p>
        </w:tc>
        <w:tc>
          <w:tcPr>
            <w:tcW w:type="dxa" w:w="17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Incluido por CU-06; incluye CU-15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CU-09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Totalizar energía consumida por los medidores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R7.3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Secundario</w:t>
            </w:r>
          </w:p>
        </w:tc>
        <w:tc>
          <w:tcPr>
            <w:tcW w:type="dxa" w:w="17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Incluido por CU-06; incluye CU-15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CU-10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Calcular % de pérdidas no técnicas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R7.4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Secundario</w:t>
            </w:r>
          </w:p>
        </w:tc>
        <w:tc>
          <w:tcPr>
            <w:tcW w:type="dxa" w:w="17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Incluido por CU-06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CU-11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Agregar balance por circuito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R7.5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Secundario</w:t>
            </w:r>
          </w:p>
        </w:tc>
        <w:tc>
          <w:tcPr>
            <w:tcW w:type="dxa" w:w="17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Incluido por CU-06</w:t>
            </w:r>
          </w:p>
        </w:tc>
      </w:tr>
      <w:tr>
        <w:trPr>
          <w:cantSplit/>
        </w:trPr>
        <w:tc>
          <w:tcPr>
            <w:tcW w:type="dxa" w:w="993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D1 Ingesta y Telemetría AMI (R6, R12)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CU-12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Recibir datagrama de telemetría AMI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R6.1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Primario (base)</w:t>
            </w:r>
          </w:p>
        </w:tc>
        <w:tc>
          <w:tcPr>
            <w:tcW w:type="dxa" w:w="17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Smart Meter, Macromedidor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Incluye CU-13 y CU-14; punto de extensión «Código de evento distinto de normal»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CU-13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Extraer campos del datagrama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R12.1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Secundario</w:t>
            </w:r>
          </w:p>
        </w:tc>
        <w:tc>
          <w:tcPr>
            <w:tcW w:type="dxa" w:w="17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Incluido por CU-12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CU-14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Persistir telemetría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R6.2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Secundario</w:t>
            </w:r>
          </w:p>
        </w:tc>
        <w:tc>
          <w:tcPr>
            <w:tcW w:type="dxa" w:w="17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Incluido por CU-12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CU-15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Combinar histórico y tiempo real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R6.3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Secundario</w:t>
            </w:r>
          </w:p>
        </w:tc>
        <w:tc>
          <w:tcPr>
            <w:tcW w:type="dxa" w:w="17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Incluido por CU-02, CU-08 y CU-09</w:t>
            </w:r>
          </w:p>
        </w:tc>
      </w:tr>
      <w:tr>
        <w:trPr>
          <w:cantSplit/>
        </w:trPr>
        <w:tc>
          <w:tcPr>
            <w:tcW w:type="dxa" w:w="993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D2 Eventos y Alarmas · D3 Operación de Campo (R1)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CU-16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Clasificar y priorizar evento de red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R1.1, R1.2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Secundario</w:t>
            </w:r>
          </w:p>
        </w:tc>
        <w:tc>
          <w:tcPr>
            <w:tcW w:type="dxa" w:w="17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Extiende CU-12 [código de evento ≠ normal]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CU-17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Reportar evento operativo de campo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R1.7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Primario (base)</w:t>
            </w:r>
          </w:p>
        </w:tc>
        <w:tc>
          <w:tcPr>
            <w:tcW w:type="dxa" w:w="17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Terminal de Campo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Incluye CU-18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CU-18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Aplicar categoría y prioridad parametrizadas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R1.8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Secundario</w:t>
            </w:r>
          </w:p>
        </w:tc>
        <w:tc>
          <w:tcPr>
            <w:tcW w:type="dxa" w:w="17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Incluido por CU-17</w:t>
            </w:r>
          </w:p>
        </w:tc>
      </w:tr>
      <w:tr>
        <w:trPr>
          <w:cantSplit/>
        </w:trPr>
        <w:tc>
          <w:tcPr>
            <w:tcW w:type="dxa" w:w="993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D6 Administración y Seguridad (R8, R10)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CU-19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Iniciar sesión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R10.1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Primario</w:t>
            </w:r>
          </w:p>
        </w:tc>
        <w:tc>
          <w:tcPr>
            <w:tcW w:type="dxa" w:w="17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Operador, Analista, Administrador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Precondición de CU-01, CU-06 y CU-21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CU-21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Asignar circuitos y zonas a un operador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R8.1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Primario</w:t>
            </w:r>
          </w:p>
        </w:tc>
        <w:tc>
          <w:tcPr>
            <w:tcW w:type="dxa" w:w="17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Administrador del sistema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Habilita la extensión CU-04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Tabla 10: Casos de uso del CUC, agrupados por los paquetes (dominios) de la Fase 1. R3.4 (autorizar por rol) no se dibuja como caso de uso: es una precondición de los casos primarios y se trata en las especificaciones bicolumnares.</w:t>
      </w:r>
    </w:p>
    <w:p>
      <w:pPr>
        <w:spacing w:after="0" w:before="0"/>
        <w:sectPr>
          <w:footerReference w:type="default" r:id="rId7"/>
          <w:pgSz w:w="12240" w:h="15840" w:orient="portrait"/>
          <w:pgMar w:top="1000" w:right="1152" w:bottom="1000" w:left="1152" w:header="708" w:footer="708" w:gutter="0"/>
          <w:pgNumType/>
          <w:docGrid w:linePitch="360"/>
        </w:sectPr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d) Diagrama de Casos de Uso Contextual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8315914" cy="6035040"/>
            <wp:effectExtent t="0" r="0" b="0" l="0"/>
            <wp:docPr id="11" name="fig1" descr="CUC de R4 y R7" title="CUC de R4 y R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Img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5914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Figura 2: Diagrama de Casos de Uso Contextual de R4 y R7 (UML 2.5). Límite del sistema: Plataforma de Telemetría y Análisis de la Red Eléctrica.</w:t>
      </w:r>
    </w:p>
    <w:p>
      <w:pPr>
        <w:spacing w:after="0" w:before="0"/>
        <w:sectPr>
          <w:footerReference w:type="default" r:id="rId7"/>
          <w:pgSz w:w="15840" w:h="12240" w:orient="landscape"/>
          <w:pgMar w:top="900" w:right="1000" w:bottom="900" w:left="1000" w:header="500" w:footer="500" w:gutter="0"/>
          <w:pgNumType/>
          <w:docGrid w:linePitch="360"/>
        </w:sectPr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e) Especificación bicolumnar del caso de uso contextual principal: CU-01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CU-01 es el caso de uso contextual principal porque materializa R4, el requerimiento que pide el literal A, y concentra los RAS de rendimiento y tiempo real. La especificación se escribe en formato bicolumnar: a la izquierda lo que hace el actor y a la derecha la respuesta observable del sistema, sin detalle de implementación.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36"/>
      </w:tblGrid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Caso de uso</w:t>
            </w:r>
          </w:p>
        </w:tc>
        <w:tc>
          <w:tcPr>
            <w:tcW w:type="dxa" w:w="7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CU-01 Visualizar mapa georreferenciado de la red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Requerimientos</w:t>
            </w:r>
          </w:p>
        </w:tc>
        <w:tc>
          <w:tcPr>
            <w:tcW w:type="dxa" w:w="7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R4 (R4.1, R4.2, R4.3); relacionados: R9.1 y R9.2 (extensión), R6.3, R1.1–R1.4, R10.1 y R3.4 (precondición)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Actor primario</w:t>
            </w:r>
          </w:p>
        </w:tc>
        <w:tc>
          <w:tcPr>
            <w:tcW w:type="dxa" w:w="7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Operador del COD (humano)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Actores secundarios</w:t>
            </w:r>
          </w:p>
        </w:tc>
        <w:tc>
          <w:tcPr>
            <w:tcW w:type="dxa" w:w="7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Smart Meter y Macromedidor (dispositivos): originan los datagramas que cambian el estado del mapa, a través de CU-12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Propósito</w:t>
            </w:r>
          </w:p>
        </w:tc>
        <w:tc>
          <w:tcPr>
            <w:tcW w:type="dxa" w:w="7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 en tiempo real, sobre el mapa georreferenciado de Cali, la ubicación y el estado de los transformadores y circuitos de distribución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Disparador</w:t>
            </w:r>
          </w:p>
        </w:tc>
        <w:tc>
          <w:tcPr>
            <w:tcW w:type="dxa" w:w="7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operador abre la vista «Mapa de la red» en la consola del COD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7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1) El operador tiene sesión iniciada (CU-19) y su rol lo autoriza a monitorear la red (R3.4).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2) La topología georreferenciada (subestación → circuito → transformador → medidor) del proyecto piloto está registrada.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3) La recepción de datagramas (CU-12) está en operación.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Postcondiciones de éxito</w:t>
            </w:r>
          </w:p>
        </w:tc>
        <w:tc>
          <w:tcPr>
            <w:tcW w:type="dxa" w:w="7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Cada transformador y circuito visible aparece en uno de los cuatro estados de R4 (normal, advertencia de sobrecarga, corte de energía, sospecha de fraude) y la vista queda suscrita a las actualizaciones en tiempo real.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Relaciones</w:t>
            </w:r>
          </w:p>
        </w:tc>
        <w:tc>
          <w:tcPr>
            <w:tcW w:type="dxa" w:w="7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«include» CU-02 Mostrar estado; «include» CU-03 Actualizar en tiempo real; «extend» CU-04 Ver zonas asignadas en el punto de extensión «Operador con asignación vigente»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RAS asociados</w:t>
            </w:r>
          </w:p>
        </w:tc>
        <w:tc>
          <w:tcPr>
            <w:tcW w:type="dxa" w:w="7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Rendimiento / latencia en tiempo real (R4), volumen de datagramas (R6), disponibilidad (R11), escalabilidad horizontal (R13)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Tabla 11: Ficha del caso de uso CU-01.</w:t>
      </w:r>
    </w:p>
    <w:p>
      <w:pPr>
        <w:keepNext/>
        <w:spacing w:after="60" w:before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Flujo principal (escenario de éxito)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00"/>
        <w:gridCol w:w="5436"/>
      </w:tblGrid>
      <w:tr>
        <w:trPr>
          <w:cantSplit/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5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operador selecciona «Mapa de la red» en la consola del COD.</w:t>
            </w:r>
          </w:p>
        </w:tc>
        <w:tc>
          <w:tcPr>
            <w:tcW w:type="dxa" w:w="5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Verifica que la sesión esté activa y que el rol del operador tenga permiso de monitoreo (R3.4).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5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Carga la topología georreferenciada y dibuja sobre el mapa de Cali las subestaciones, los circuitos de media tensión y los transformadores con su macromedidor.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5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Ejecuta CU-02 «include»: combinando histórico y tiempo real (CU-15), determina el estado de cada transformador y circuito: normal, advertencia de sobrecarga, corte de energía (según los eventos clasificados en CU-16) o sospecha de fraude (según el último % de pérdidas no técnicas de CU-06).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5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Pinta cada elemento con el color de su estado y muestra la leyenda y la hora de la última actualización.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5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Evalúa el punto de extensión «Operador con asignación vigente»: si el operador tiene circuitos y zonas asignados (R8.1), ejecuta CU-04 «extend» y centra la vista en ellos.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operador acerca, desplaza el mapa o selecciona un transformador o circuito.</w:t>
            </w:r>
          </w:p>
        </w:tc>
        <w:tc>
          <w:tcPr>
            <w:tcW w:type="dxa" w:w="5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Muestra el detalle del elemento: identificador, circuito, estado, última lectura (voltaje RMS, potencia activa, energía acumulada) y eventos activos.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5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Ejecuta CU-03 «include»: cada vez que se recibe y procesa un datagrama o evento, actualiza en el mapa solo los elementos que cambiaron de estado, sin que el operador recargue la vista.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operador cierra la vista del mapa.</w:t>
            </w:r>
          </w:p>
        </w:tc>
        <w:tc>
          <w:tcPr>
            <w:tcW w:type="dxa" w:w="5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Cancela la suscripción a las actualizaciones de esa vista y mantiene la sesión activa.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Tabla 12: Especificación bicolumnar (Actor vs. Sistema) del flujo principal de CU-01.</w:t>
      </w:r>
    </w:p>
    <w:p>
      <w:pPr>
        <w:keepNext/>
        <w:spacing w:after="60" w:before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Flujos alternos y de excepción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3300"/>
        <w:gridCol w:w="3436"/>
      </w:tblGrid>
      <w:tr>
        <w:trPr>
          <w:cantSplit/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 (paso)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Condición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A1 (1)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Sesión expirada o rol sin permiso de monitoreo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3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Rechaza el acceso, registra el intento y lleva al operador a CU-19 Iniciar sesión. Termina el caso de uso.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A2 (5)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operador no tiene asignación vigente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3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ejecuta CU-04; muestra el mapa de toda la ciudad según sus permisos y continúa en el paso 6.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A3 (3)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 transformador no tiene datagramas recientes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3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 muestra con su última lectura conocida y la marca «sin comunicación desde» la hora del último datagrama; continúa en el paso 4.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A4 (7)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Llega un evento cuya prioridad amerita atención en una zona del operador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operador abre el evento y lo toma.</w:t>
            </w:r>
          </w:p>
        </w:tc>
        <w:tc>
          <w:tcPr>
            <w:tcW w:type="dxa" w:w="3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Resalta el elemento y presenta la notificación (estado «Notificado», R1.4). Al tomarlo, el evento pasa a «En atención» (diagrama de estados del evento) y se vuelve al paso 7.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A5 (7)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interrumpe la conexión de tiempo real con la consola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3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Muestra el aviso «actualización en pausa», reintenta la suscripción y, al reconectar, vuelve al paso 3 para recargar el estado actual.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E1 (2)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 topología georreferenciada no está disponible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3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Informa que el mapa no puede construirse, registra el incidente para el administrador y termina el caso de uso.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Tabla 13: Flujos alternos y de excepción de CU-01.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La consulta de estado combina histórico y tiempo real (CU-15, R6.3), por eso el mapa refleja la realidad operativa aunque un medidor transmita cada 60 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Los cambios de estado de los eventos que se ven en el mapa siguen el diagrama de transición de estados de la Parte V (R15).</w:t>
      </w:r>
    </w:p>
    <w:p>
      <w:r>
        <w:br w:type="page"/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f) Especificación bicolumnar del caso de uso primario de R7: CU-06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CU-06 es el caso de uso base de R7. Se especifica también en formato bicolumnar porque el literal A pide los casos primarios de R4 y de R7, y porque su resultado (el % de pérdidas no técnicas) alimenta el estado «sospecha de fraude» del mapa de CU-01.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36"/>
      </w:tblGrid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Caso de uso</w:t>
            </w:r>
          </w:p>
        </w:tc>
        <w:tc>
          <w:tcPr>
            <w:tcW w:type="dxa" w:w="7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CU-06 Estimar balance de energía mensual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Requerimientos</w:t>
            </w:r>
          </w:p>
        </w:tc>
        <w:tc>
          <w:tcPr>
            <w:tcW w:type="dxa" w:w="7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R7 (R7.1–R7.6); relacionados: R6.2 y R6.3 (datos históricos), R10.1 y R3.4 (precondición), R11 y R13 (RNF)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Actor primario</w:t>
            </w:r>
          </w:p>
        </w:tc>
        <w:tc>
          <w:tcPr>
            <w:tcW w:type="dxa" w:w="7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Analista de pérdidas (humano)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Actores secundarios</w:t>
            </w:r>
          </w:p>
        </w:tc>
        <w:tc>
          <w:tcPr>
            <w:tcW w:type="dxa" w:w="7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Macromedidor y Smart Meter (dispositivos): sus datagramas del año seleccionado son la fuente de la energía inyectada y consumida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Propósito</w:t>
            </w:r>
          </w:p>
        </w:tc>
        <w:tc>
          <w:tcPr>
            <w:tcW w:type="dxa" w:w="7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Estimar por mes el balance de energía y el porcentaje de pérdidas no técnicas (fraude o fuga) de cada transformador de distribución y de cada circuito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Disparador</w:t>
            </w:r>
          </w:p>
        </w:tc>
        <w:tc>
          <w:tcPr>
            <w:tcW w:type="dxa" w:w="7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analista abre la opción «Balance de energía» en la consola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7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1) El analista tiene sesión iniciada (CU-19) y su rol lo autoriza (R3.4).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2) Los datagramas del año del proyecto piloto están persistidos (CU-14).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3) La asociación medidor → transformador → circuito está registrada (listado CSV del piloto).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Postcondiciones de éxito</w:t>
            </w:r>
          </w:p>
        </w:tc>
        <w:tc>
          <w:tcPr>
            <w:tcW w:type="dxa" w:w="7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Queda disponible el balance mensual y el % de pérdidas no técnicas por transformador y por circuito del año seleccionado; los transformadores con pérdidas altas quedan identificados para el estado «sospecha de fraude» del mapa (CU-02).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Relaciones</w:t>
            </w:r>
          </w:p>
        </w:tc>
        <w:tc>
          <w:tcPr>
            <w:tcW w:type="dxa" w:w="7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«include» CU-07, CU-08, CU-09, CU-10 y CU-11; CU-08 y CU-09 «include» CU-15 Combinar histórico y tiempo real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RAS asociados</w:t>
            </w:r>
          </w:p>
        </w:tc>
        <w:tc>
          <w:tcPr>
            <w:tcW w:type="dxa" w:w="7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Rendimiento y escalabilidad (agregar un año de datagramas de unos 800.000 medidores, R7 y R13), disponibilidad del análisis (R11)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Tabla 14: Ficha del caso de uso CU-06.</w:t>
      </w:r>
    </w:p>
    <w:p>
      <w:pPr>
        <w:keepNext/>
        <w:spacing w:after="60" w:before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Flujo principal (escenario de éxito)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00"/>
        <w:gridCol w:w="5436"/>
      </w:tblGrid>
      <w:tr>
        <w:trPr>
          <w:cantSplit/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5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analista selecciona «Balance de energía».</w:t>
            </w:r>
          </w:p>
        </w:tc>
        <w:tc>
          <w:tcPr>
            <w:tcW w:type="dxa" w:w="5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Verifica la sesión y que el rol sea de analista de pérdidas (R3.4).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5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Ejecuta CU-07 «include»: presenta los años de operación del proyecto piloto que tienen datagramas registrados.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analista elige el año y, si quiere, un circuito o un transformador.</w:t>
            </w:r>
          </w:p>
        </w:tc>
        <w:tc>
          <w:tcPr>
            <w:tcW w:type="dxa" w:w="5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 que existan datagramas para el año y el alcance elegidos.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5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Ejecuta CU-08 «include»: totaliza por mes la energía inyectada registrada por el macromedidor de cada transformador, a partir del histórico (CU-15).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5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Ejecuta CU-09 «include»: totaliza por mes la energía consumida por los medidores inteligentes asociados a cada transformador.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5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Ejecuta CU-10 «include»: calcula por transformador y mes el % de pérdidas no técnicas = (energía inyectada − energía consumida) / energía inyectada × 100.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5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Ejecuta CU-11 «include»: agrega el balance de los transformadores de cada circuito y calcula el % del circuito.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5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Presenta la tabla mensual por transformador y por circuito, ordenada de mayor a menor % de pérdidas.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analista filtra, ordena o abre el detalle de un transformador.</w:t>
            </w:r>
          </w:p>
        </w:tc>
        <w:tc>
          <w:tcPr>
            <w:tcW w:type="dxa" w:w="5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Muestra la serie mensual de energía inyectada, consumida y pérdidas, y la lista de medidores asociados.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Tabla 15: Especificación bicolumnar (Actor vs. Sistema) del flujo principal de CU-06.</w:t>
      </w:r>
    </w:p>
    <w:p>
      <w:pPr>
        <w:keepNext/>
        <w:spacing w:after="60" w:before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Flujos alternos y de excepción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3300"/>
        <w:gridCol w:w="3436"/>
      </w:tblGrid>
      <w:tr>
        <w:trPr>
          <w:cantSplit/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 (paso)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Condición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A1 (1)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Sesión expirada o rol sin permiso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3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Rechaza el acceso y lleva al analista a CU-19. Termina el caso de uso.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A2 (3)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año elegido no tiene datos completos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3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Informa qué meses no tienen datagramas, calcula solo los meses con datos y marca el resultado como «parcial».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A3 (4)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 transformador no tiene lecturas del macromedidor en un mes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3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Marca ese mes como «sin dato de inyección» y no calcula su % de pérdidas.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A4 (5)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Algún medidor asociado no reportó en el mes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</w:p>
        </w:tc>
        <w:tc>
          <w:tcPr>
            <w:tcW w:type="dxa" w:w="3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Calcula con los medidores que sí reportaron, marca el resultado como «estimado» y lista los medidores sin comunicación.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A5 (9)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analista exporta el resultado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analista solicita exportar la tabla.</w:t>
            </w:r>
          </w:p>
        </w:tc>
        <w:tc>
          <w:tcPr>
            <w:tcW w:type="dxa" w:w="3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Genera el archivo con el balance mensual del alcance consultado.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Tabla 16: Flujos alternos y de excepción de CU-06.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El cálculo agrega los datagramas históricos del año: por volumen se procesa de forma distribuida (Partes III y VI), pero para el analista es una sola consulta.</w:t>
      </w:r>
    </w:p>
    <w:p>
      <w:r>
        <w:br w:type="page"/>
      </w:r>
    </w:p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Parte V: R15 — Diagramas de transición de estados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R15 es un requerimiento de proceso: exige plantear, en la fase de análisis, los diagramas de transición de estados del ciclo de vida de los eventos de alarma eléctrica (registrado, notificado, en atención, normalizado) y de las sesiones de los operadores del COD, y validarlos formalmente con el cliente antes del diseño arquitectónico. Ambos diagramas están en el proyecto .vpp; las transiciones usan la notación UML evento [guarda] / acción.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a) Ciclo de vida del evento de alarma eléctrica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309360" cy="3030967"/>
            <wp:effectExtent t="0" r="0" b="0" l="0"/>
            <wp:docPr id="12" name="fig2" descr="Estados del evento de alarma" title="Estados del evento de ala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Img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3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Figura 3: Diagrama de transición de estados del evento de alarma eléctrica.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36"/>
        <w:gridCol w:w="1500"/>
        <w:gridCol w:w="1000"/>
        <w:gridCol w:w="1000"/>
      </w:tblGrid>
      <w:tr>
        <w:trPr>
          <w:cantSplit/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Origen</w:t>
            </w:r>
          </w:p>
        </w:tc>
        <w:tc>
          <w:tcPr>
            <w:tcW w:type="dxa" w:w="4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Evento [guarda] / acción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Destino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(inicio)</w:t>
            </w:r>
          </w:p>
        </w:tc>
        <w:tc>
          <w:tcPr>
            <w:tcW w:type="dxa" w:w="4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evento detectado [código de evento ≠ normal o reporte de campo] / clasificar, priorizar y registrar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Registrado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R1.1–R1.3, R1.8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C04, C05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Registrado</w:t>
            </w:r>
          </w:p>
        </w:tc>
        <w:tc>
          <w:tcPr>
            <w:tcW w:type="dxa" w:w="4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[la prioridad amerita atención] / notificar al operador de la zona asignada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Notificado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R1.4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Notificado</w:t>
            </w:r>
          </w:p>
        </w:tc>
        <w:tc>
          <w:tcPr>
            <w:tcW w:type="dxa" w:w="4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operador o despachador toma el evento / asignar cuadrilla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atención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R1.5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 atención</w:t>
            </w:r>
          </w:p>
        </w:tc>
        <w:tc>
          <w:tcPr>
            <w:tcW w:type="dxa" w:w="4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datagrama con código normal o cierre reportado por el técnico / registrar normalización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Normalizado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R1.5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Notificado</w:t>
            </w:r>
          </w:p>
        </w:tc>
        <w:tc>
          <w:tcPr>
            <w:tcW w:type="dxa" w:w="4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datagrama con código normal [restablecimiento automático] / registrar normalización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Normalizado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R1.5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Normalizado</w:t>
            </w:r>
          </w:p>
        </w:tc>
        <w:tc>
          <w:tcPr>
            <w:tcW w:type="dxa" w:w="4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(fin del ciclo de vida)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(final)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Tabla 17: Transiciones del evento de alarma. Los componentes son los de la Tabla 8 (C04 ClasificadorEventosRed, C05 GestorCicloVidaEventos, C06 NotificadorOperadores).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Ciclo de vida de la sesión del operador del COD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309360" cy="2656572"/>
            <wp:effectExtent t="0" r="0" b="0" l="0"/>
            <wp:docPr id="13" name="fig3" descr="Estados de la sesión del operador" title="Estados de la sesión del ope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Img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65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Figura 4: Diagrama de transición de estados de la sesión del operador del COD.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36"/>
        <w:gridCol w:w="1500"/>
        <w:gridCol w:w="1000"/>
        <w:gridCol w:w="1000"/>
      </w:tblGrid>
      <w:tr>
        <w:trPr>
          <w:cantSplit/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Origen</w:t>
            </w:r>
          </w:p>
        </w:tc>
        <w:tc>
          <w:tcPr>
            <w:tcW w:type="dxa" w:w="4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Evento [guarda] / acción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Destino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(inicio)</w:t>
            </w:r>
          </w:p>
        </w:tc>
        <w:tc>
          <w:tcPr>
            <w:tcW w:type="dxa" w:w="4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iniciarSesion(credenciales) [credenciales válidas y rol asignado] / autenticar y registrar inicio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Iniciada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R10.1, R10.3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C19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Iniciada</w:t>
            </w:r>
          </w:p>
        </w:tc>
        <w:tc>
          <w:tcPr>
            <w:tcW w:type="dxa" w:w="4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vista del operador cargada [autorizado por rol] / mostrar zonas y circuitos asignados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Activa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R3.4, R9.1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C20, C12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Activa</w:t>
            </w:r>
          </w:p>
        </w:tc>
        <w:tc>
          <w:tcPr>
            <w:tcW w:type="dxa" w:w="4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cerrarSesion() / invalidar sesión y registrar cierre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Cerrada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R10.2, R10.3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C19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Activa</w:t>
            </w:r>
          </w:p>
        </w:tc>
        <w:tc>
          <w:tcPr>
            <w:tcW w:type="dxa" w:w="4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inactividad prolongada / expirar sesión y registrar cierre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Cerrada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R10.3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C19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Cerrada</w:t>
            </w:r>
          </w:p>
        </w:tc>
        <w:tc>
          <w:tcPr>
            <w:tcW w:type="dxa" w:w="4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(fin del ciclo de vida)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(final)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Tabla 18: Transiciones de la sesión del operador (C19 AutenticadorSesiones, C20 AutorizadorAcceso, C12 GestorVistaOperador).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0"/>
          <w:szCs w:val="20"/>
        </w:rPr>
        <w:t xml:space="preserve">Validación con el cliente (R15): estos dos diagramas deben revisarse con el COD antes del diseño arquitectónico. El tiempo de inactividad que expira la sesión no está definido en el enunciado y queda como dato a confirmar con el cliente.</w:t>
      </w:r>
    </w:p>
    <w:sectPr>
      <w:footerReference w:type="default" r:id="rId7"/>
      <w:pgSz w:w="12240" w:h="15840" w:orient="portrait"/>
      <w:pgMar w:top="1000" w:right="1152" w:bottom="1000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Ingeniería de Software IV · Parcial 2 · Pieza A: CUC, bicolumnar y estados (R15) ·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9" Type="http://schemas.openxmlformats.org/officeDocument/2006/relationships/fontTable" Target="fontTable.xml"/><Relationship Id="rIdImg1" Type="http://schemas.openxmlformats.org/officeDocument/2006/relationships/image" Target="media/cuc_final.png"/><Relationship Id="rIdImg2" Type="http://schemas.openxmlformats.org/officeDocument/2006/relationships/image" Target="media/estados_evento.png"/><Relationship Id="rIdImg3" Type="http://schemas.openxmlformats.org/officeDocument/2006/relationships/image" Target="media/estados_sesio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Parcial 2 - Pieza A: CUC, bicolumnar y estados R15</dc:title>
  <dc:creator>Alejandro Rendón, Valeria Piza, Juan Diego Balanta</dc:creator>
  <cp:lastModifiedBy>Un-named</cp:lastModifiedBy>
  <cp:revision>1</cp:revision>
  <dcterms:created xsi:type="dcterms:W3CDTF">2026-10-18T20:21:34.522Z</dcterms:created>
  <dcterms:modified xsi:type="dcterms:W3CDTF">2026-10-18T20:21:34.522Z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