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874" w:rsidRPr="00084684" w:rsidRDefault="00F31874" w:rsidP="00F31874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Министерство науки и высшего образования Российской Федерации</w:t>
      </w:r>
    </w:p>
    <w:p w:rsidR="00F31874" w:rsidRPr="00084684" w:rsidRDefault="00F31874" w:rsidP="00F31874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:rsidR="00F31874" w:rsidRPr="00084684" w:rsidRDefault="00F31874" w:rsidP="00F31874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Федеральное государственное бюджетное образовательное</w:t>
      </w:r>
    </w:p>
    <w:p w:rsidR="00F31874" w:rsidRPr="00084684" w:rsidRDefault="00F31874" w:rsidP="00F31874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 xml:space="preserve">учреждение высшего образования </w:t>
      </w:r>
    </w:p>
    <w:p w:rsidR="00F31874" w:rsidRPr="00084684" w:rsidRDefault="00F31874" w:rsidP="00F31874">
      <w:pPr>
        <w:spacing w:after="0" w:line="276" w:lineRule="auto"/>
        <w:jc w:val="center"/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  <w:t xml:space="preserve">«СибирскИЙ государственнЫЙ Университет </w:t>
      </w:r>
    </w:p>
    <w:p w:rsidR="00F31874" w:rsidRPr="00084684" w:rsidRDefault="00F31874" w:rsidP="00F31874">
      <w:pPr>
        <w:spacing w:after="0" w:line="276" w:lineRule="auto"/>
        <w:jc w:val="center"/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  <w:t>геоСИСТЕМ И ТЕХНОЛОГИЙ»</w:t>
      </w:r>
    </w:p>
    <w:p w:rsidR="00F31874" w:rsidRPr="00084684" w:rsidRDefault="00F31874" w:rsidP="00F31874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(СГУГИТ)</w:t>
      </w:r>
    </w:p>
    <w:p w:rsidR="00F31874" w:rsidRPr="00084684" w:rsidRDefault="00F31874" w:rsidP="00F31874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ru-RU" w:bidi="hi-IN"/>
        </w:rPr>
      </w:pPr>
      <w:r w:rsidRPr="00084684">
        <w:rPr>
          <w:rFonts w:ascii="Times New Roman" w:eastAsia="Noto Sans CJK SC Regular" w:hAnsi="Times New Roman" w:cs="Times New Roman"/>
          <w:noProof/>
          <w:kern w:val="2"/>
          <w:sz w:val="28"/>
          <w:szCs w:val="28"/>
          <w:lang w:eastAsia="ru-RU"/>
        </w:rPr>
        <mc:AlternateContent>
          <mc:Choice Requires="wpg">
            <w:drawing>
              <wp:anchor distT="0" distB="0" distL="114935" distR="114935" simplePos="0" relativeHeight="251659264" behindDoc="0" locked="0" layoutInCell="1" allowOverlap="1" wp14:anchorId="65613B1D" wp14:editId="5E25B740">
                <wp:simplePos x="0" y="0"/>
                <wp:positionH relativeFrom="column">
                  <wp:posOffset>1837055</wp:posOffset>
                </wp:positionH>
                <wp:positionV relativeFrom="paragraph">
                  <wp:posOffset>94615</wp:posOffset>
                </wp:positionV>
                <wp:extent cx="2533650" cy="107950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960" cy="107280"/>
                          <a:chOff x="0" y="0"/>
                          <a:chExt cx="0" cy="0"/>
                        </a:xfrm>
                      </wpg:grpSpPr>
                      <wps:wsp>
                        <wps:cNvPr id="2" name="Блок-схема: решение 2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8D731C" id="Группа 1" o:spid="_x0000_s1026" style="position:absolute;margin-left:144.65pt;margin-top:7.45pt;width:199.5pt;height:8.5pt;z-index:251659264;mso-wrap-distance-left:9.05pt;mso-wrap-distance-right:9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" o:spid="_x0000_s1027" type="#_x0000_t110" style="position:absolute;left:1148040;width:240840;height:107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" fillcolor="black" strokeweight=".26mm"/>
                <v:line id="Прямая соединительная линия 3" o:spid="_x0000_s1028" style="position:absolute;visibility:visible;mso-wrap-style:square" from="0,56520" to="1090800,5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WfswQAAANoAAAAPAAAAZHJzL2Rvd25yZXYueG1sRI/NigIx&#10;EITvwr5D6IW9aUYXVG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H21Z+zBAAAA2gAAAA8AAAAA&#10;AAAAAAAAAAAABwIAAGRycy9kb3ducmV2LnhtbFBLBQYAAAAAAwADALcAAAD1AgAAAAA=&#10;" strokeweight=".53mm">
                  <v:stroke joinstyle="miter"/>
                </v:line>
                <v:line id="Прямая соединительная линия 4" o:spid="_x0000_s1029" style="position:absolute;visibility:visible;mso-wrap-style:square" from="1439640,56520" to="2532960,5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P+YwQAAANoAAAAPAAAAZHJzL2Rvd25yZXYueG1sRI/NigIx&#10;EITvwr5D6IW9aUZZVG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PJc/5jBAAAA2gAAAA8AAAAA&#10;AAAAAAAAAAAABwIAAGRycy9kb3ducmV2LnhtbFBLBQYAAAAAAwADALcAAAD1AgAAAAA=&#10;" strokeweight=".53mm">
                  <v:stroke joinstyle="miter"/>
                </v:line>
              </v:group>
            </w:pict>
          </mc:Fallback>
        </mc:AlternateContent>
      </w:r>
    </w:p>
    <w:p w:rsidR="00F31874" w:rsidRPr="00084684" w:rsidRDefault="00F31874" w:rsidP="00F31874">
      <w:pPr>
        <w:spacing w:after="0" w:line="24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8"/>
          <w:lang w:eastAsia="ru-RU" w:bidi="hi-IN"/>
        </w:rPr>
      </w:pPr>
    </w:p>
    <w:p w:rsidR="00F31874" w:rsidRPr="00084684" w:rsidRDefault="00F31874" w:rsidP="00F31874">
      <w:pPr>
        <w:spacing w:after="0" w:line="240" w:lineRule="auto"/>
        <w:jc w:val="right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</w:p>
    <w:p w:rsidR="00F31874" w:rsidRPr="00084684" w:rsidRDefault="00F31874" w:rsidP="00F31874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</w:p>
    <w:p w:rsidR="00F31874" w:rsidRPr="00084684" w:rsidRDefault="00F31874" w:rsidP="00F31874">
      <w:pPr>
        <w:spacing w:after="0" w:line="240" w:lineRule="auto"/>
        <w:jc w:val="center"/>
        <w:rPr>
          <w:rFonts w:ascii="Times New Roman" w:eastAsia="Noto Sans CJK SC Regular" w:hAnsi="Times New Roman" w:cs="Times New Roman"/>
          <w:b/>
          <w:spacing w:val="60"/>
          <w:kern w:val="2"/>
          <w:sz w:val="28"/>
          <w:szCs w:val="28"/>
          <w:lang w:eastAsia="zh-CN" w:bidi="hi-IN"/>
        </w:rPr>
      </w:pPr>
    </w:p>
    <w:p w:rsidR="00F31874" w:rsidRPr="00084684" w:rsidRDefault="00F31874" w:rsidP="00F31874">
      <w:pPr>
        <w:spacing w:after="0" w:line="240" w:lineRule="auto"/>
        <w:jc w:val="center"/>
        <w:rPr>
          <w:rFonts w:ascii="Times New Roman" w:eastAsia="Noto Sans CJK SC Regular" w:hAnsi="Times New Roman" w:cs="Times New Roman"/>
          <w:b/>
          <w:spacing w:val="60"/>
          <w:kern w:val="2"/>
          <w:sz w:val="28"/>
          <w:szCs w:val="28"/>
          <w:lang w:eastAsia="zh-CN" w:bidi="hi-IN"/>
        </w:rPr>
      </w:pPr>
    </w:p>
    <w:p w:rsidR="00F31874" w:rsidRPr="00084684" w:rsidRDefault="00F31874" w:rsidP="00F31874">
      <w:pPr>
        <w:spacing w:after="0" w:line="240" w:lineRule="auto"/>
        <w:jc w:val="center"/>
        <w:rPr>
          <w:rFonts w:ascii="Times New Roman" w:eastAsia="Noto Sans CJK SC Regular" w:hAnsi="Times New Roman" w:cs="Times New Roman"/>
          <w:b/>
          <w:spacing w:val="60"/>
          <w:kern w:val="2"/>
          <w:sz w:val="28"/>
          <w:szCs w:val="28"/>
          <w:lang w:eastAsia="zh-CN" w:bidi="hi-IN"/>
        </w:rPr>
      </w:pPr>
    </w:p>
    <w:p w:rsidR="00F31874" w:rsidRPr="00084684" w:rsidRDefault="00F31874" w:rsidP="00F31874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32"/>
          <w:szCs w:val="28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32"/>
          <w:szCs w:val="28"/>
          <w:lang w:eastAsia="zh-CN" w:bidi="hi-IN"/>
        </w:rPr>
        <w:t>ОТЧЕТ</w:t>
      </w:r>
    </w:p>
    <w:p w:rsidR="00F31874" w:rsidRPr="00084684" w:rsidRDefault="00F31874" w:rsidP="00F31874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:rsidR="00F31874" w:rsidRPr="00084684" w:rsidRDefault="00F31874" w:rsidP="00F31874">
      <w:pPr>
        <w:suppressAutoHyphens/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 xml:space="preserve">ЛАБОРАТОРНАЯ РАБОТА </w:t>
      </w:r>
      <w:r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>5</w:t>
      </w:r>
      <w:r w:rsidRPr="00084684"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 xml:space="preserve">. РАЗРАБОТКА </w:t>
      </w:r>
      <w:r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>РУКОВОДСТВА ПОЛЬЗОВАТЕЛЯ</w:t>
      </w:r>
    </w:p>
    <w:p w:rsidR="00F31874" w:rsidRPr="00084684" w:rsidRDefault="00F31874" w:rsidP="00F31874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:rsidR="00F31874" w:rsidRPr="00084684" w:rsidRDefault="00F31874" w:rsidP="00F31874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:rsidR="00F31874" w:rsidRPr="00084684" w:rsidRDefault="00F31874" w:rsidP="00F31874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Выполнил обучающийся</w:t>
      </w:r>
    </w:p>
    <w:p w:rsidR="00F31874" w:rsidRPr="00084684" w:rsidRDefault="00F31874" w:rsidP="00F31874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группы БИ-33</w:t>
      </w:r>
    </w:p>
    <w:p w:rsidR="00F31874" w:rsidRPr="00F31874" w:rsidRDefault="00F31874" w:rsidP="00F31874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Стратонова В.О.</w:t>
      </w:r>
    </w:p>
    <w:p w:rsidR="00F31874" w:rsidRPr="00084684" w:rsidRDefault="00F31874" w:rsidP="00F31874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:rsidR="00F31874" w:rsidRPr="00084684" w:rsidRDefault="00F31874" w:rsidP="00F31874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:rsidR="00F31874" w:rsidRPr="00084684" w:rsidRDefault="00F31874" w:rsidP="00F31874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Проверил</w:t>
      </w:r>
    </w:p>
    <w:p w:rsidR="00F31874" w:rsidRPr="00084684" w:rsidRDefault="00F31874" w:rsidP="00F31874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старший преподаватель кафедры </w:t>
      </w:r>
      <w:proofErr w:type="spellStart"/>
      <w:r w:rsidRPr="0008468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ПИиИС</w:t>
      </w:r>
      <w:proofErr w:type="spellEnd"/>
    </w:p>
    <w:p w:rsidR="00F31874" w:rsidRPr="00084684" w:rsidRDefault="00F31874" w:rsidP="00F31874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Шарапов А.А.</w:t>
      </w:r>
    </w:p>
    <w:p w:rsidR="00F31874" w:rsidRPr="00084684" w:rsidRDefault="00F31874" w:rsidP="00F31874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F31874" w:rsidRPr="00084684" w:rsidRDefault="00F31874" w:rsidP="00F31874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F31874" w:rsidRPr="00084684" w:rsidRDefault="00F31874" w:rsidP="00F31874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F31874" w:rsidRPr="00084684" w:rsidRDefault="00F31874" w:rsidP="00F31874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F31874" w:rsidRPr="00084684" w:rsidRDefault="00F31874" w:rsidP="00F31874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Новосибирск – 2022</w:t>
      </w:r>
    </w:p>
    <w:p w:rsidR="00F31874" w:rsidRDefault="00F31874" w:rsidP="00F31874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lastRenderedPageBreak/>
        <w:t xml:space="preserve">Введение </w:t>
      </w: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1.1 Область применения</w:t>
      </w: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F31874" w:rsidRPr="00C24833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C24833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Требования настоящего документа применяются при:</w:t>
      </w:r>
    </w:p>
    <w:p w:rsidR="00F31874" w:rsidRPr="00C24833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C24833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•</w:t>
      </w:r>
      <w:r w:rsidRPr="00C24833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ab/>
        <w:t>предварительных комплексных испытаниях;</w:t>
      </w:r>
    </w:p>
    <w:p w:rsidR="00F31874" w:rsidRPr="00C24833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C24833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•</w:t>
      </w:r>
      <w:r w:rsidRPr="00C24833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ab/>
        <w:t>опытной эксплуатации;</w:t>
      </w: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C24833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•</w:t>
      </w:r>
      <w:r w:rsidRPr="00C24833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ab/>
        <w:t>приемочных испытаниях;</w:t>
      </w:r>
    </w:p>
    <w:p w:rsidR="00F31874" w:rsidRPr="00C24833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1.2 Краткое описание возможностей</w:t>
      </w: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F31874" w:rsidRP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Программа «Конвертер валют»</w:t>
      </w:r>
      <w:r w:rsidRPr="00C24833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применяется для перевода 10 валют, а именно Доллар США, </w:t>
      </w:r>
      <w:r w:rsidRPr="00F3187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Гривна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, Казахский тенге, Евро, Российский рубль, Японская йена, Швейцарский франк, Турецкая лира, </w:t>
      </w:r>
      <w:r w:rsidRPr="00F3187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Польский злотый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, </w:t>
      </w:r>
      <w:r w:rsidRPr="00F3187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Китайский юань.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Данные берутся с официального сайта центрального банка России.</w:t>
      </w: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1.3 Уровень подготовки пользователя</w:t>
      </w: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Для работы с программой, пользователю не нужна дополнительная подготовка.</w:t>
      </w: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1.4 Перечень эксплуатационной документации, с которой необходимо ознакомиться пользователю</w:t>
      </w: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Не требуется</w:t>
      </w: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2. Назначение и условия применения</w:t>
      </w: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F31874" w:rsidRP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Программа конвертер валют предназначена для быстрого и точного перевода</w:t>
      </w:r>
      <w:r w:rsidR="0068716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.</w:t>
      </w: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bookmarkStart w:id="0" w:name="_GoBack"/>
      <w:bookmarkEnd w:id="0"/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lastRenderedPageBreak/>
        <w:t>3. Подготовка к работе</w:t>
      </w: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3.1 Состав и содержание дистрибутивного носителя данных</w:t>
      </w: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Для работы с</w:t>
      </w:r>
      <w:r w:rsidRPr="004A4D69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Конвертером валют не требуется дополнительное программное обеспечение</w:t>
      </w:r>
      <w:r w:rsidR="0068716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.</w:t>
      </w: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3.2 Порядок загрузки данных и программ</w:t>
      </w: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Перед началом работы необходимо:</w:t>
      </w: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1. Зайти на сайт программы и скачать ее</w:t>
      </w: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2. Установить программу в любую папку</w:t>
      </w: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3. Запустить </w:t>
      </w:r>
      <w:r w:rsidR="0068716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Конвертер валют</w:t>
      </w:r>
      <w:r w:rsidRPr="004A4D69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с рабочего стола</w:t>
      </w: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3.3. Порядок проверки работоспособности</w:t>
      </w: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Для проверки работоспособности программы, необходимо:</w:t>
      </w: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1. Запустить программу</w:t>
      </w: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2. </w:t>
      </w:r>
      <w:r w:rsidR="00733CD3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Выбрать валюту, из которой хотите конвертировать.</w:t>
      </w: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3. </w:t>
      </w:r>
      <w:r w:rsidR="00733CD3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Выберите валюту, в которую хотите конвертировать.</w:t>
      </w: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4. </w:t>
      </w:r>
      <w:r w:rsidR="00733CD3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Введите число в верхнее поле и нажмите на кнопку «Конвертировать»</w:t>
      </w:r>
    </w:p>
    <w:p w:rsidR="00733CD3" w:rsidRDefault="00733CD3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5. В нижнем поле появилось число.</w:t>
      </w:r>
    </w:p>
    <w:p w:rsidR="00F31874" w:rsidRDefault="00F31874" w:rsidP="00F31874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случае если </w:t>
      </w:r>
      <w:r w:rsidR="00CB079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Конвертер валют</w:t>
      </w:r>
      <w:r w:rsidRPr="004A4D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запускается, то следует обратиться в службу поддержки.</w:t>
      </w:r>
    </w:p>
    <w:p w:rsidR="00F31874" w:rsidRDefault="00F31874" w:rsidP="00F31874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31874" w:rsidRDefault="00F31874" w:rsidP="00F31874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операций</w:t>
      </w:r>
    </w:p>
    <w:p w:rsidR="00F31874" w:rsidRDefault="00F31874" w:rsidP="00F31874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31874" w:rsidRDefault="00F31874" w:rsidP="00F31874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4.1 Выполняемые функции и задачи</w:t>
      </w:r>
    </w:p>
    <w:p w:rsidR="00F31874" w:rsidRDefault="00F31874" w:rsidP="00733CD3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2"/>
        <w:gridCol w:w="2322"/>
        <w:gridCol w:w="3911"/>
      </w:tblGrid>
      <w:tr w:rsidR="00F31874" w:rsidTr="00733CD3">
        <w:tc>
          <w:tcPr>
            <w:tcW w:w="3115" w:type="dxa"/>
          </w:tcPr>
          <w:p w:rsidR="00F31874" w:rsidRDefault="00F31874" w:rsidP="00960CE3">
            <w:pPr>
              <w:tabs>
                <w:tab w:val="left" w:pos="2124"/>
              </w:tabs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Функции</w:t>
            </w:r>
          </w:p>
        </w:tc>
        <w:tc>
          <w:tcPr>
            <w:tcW w:w="2314" w:type="dxa"/>
          </w:tcPr>
          <w:p w:rsidR="00F31874" w:rsidRDefault="00F31874" w:rsidP="00960CE3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Задачи</w:t>
            </w:r>
          </w:p>
        </w:tc>
        <w:tc>
          <w:tcPr>
            <w:tcW w:w="3916" w:type="dxa"/>
          </w:tcPr>
          <w:p w:rsidR="00F31874" w:rsidRDefault="00F31874" w:rsidP="00960CE3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F31874" w:rsidTr="00733CD3">
        <w:tc>
          <w:tcPr>
            <w:tcW w:w="3115" w:type="dxa"/>
            <w:vMerge w:val="restart"/>
          </w:tcPr>
          <w:p w:rsidR="00F31874" w:rsidRDefault="00733CD3" w:rsidP="00960CE3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Обеспечить возможность конвертирования валют</w:t>
            </w:r>
          </w:p>
        </w:tc>
        <w:tc>
          <w:tcPr>
            <w:tcW w:w="2314" w:type="dxa"/>
          </w:tcPr>
          <w:p w:rsidR="00F31874" w:rsidRDefault="00733CD3" w:rsidP="00960CE3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Выбор валют</w:t>
            </w:r>
          </w:p>
        </w:tc>
        <w:tc>
          <w:tcPr>
            <w:tcW w:w="3916" w:type="dxa"/>
          </w:tcPr>
          <w:p w:rsidR="00F31874" w:rsidRDefault="00733CD3" w:rsidP="00960CE3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выбирает нужные ему для конвертирования валюты из предложенного списка</w:t>
            </w:r>
          </w:p>
        </w:tc>
      </w:tr>
      <w:tr w:rsidR="00F31874" w:rsidTr="00733CD3">
        <w:trPr>
          <w:trHeight w:val="58"/>
        </w:trPr>
        <w:tc>
          <w:tcPr>
            <w:tcW w:w="3115" w:type="dxa"/>
            <w:vMerge/>
          </w:tcPr>
          <w:p w:rsidR="00F31874" w:rsidRDefault="00F31874" w:rsidP="00960CE3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14" w:type="dxa"/>
          </w:tcPr>
          <w:p w:rsidR="00F31874" w:rsidRDefault="00733CD3" w:rsidP="00960CE3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Конвертирование валют</w:t>
            </w:r>
          </w:p>
        </w:tc>
        <w:tc>
          <w:tcPr>
            <w:tcW w:w="3916" w:type="dxa"/>
          </w:tcPr>
          <w:p w:rsidR="00F31874" w:rsidRDefault="00733CD3" w:rsidP="00733CD3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ходе работы можно узнать точный курс на данный момент с Центрального банка России</w:t>
            </w:r>
          </w:p>
        </w:tc>
      </w:tr>
    </w:tbl>
    <w:p w:rsidR="00F31874" w:rsidRPr="007A33B3" w:rsidRDefault="00F31874" w:rsidP="00F31874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4.2. Описание операций технологического процесса обработки данных, необходимых для выполнения задач</w:t>
      </w: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Задача: «</w:t>
      </w:r>
      <w:r w:rsidR="00733CD3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Конвертирование валют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»</w:t>
      </w: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i/>
          <w:iCs/>
          <w:kern w:val="2"/>
          <w:sz w:val="28"/>
          <w:szCs w:val="24"/>
          <w:lang w:eastAsia="zh-CN" w:bidi="hi-IN"/>
        </w:rPr>
      </w:pPr>
      <w:r w:rsidRPr="007A33B3">
        <w:rPr>
          <w:rFonts w:ascii="Times New Roman" w:eastAsia="Noto Sans CJK SC Regular" w:hAnsi="Times New Roman" w:cs="Times New Roman"/>
          <w:i/>
          <w:iCs/>
          <w:kern w:val="2"/>
          <w:sz w:val="28"/>
          <w:szCs w:val="24"/>
          <w:lang w:eastAsia="zh-CN" w:bidi="hi-IN"/>
        </w:rPr>
        <w:t>Условия, при соблюдении которых возможно выполнение операции:</w:t>
      </w: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1. </w:t>
      </w:r>
      <w:r w:rsidR="00733CD3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Проверить подключение к интернету, выбрать валюту, из которой нужно перевести и валюту, в которую нужно перевести. Ввести число в верхнее поле (неотрицательное)</w:t>
      </w:r>
    </w:p>
    <w:p w:rsidR="00F31874" w:rsidRPr="00470210" w:rsidRDefault="00F31874" w:rsidP="00F31874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Подготовительные действия:</w:t>
      </w: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Не требуется</w:t>
      </w:r>
    </w:p>
    <w:p w:rsidR="00F31874" w:rsidRPr="00470210" w:rsidRDefault="00F31874" w:rsidP="00F31874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Основные действия в требуемой последовательности:</w:t>
      </w: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1. Открыть программу</w:t>
      </w: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2. В открывшемся окне выбрать </w:t>
      </w:r>
      <w:r w:rsidR="00733CD3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валюту, из которой будет производиться конвертирование и валюту, в которую нужно конвертировать. Ввести необходимое число в верхнее поле</w:t>
      </w:r>
    </w:p>
    <w:p w:rsidR="00F31874" w:rsidRPr="00470210" w:rsidRDefault="00F31874" w:rsidP="00F31874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Заключительные действия:</w:t>
      </w:r>
    </w:p>
    <w:p w:rsidR="00F31874" w:rsidRPr="00470210" w:rsidRDefault="00F31874" w:rsidP="00F31874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требуются.</w:t>
      </w:r>
    </w:p>
    <w:p w:rsidR="00F31874" w:rsidRPr="00470210" w:rsidRDefault="00F31874" w:rsidP="00F31874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Ресурсы, расходуемые на операцию:</w:t>
      </w:r>
    </w:p>
    <w:p w:rsidR="00F31874" w:rsidRPr="00733CD3" w:rsidRDefault="00733CD3" w:rsidP="00733CD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1-2 секунды</w:t>
      </w: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5. Аварийные ситуации</w:t>
      </w:r>
    </w:p>
    <w:p w:rsidR="00F31874" w:rsidRDefault="00F31874" w:rsidP="00F31874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---</w:t>
      </w:r>
    </w:p>
    <w:p w:rsidR="00B12E70" w:rsidRDefault="00B12E70"/>
    <w:sectPr w:rsidR="00B12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 Regular">
    <w:charset w:val="86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319A6"/>
    <w:multiLevelType w:val="hybridMultilevel"/>
    <w:tmpl w:val="46627DAA"/>
    <w:lvl w:ilvl="0" w:tplc="3146A1B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0FA6CDF"/>
    <w:multiLevelType w:val="hybridMultilevel"/>
    <w:tmpl w:val="BAA49BF0"/>
    <w:lvl w:ilvl="0" w:tplc="0ED69B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874"/>
    <w:rsid w:val="00687166"/>
    <w:rsid w:val="00733CD3"/>
    <w:rsid w:val="00815F09"/>
    <w:rsid w:val="00B12E70"/>
    <w:rsid w:val="00CB0796"/>
    <w:rsid w:val="00F3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C6491"/>
  <w15:chartTrackingRefBased/>
  <w15:docId w15:val="{5F057251-FA15-4F21-916E-13C873FD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8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874"/>
    <w:pPr>
      <w:ind w:left="720"/>
      <w:contextualSpacing/>
    </w:pPr>
  </w:style>
  <w:style w:type="table" w:styleId="a4">
    <w:name w:val="Table Grid"/>
    <w:basedOn w:val="a1"/>
    <w:uiPriority w:val="39"/>
    <w:rsid w:val="00F31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Стратонова</dc:creator>
  <cp:keywords/>
  <dc:description/>
  <cp:lastModifiedBy>Валерия Стратонова</cp:lastModifiedBy>
  <cp:revision>2</cp:revision>
  <dcterms:created xsi:type="dcterms:W3CDTF">2022-12-05T05:17:00Z</dcterms:created>
  <dcterms:modified xsi:type="dcterms:W3CDTF">2022-12-16T12:58:00Z</dcterms:modified>
</cp:coreProperties>
</file>