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MATERIAL - NOT A REAL APPLICANT</w:t>
      </w:r>
    </w:p>
    <w:p>
      <w:r>
        <w:t>Synthetic Cedar 07</w:t>
      </w:r>
    </w:p>
    <w:p>
      <w:r>
        <w:t>Analyst | 2023-2024</w:t>
      </w:r>
    </w:p>
    <w:p>
      <w:r>
        <w:t>Team reviewed 19 stores.</w:t>
      </w:r>
    </w:p>
    <w:p>
      <w:r>
        <w:t>Applicant prepared 13 reports.</w:t>
      </w:r>
    </w:p>
    <w:p>
      <w:r>
        <w:t>Synthetic Harbor 07</w:t>
      </w:r>
    </w:p>
    <w:p>
      <w:r>
        <w:t>Researcher | 2021-2022</w:t>
      </w:r>
    </w:p>
    <w:p>
      <w:r>
        <w:t>Team managed a $12507 budget.</w:t>
      </w:r>
    </w:p>
    <w:p>
      <w:r>
        <w:t>Applicant tested 31 scenarios.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