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临时用电智能统计分析软件</w:t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使用说明</w:t>
      </w:r>
    </w:p>
    <w:p/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ind w:firstLine="1365" w:firstLineChars="65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201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/>
          <w:sz w:val="28"/>
          <w:szCs w:val="28"/>
        </w:rPr>
        <w:t>-0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-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16</w:t>
      </w:r>
    </w:p>
    <w:p>
      <w:pPr>
        <w:jc w:val="center"/>
        <w:rPr>
          <w:rFonts w:ascii="微软雅黑" w:hAnsi="微软雅黑" w:eastAsia="微软雅黑"/>
          <w:b/>
          <w:sz w:val="44"/>
          <w:szCs w:val="48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 w:ascii="微软雅黑" w:hAnsi="微软雅黑" w:eastAsia="微软雅黑"/>
          <w:b/>
          <w:sz w:val="44"/>
          <w:szCs w:val="48"/>
        </w:rPr>
        <w:t>修订记录</w:t>
      </w:r>
    </w:p>
    <w:tbl>
      <w:tblPr>
        <w:tblStyle w:val="12"/>
        <w:tblW w:w="70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2916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169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2916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修订描述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6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16</w:t>
            </w:r>
          </w:p>
        </w:tc>
        <w:tc>
          <w:tcPr>
            <w:tcW w:w="2916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文档初次创建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王文成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pStyle w:val="2"/>
        <w:numPr>
          <w:ilvl w:val="0"/>
          <w:numId w:val="1"/>
        </w:numPr>
        <w:tabs>
          <w:tab w:val="left" w:pos="5098"/>
        </w:tabs>
        <w:rPr>
          <w:rFonts w:ascii="微软雅黑" w:hAnsi="微软雅黑" w:eastAsia="微软雅黑"/>
          <w:kern w:val="2"/>
          <w:sz w:val="32"/>
          <w:szCs w:val="21"/>
        </w:rPr>
      </w:pPr>
      <w:r>
        <w:rPr>
          <w:rFonts w:hint="eastAsia" w:ascii="微软雅黑" w:hAnsi="微软雅黑" w:eastAsia="微软雅黑"/>
          <w:kern w:val="2"/>
          <w:sz w:val="32"/>
          <w:szCs w:val="21"/>
        </w:rPr>
        <w:t>系统说明</w:t>
      </w:r>
      <w:r>
        <w:rPr>
          <w:rFonts w:hint="eastAsia" w:ascii="微软雅黑" w:hAnsi="微软雅黑" w:eastAsia="微软雅黑"/>
          <w:kern w:val="2"/>
          <w:sz w:val="32"/>
          <w:szCs w:val="21"/>
          <w:lang w:eastAsia="zh-CN"/>
        </w:rPr>
        <w:tab/>
      </w:r>
    </w:p>
    <w:p>
      <w:pPr>
        <w:ind w:firstLine="420" w:firstLineChars="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szCs w:val="21"/>
          <w:lang w:eastAsia="zh-CN"/>
        </w:rPr>
        <w:t>该系统是从智能用电角度出发，对工地临时用电实现</w:t>
      </w:r>
      <w:r>
        <w:rPr>
          <w:rFonts w:hint="eastAsia" w:ascii="宋体" w:hAnsi="宋体"/>
          <w:szCs w:val="21"/>
        </w:rPr>
        <w:t>智能化</w:t>
      </w:r>
      <w:r>
        <w:rPr>
          <w:rFonts w:hint="eastAsia" w:ascii="宋体" w:hAnsi="宋体"/>
          <w:szCs w:val="21"/>
          <w:lang w:eastAsia="zh-CN"/>
        </w:rPr>
        <w:t>监控</w:t>
      </w:r>
      <w:r>
        <w:rPr>
          <w:rFonts w:hint="eastAsia" w:ascii="宋体" w:hAnsi="宋体"/>
          <w:szCs w:val="21"/>
        </w:rPr>
        <w:t>的全新解决方案</w:t>
      </w:r>
      <w:r>
        <w:rPr>
          <w:rFonts w:hint="eastAsia" w:ascii="宋体" w:hAnsi="宋体"/>
          <w:szCs w:val="21"/>
          <w:lang w:eastAsia="zh-CN"/>
        </w:rPr>
        <w:t>。充分发挥智能监控系统在监控和节能方面的优势，通过对配电箱的监控，实现临时用电智能统计分析，融合报警消息推送、实时电量的统计等各种智能监控的优势功能，为节能应用提供高端的控制方式和良好的节能效果，符合国家对建筑节能要求的政策，为绿色生态的建筑目的提供保证。临时用电智能分析系统可无缝接入手机终端，其系统扩展性强大。</w:t>
      </w:r>
    </w:p>
    <w:p>
      <w:pPr>
        <w:ind w:left="523" w:leftChars="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功能包含:</w:t>
      </w:r>
    </w:p>
    <w:p>
      <w:pPr>
        <w:numPr>
          <w:ilvl w:val="0"/>
          <w:numId w:val="2"/>
        </w:numPr>
        <w:ind w:left="465" w:leftChars="0"/>
      </w:pPr>
      <w:r>
        <w:t>树状结构方式对</w:t>
      </w:r>
      <w:r>
        <w:rPr>
          <w:rFonts w:hint="eastAsia"/>
          <w:lang w:eastAsia="zh-CN"/>
        </w:rPr>
        <w:t>配电箱</w:t>
      </w:r>
      <w:r>
        <w:t>进行管理、场景的设置以及设备内场景配置的功能；</w:t>
      </w:r>
      <w:r>
        <w:br w:type="textWrapping"/>
      </w:r>
      <w:r>
        <w:t>2.以图形界面的方式配置实时</w:t>
      </w:r>
      <w:r>
        <w:rPr>
          <w:rFonts w:hint="eastAsia"/>
        </w:rPr>
        <w:t>电力</w:t>
      </w:r>
      <w:r>
        <w:t>系统，达到图形监控的功能；</w:t>
      </w:r>
      <w:r>
        <w:br w:type="textWrapping"/>
      </w:r>
      <w:r>
        <w:t>3.用户管理和用户权限设置的功能；</w:t>
      </w:r>
      <w:r>
        <w:br w:type="textWrapping"/>
      </w:r>
      <w:r>
        <w:rPr>
          <w:rFonts w:hint="eastAsia"/>
          <w:lang w:val="en-US" w:eastAsia="zh-CN"/>
        </w:rPr>
        <w:t>4</w:t>
      </w:r>
      <w:r>
        <w:t>.接收并显示</w:t>
      </w:r>
      <w:r>
        <w:rPr>
          <w:rFonts w:hint="eastAsia"/>
          <w:lang w:eastAsia="zh-CN"/>
        </w:rPr>
        <w:t>用电总量的数据，并进行统计分析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的功能</w:t>
      </w:r>
      <w:r>
        <w:t>；</w:t>
      </w:r>
      <w:r>
        <w:br w:type="textWrapping"/>
      </w:r>
      <w:r>
        <w:rPr>
          <w:rFonts w:hint="eastAsia"/>
          <w:lang w:val="en-US" w:eastAsia="zh-CN"/>
        </w:rPr>
        <w:t>5</w:t>
      </w:r>
      <w:r>
        <w:t>.以图表的形式显示</w:t>
      </w:r>
      <w:r>
        <w:rPr>
          <w:rFonts w:hint="eastAsia"/>
          <w:lang w:eastAsia="zh-CN"/>
        </w:rPr>
        <w:t>配电箱的电量数据</w:t>
      </w:r>
      <w:r>
        <w:t>的功能。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kern w:val="2"/>
          <w:sz w:val="32"/>
          <w:szCs w:val="21"/>
        </w:rPr>
      </w:pPr>
      <w:r>
        <w:rPr>
          <w:rFonts w:hint="eastAsia" w:ascii="微软雅黑" w:hAnsi="微软雅黑" w:eastAsia="微软雅黑"/>
          <w:kern w:val="2"/>
          <w:sz w:val="32"/>
          <w:szCs w:val="21"/>
        </w:rPr>
        <w:t>系统环境要求</w:t>
      </w:r>
    </w:p>
    <w:p>
      <w:pPr>
        <w:ind w:firstLine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系统使用要求主机板程序软件版本为：</w:t>
      </w:r>
      <w:r>
        <w:rPr>
          <w:rFonts w:ascii="宋体" w:hAnsi="宋体"/>
          <w:szCs w:val="21"/>
        </w:rPr>
        <w:t>1.1.</w:t>
      </w:r>
      <w:r>
        <w:rPr>
          <w:rFonts w:hint="eastAsia" w:ascii="宋体" w:hAnsi="宋体"/>
          <w:szCs w:val="21"/>
        </w:rPr>
        <w:t>593或者1.1.670及以上版本,若系统版本过低，请升级主机板软件版本。环境要求</w:t>
      </w:r>
    </w:p>
    <w:p>
      <w:pPr>
        <w:ind w:firstLine="420" w:firstLineChars="0"/>
      </w:pPr>
      <w:r>
        <w:rPr>
          <w:rFonts w:hint="eastAsia"/>
        </w:rPr>
        <w:t>系统软件环境要求：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 xml:space="preserve">indows </w:t>
      </w:r>
      <w:r>
        <w:rPr>
          <w:rFonts w:hint="eastAsia"/>
          <w:lang w:val="en-US" w:eastAsia="zh-CN"/>
        </w:rPr>
        <w:t>XP / W</w:t>
      </w:r>
      <w:r>
        <w:rPr>
          <w:rFonts w:hint="eastAsia"/>
        </w:rPr>
        <w:t xml:space="preserve">indows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操作系统 .</w:t>
      </w:r>
      <w:r>
        <w:rPr>
          <w:rFonts w:hint="eastAsia"/>
          <w:lang w:val="en-US" w:eastAsia="zh-CN"/>
        </w:rPr>
        <w:t xml:space="preserve">NET </w:t>
      </w:r>
      <w:r>
        <w:rPr>
          <w:rFonts w:hint="eastAsia"/>
        </w:rPr>
        <w:t>Framework 4.0 。</w:t>
      </w:r>
    </w:p>
    <w:p>
      <w:r>
        <w:rPr>
          <w:rFonts w:hint="eastAsia"/>
          <w:lang w:val="en-US" w:eastAsia="zh-CN"/>
        </w:rPr>
        <w:tab/>
      </w:r>
      <w:r>
        <w:rPr>
          <w:rFonts w:hint="eastAsia"/>
        </w:rPr>
        <w:t>硬件环境最低要求：CPU</w:t>
      </w:r>
      <w:r>
        <w:t xml:space="preserve"> </w:t>
      </w:r>
      <w:r>
        <w:rPr>
          <w:rFonts w:hint="eastAsia"/>
        </w:rPr>
        <w:t>2</w:t>
      </w:r>
      <w:r>
        <w:t xml:space="preserve">.0 </w:t>
      </w:r>
      <w:r>
        <w:rPr>
          <w:rFonts w:hint="eastAsia"/>
        </w:rPr>
        <w:t>GH</w:t>
      </w:r>
      <w:r>
        <w:t>z</w:t>
      </w:r>
    </w:p>
    <w:p>
      <w:r>
        <w:rPr>
          <w:rFonts w:hint="eastAsia"/>
        </w:rPr>
        <w:t xml:space="preserve">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RAM 512</w:t>
      </w:r>
      <w:r>
        <w:t xml:space="preserve"> </w:t>
      </w:r>
      <w:r>
        <w:rPr>
          <w:rFonts w:hint="eastAsia"/>
        </w:rPr>
        <w:t>MB</w:t>
      </w:r>
    </w:p>
    <w:p>
      <w:r>
        <w:rPr>
          <w:rFonts w:hint="eastAsia"/>
        </w:rPr>
        <w:t xml:space="preserve">                      Disk </w:t>
      </w:r>
      <w:r>
        <w:t>S</w:t>
      </w:r>
      <w:r>
        <w:rPr>
          <w:rFonts w:hint="eastAsia"/>
        </w:rPr>
        <w:t>pace 2</w:t>
      </w:r>
      <w:r>
        <w:t xml:space="preserve"> </w:t>
      </w:r>
      <w:r>
        <w:rPr>
          <w:rFonts w:hint="eastAsia"/>
        </w:rPr>
        <w:t>GB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kern w:val="2"/>
          <w:sz w:val="32"/>
          <w:szCs w:val="21"/>
        </w:rPr>
      </w:pPr>
      <w:r>
        <w:rPr>
          <w:rFonts w:hint="eastAsia" w:ascii="微软雅黑" w:hAnsi="微软雅黑" w:eastAsia="微软雅黑"/>
          <w:kern w:val="2"/>
          <w:sz w:val="32"/>
          <w:szCs w:val="21"/>
        </w:rPr>
        <w:t>软件安装</w:t>
      </w:r>
    </w:p>
    <w:p>
      <w:pPr>
        <w:ind w:left="420" w:leftChars="20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812800" cy="965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双击安装程序完成智能电力系统软件安装，安装程序文件中包含</w:t>
      </w:r>
      <w:r>
        <w:rPr>
          <w:rFonts w:ascii="宋体" w:hAnsi="宋体"/>
          <w:szCs w:val="21"/>
        </w:rPr>
        <w:t>.NET Framework 4</w:t>
      </w:r>
      <w:r>
        <w:rPr>
          <w:rFonts w:hint="eastAsia" w:ascii="宋体" w:hAnsi="宋体"/>
          <w:szCs w:val="21"/>
        </w:rPr>
        <w:t>框架，若系统无</w:t>
      </w:r>
      <w:r>
        <w:rPr>
          <w:rFonts w:ascii="宋体" w:hAnsi="宋体"/>
          <w:szCs w:val="21"/>
        </w:rPr>
        <w:t>.NET Framework</w:t>
      </w:r>
      <w:r>
        <w:rPr>
          <w:rFonts w:hint="eastAsia" w:ascii="宋体" w:hAnsi="宋体"/>
          <w:szCs w:val="21"/>
        </w:rPr>
        <w:t>框架，则安装程序首先会完成框架安装，之后完成系统软件程序安装。安装完成之后双击桌面快捷方式启动软件。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kern w:val="2"/>
          <w:sz w:val="32"/>
          <w:szCs w:val="21"/>
        </w:rPr>
      </w:pPr>
      <w:r>
        <w:rPr>
          <w:rFonts w:hint="eastAsia" w:ascii="微软雅黑" w:hAnsi="微软雅黑" w:eastAsia="微软雅黑"/>
          <w:kern w:val="2"/>
          <w:sz w:val="32"/>
          <w:szCs w:val="21"/>
        </w:rPr>
        <w:t>软件注册</w:t>
      </w:r>
    </w:p>
    <w:p>
      <w:pPr>
        <w:ind w:left="525" w:leftChars="25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安装完成需先对软件进行注册，注册方式为通过提供机器码获取36位的注册码进行系统注册，注册完成重新运行软件进入登陆窗体。</w:t>
      </w:r>
    </w:p>
    <w:p>
      <w:pPr>
        <w:ind w:left="525" w:leftChars="25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4622800" cy="1589405"/>
            <wp:effectExtent l="0" t="0" r="0" b="0"/>
            <wp:docPr id="143" name="图片 143" descr="QQ截图2016051714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QQ截图201605171425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kern w:val="2"/>
          <w:sz w:val="32"/>
          <w:szCs w:val="21"/>
        </w:rPr>
      </w:pPr>
      <w:r>
        <w:rPr>
          <w:rFonts w:hint="eastAsia" w:ascii="微软雅黑" w:hAnsi="微软雅黑" w:eastAsia="微软雅黑"/>
          <w:kern w:val="2"/>
          <w:sz w:val="32"/>
          <w:szCs w:val="21"/>
        </w:rPr>
        <w:t>用户登陆</w:t>
      </w:r>
    </w:p>
    <w:p>
      <w:pPr>
        <w:pStyle w:val="13"/>
        <w:ind w:left="464" w:leftChars="171" w:hanging="105" w:hangingChars="50"/>
        <w:rPr>
          <w:rFonts w:ascii="宋体" w:hAnsi="宋体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软件包含两类用户角色，分别为“超级用户”，“普通用户”，用户不同角色所拥有不同操作权限。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超级用户</w:t>
      </w:r>
      <w:r>
        <w:rPr>
          <w:rFonts w:hint="eastAsia" w:ascii="宋体" w:hAnsi="宋体"/>
          <w:szCs w:val="21"/>
        </w:rPr>
        <w:t>：作为安装调试人员使用，拥有所有操作权限。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普通用户</w:t>
      </w:r>
      <w:r>
        <w:rPr>
          <w:rFonts w:hint="eastAsia" w:ascii="宋体" w:hAnsi="宋体"/>
          <w:szCs w:val="21"/>
        </w:rPr>
        <w:t>：对功能模块只具备查看权限，无修改权限。</w:t>
      </w:r>
    </w:p>
    <w:p>
      <w:pPr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超级用户默认登陆 账户名 ：</w:t>
      </w:r>
      <w:r>
        <w:rPr>
          <w:rFonts w:hint="eastAsia" w:ascii="宋体" w:hAnsi="宋体"/>
          <w:b/>
          <w:bCs/>
          <w:szCs w:val="21"/>
        </w:rPr>
        <w:t>SuperUser</w:t>
      </w:r>
      <w:r>
        <w:rPr>
          <w:rFonts w:hint="eastAsia" w:ascii="宋体" w:hAnsi="宋体"/>
          <w:szCs w:val="21"/>
        </w:rPr>
        <w:t xml:space="preserve">  登陆密码：</w:t>
      </w:r>
      <w:r>
        <w:rPr>
          <w:rFonts w:hint="eastAsia" w:ascii="宋体" w:hAnsi="宋体"/>
          <w:b/>
          <w:bCs/>
          <w:szCs w:val="21"/>
        </w:rPr>
        <w:t>fosowsystem</w:t>
      </w:r>
      <w:r>
        <w:rPr>
          <w:rFonts w:hint="eastAsia" w:ascii="宋体" w:hAnsi="宋体"/>
          <w:szCs w:val="21"/>
        </w:rPr>
        <w:t>；普通用户默认登陆账户名：</w:t>
      </w:r>
      <w:r>
        <w:rPr>
          <w:rFonts w:hint="eastAsia" w:ascii="宋体" w:hAnsi="宋体"/>
          <w:b/>
          <w:bCs/>
          <w:szCs w:val="21"/>
        </w:rPr>
        <w:t>admin</w:t>
      </w:r>
      <w:r>
        <w:rPr>
          <w:rFonts w:hint="eastAsia" w:ascii="宋体" w:hAnsi="宋体"/>
          <w:szCs w:val="21"/>
        </w:rPr>
        <w:t xml:space="preserve">  登陆密码：</w:t>
      </w:r>
      <w:r>
        <w:rPr>
          <w:rFonts w:hint="eastAsia" w:ascii="宋体" w:hAnsi="宋体"/>
          <w:b/>
          <w:bCs/>
          <w:szCs w:val="21"/>
        </w:rPr>
        <w:t>admin</w:t>
      </w:r>
      <w:r>
        <w:rPr>
          <w:rFonts w:hint="eastAsia" w:ascii="宋体" w:hAnsi="宋体"/>
          <w:szCs w:val="21"/>
        </w:rPr>
        <w:t>。登陆后可对用户角色进行创建和编辑，双击桌面快捷方式，启动运行进入登陆窗体，选择用户名，输入用户密码点击登陆系统。</w:t>
      </w:r>
    </w:p>
    <w:p>
      <w:pPr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39385" cy="1784985"/>
            <wp:effectExtent l="0" t="0" r="0" b="0"/>
            <wp:docPr id="144" name="图片 144" descr="QQ截图2016051714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QQ截图201605171426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kern w:val="2"/>
          <w:sz w:val="32"/>
          <w:szCs w:val="21"/>
        </w:rPr>
      </w:pPr>
      <w:r>
        <w:rPr>
          <w:rFonts w:hint="eastAsia" w:ascii="微软雅黑" w:hAnsi="微软雅黑" w:eastAsia="微软雅黑"/>
          <w:kern w:val="2"/>
          <w:sz w:val="32"/>
          <w:szCs w:val="21"/>
        </w:rPr>
        <w:t>主要功能模块说明</w:t>
      </w:r>
    </w:p>
    <w:p/>
    <w:p>
      <w:pPr>
        <w:pStyle w:val="13"/>
        <w:ind w:left="360" w:firstLine="0" w:firstLineChars="0"/>
        <w:jc w:val="center"/>
        <w:rPr>
          <w:rFonts w:ascii="微软雅黑" w:hAnsi="微软雅黑" w:eastAsia="微软雅黑"/>
          <w:szCs w:val="21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ascii="微软雅黑" w:hAnsi="微软雅黑" w:eastAsia="微软雅黑"/>
          <w:szCs w:val="21"/>
        </w:rPr>
        <w:t>菜单栏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557780"/>
            <wp:effectExtent l="0" t="0" r="8890" b="13970"/>
            <wp:docPr id="10" name="图片 10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系统管理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用户管理</w:t>
      </w:r>
      <w:r>
        <w:rPr>
          <w:rFonts w:hint="eastAsia" w:ascii="宋体" w:hAnsi="宋体"/>
          <w:szCs w:val="21"/>
        </w:rPr>
        <w:t>：用于用户角色的添加，修改，删除。</w:t>
      </w:r>
    </w:p>
    <w:p>
      <w:pPr>
        <w:jc w:val="both"/>
        <w:rPr>
          <w:rFonts w:ascii="微软雅黑" w:hAnsi="微软雅黑" w:eastAsia="微软雅黑"/>
          <w:szCs w:val="21"/>
        </w:rPr>
      </w:pPr>
      <w:r>
        <w:drawing>
          <wp:inline distT="0" distB="0" distL="114300" distR="114300">
            <wp:extent cx="5271135" cy="3140075"/>
            <wp:effectExtent l="0" t="0" r="5715" b="317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分析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a.分析：包含跳闸记录、过载记录、短路记录及断电记录</w:t>
      </w:r>
    </w:p>
    <w:p>
      <w:pPr>
        <w:jc w:val="center"/>
      </w:pPr>
      <w:r>
        <w:drawing>
          <wp:inline distT="0" distB="0" distL="114300" distR="114300">
            <wp:extent cx="1181100" cy="141922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如：其中的跳闸记录统计图。其中引起跳闸的原因可能是负载过高等原因引起的。</w:t>
      </w:r>
    </w:p>
    <w:p>
      <w:pPr>
        <w:jc w:val="both"/>
      </w:pPr>
      <w:r>
        <w:drawing>
          <wp:inline distT="0" distB="0" distL="114300" distR="114300">
            <wp:extent cx="5270500" cy="1426845"/>
            <wp:effectExtent l="0" t="0" r="6350" b="190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742565" cy="2131695"/>
            <wp:effectExtent l="0" t="0" r="635" b="190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参数设置</w:t>
      </w:r>
    </w:p>
    <w:p/>
    <w:p>
      <w:pPr>
        <w:pStyle w:val="1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网络设置：</w:t>
      </w:r>
      <w:r>
        <w:rPr>
          <w:rFonts w:hint="eastAsia" w:ascii="宋体" w:hAnsi="宋体"/>
          <w:szCs w:val="21"/>
        </w:rPr>
        <w:t>包含网络类型、代理地址、代理端口、用户名、密码、所属域及登陆服务器协议、地址和端口。</w:t>
      </w:r>
    </w:p>
    <w:p>
      <w:pPr>
        <w:pStyle w:val="13"/>
        <w:ind w:left="0" w:leftChars="0" w:firstLine="0" w:firstLineChars="0"/>
        <w:jc w:val="both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116195" cy="3447415"/>
            <wp:effectExtent l="0" t="0" r="0" b="0"/>
            <wp:docPr id="145" name="图片 145" descr="14989784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1498978465(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5"/>
        </w:numPr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模块参数设置：</w:t>
      </w:r>
      <w:r>
        <w:rPr>
          <w:rFonts w:hint="eastAsia" w:ascii="宋体" w:hAnsi="宋体"/>
          <w:szCs w:val="21"/>
        </w:rPr>
        <w:t>对433无线模块、2.4G无线模块的相关参数进行设定。设定过程中会提示关闭当前通讯端口，设定完成退出后会重新进入通讯模式。</w:t>
      </w:r>
    </w:p>
    <w:p>
      <w:pPr>
        <w:pStyle w:val="13"/>
        <w:ind w:left="0" w:leftChars="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6215" cy="3069590"/>
            <wp:effectExtent l="0" t="0" r="0" b="0"/>
            <wp:docPr id="146" name="图片 146" descr="14989785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1498978509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5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操作过程为</w:t>
      </w:r>
      <w:r>
        <w:rPr>
          <w:rFonts w:hint="eastAsia" w:ascii="宋体" w:hAnsi="宋体"/>
          <w:szCs w:val="21"/>
        </w:rPr>
        <w:t>，先连接通讯模块，打开串口，读取参数，设定相关的参数之后点击写入参数，即可完成模块参数设置，设置完成之后“关闭串口”或者点击“模块重启”退出设置模式。若不能进入配置模式，可给模块重新上电进行尝试。</w:t>
      </w:r>
    </w:p>
    <w:p>
      <w:pPr>
        <w:pStyle w:val="13"/>
        <w:numPr>
          <w:ilvl w:val="0"/>
          <w:numId w:val="5"/>
        </w:numPr>
        <w:ind w:firstLineChars="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语音报警设置：</w:t>
      </w:r>
      <w:r>
        <w:rPr>
          <w:rFonts w:hint="eastAsia" w:ascii="宋体" w:hAnsi="宋体"/>
          <w:szCs w:val="21"/>
        </w:rPr>
        <w:t>用于设置语音报警的声音。</w:t>
      </w:r>
    </w:p>
    <w:p>
      <w:pPr>
        <w:pStyle w:val="13"/>
        <w:ind w:left="0" w:leftChars="0" w:firstLine="0" w:firstLineChars="0"/>
        <w:jc w:val="both"/>
        <w:rPr>
          <w:rFonts w:ascii="宋体" w:hAnsi="宋体"/>
          <w:b/>
          <w:szCs w:val="21"/>
        </w:rPr>
      </w:pPr>
      <w:bookmarkStart w:id="0" w:name="_GoBack"/>
      <w:bookmarkEnd w:id="0"/>
      <w:r>
        <w:drawing>
          <wp:inline distT="0" distB="0" distL="0" distR="0">
            <wp:extent cx="5268595" cy="3338195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50" w:firstLine="0" w:firstLineChars="0"/>
        <w:rPr>
          <w:rFonts w:ascii="微软雅黑" w:hAnsi="微软雅黑" w:eastAsia="微软雅黑"/>
          <w:szCs w:val="21"/>
        </w:rPr>
      </w:pP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临时用电智能统计分析软件节点</w:t>
      </w:r>
      <w:r>
        <w:rPr>
          <w:rFonts w:hint="eastAsia" w:ascii="微软雅黑" w:hAnsi="微软雅黑" w:eastAsia="微软雅黑"/>
          <w:szCs w:val="21"/>
        </w:rPr>
        <w:t>树</w:t>
      </w:r>
    </w:p>
    <w:p>
      <w:pPr>
        <w:jc w:val="center"/>
      </w:pPr>
      <w:r>
        <w:drawing>
          <wp:inline distT="0" distB="0" distL="114300" distR="114300">
            <wp:extent cx="1733550" cy="7620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eastAsia="zh-CN"/>
        </w:rPr>
        <w:t>临时用电智能统计分析软件节点</w:t>
      </w:r>
      <w:r>
        <w:rPr>
          <w:rFonts w:hint="eastAsia" w:ascii="宋体" w:hAnsi="宋体"/>
          <w:szCs w:val="21"/>
        </w:rPr>
        <w:t>树显示以设定的项目名称为跟节点，动态显示</w:t>
      </w:r>
      <w:r>
        <w:rPr>
          <w:rFonts w:hint="eastAsia" w:ascii="宋体" w:hAnsi="宋体"/>
          <w:szCs w:val="21"/>
          <w:lang w:eastAsia="zh-CN"/>
        </w:rPr>
        <w:t>用电</w:t>
      </w:r>
      <w:r>
        <w:rPr>
          <w:rFonts w:hint="eastAsia" w:ascii="宋体" w:hAnsi="宋体"/>
          <w:szCs w:val="21"/>
        </w:rPr>
        <w:t>设备的</w:t>
      </w:r>
      <w:r>
        <w:rPr>
          <w:rFonts w:hint="eastAsia" w:ascii="宋体" w:hAnsi="宋体"/>
          <w:szCs w:val="21"/>
          <w:lang w:eastAsia="zh-CN"/>
        </w:rPr>
        <w:t>属性及重要信息。</w:t>
      </w:r>
    </w:p>
    <w:p>
      <w:pPr>
        <w:ind w:firstLine="422" w:firstLineChars="20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工地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eastAsia="zh-CN"/>
        </w:rPr>
        <w:t>显示当前要查看的具体工地信息</w:t>
      </w:r>
      <w:r>
        <w:rPr>
          <w:rFonts w:hint="eastAsia" w:ascii="宋体" w:hAnsi="宋体"/>
          <w:szCs w:val="21"/>
        </w:rPr>
        <w:t>。</w:t>
      </w:r>
    </w:p>
    <w:p>
      <w:pPr>
        <w:ind w:firstLine="422" w:firstLineChars="20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用电设备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eastAsia="zh-CN"/>
        </w:rPr>
        <w:t>显示当前要查看的具体用电设备信息</w:t>
      </w:r>
      <w:r>
        <w:rPr>
          <w:rFonts w:hint="eastAsia" w:ascii="宋体" w:hAnsi="宋体"/>
          <w:szCs w:val="21"/>
        </w:rPr>
        <w:t>。</w:t>
      </w:r>
    </w:p>
    <w:p>
      <w:pPr>
        <w:pStyle w:val="4"/>
        <w:numPr>
          <w:ilvl w:val="2"/>
          <w:numId w:val="1"/>
        </w:numPr>
      </w:pPr>
      <w:r>
        <w:rPr>
          <w:rFonts w:hint="eastAsia"/>
          <w:lang w:eastAsia="zh-CN"/>
        </w:rPr>
        <w:t>临时用电智能统计分析软件</w:t>
      </w:r>
      <w:r>
        <w:rPr>
          <w:rFonts w:hint="eastAsia"/>
        </w:rPr>
        <w:t>节点右键菜单</w:t>
      </w:r>
    </w:p>
    <w:p>
      <w:pPr>
        <w:pStyle w:val="13"/>
        <w:ind w:left="359" w:leftChars="171" w:firstLine="105" w:firstLineChars="50"/>
        <w:jc w:val="center"/>
        <w:rPr>
          <w:rFonts w:ascii="微软雅黑" w:hAnsi="微软雅黑" w:eastAsia="微软雅黑"/>
          <w:szCs w:val="21"/>
        </w:rPr>
      </w:pPr>
      <w:r>
        <w:drawing>
          <wp:inline distT="0" distB="0" distL="114300" distR="114300">
            <wp:extent cx="2133600" cy="207645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59" w:leftChars="171"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右键单击</w:t>
      </w:r>
      <w:r>
        <w:rPr>
          <w:rFonts w:hint="eastAsia" w:ascii="宋体" w:hAnsi="宋体"/>
          <w:szCs w:val="21"/>
          <w:lang w:eastAsia="zh-CN"/>
        </w:rPr>
        <w:t>用电</w:t>
      </w:r>
      <w:r>
        <w:rPr>
          <w:rFonts w:hint="eastAsia" w:ascii="宋体" w:hAnsi="宋体"/>
          <w:szCs w:val="21"/>
        </w:rPr>
        <w:t>设备名称节点可以对设备进行全部设置操作，包括：修改设备信息，修改基本信息、基本高级参数，查看和下载设备历史记录，删除设备等。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主窗体按钮</w:t>
      </w:r>
    </w:p>
    <w:p>
      <w:pPr>
        <w:pStyle w:val="4"/>
        <w:numPr>
          <w:ilvl w:val="2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场景信息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left="525" w:hanging="525" w:hangingChars="250"/>
        <w:jc w:val="left"/>
      </w:pPr>
      <w:r>
        <w:drawing>
          <wp:inline distT="0" distB="0" distL="0" distR="0">
            <wp:extent cx="5276215" cy="2503805"/>
            <wp:effectExtent l="0" t="0" r="0" b="0"/>
            <wp:docPr id="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可以添加多个工地，并切换管理某个工地。</w:t>
      </w:r>
    </w:p>
    <w:p>
      <w:pPr>
        <w:pStyle w:val="4"/>
        <w:numPr>
          <w:ilvl w:val="2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设备信息</w:t>
      </w:r>
    </w:p>
    <w:p>
      <w:pPr>
        <w:pStyle w:val="13"/>
        <w:ind w:left="75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显示设备列表，可以对设备信息实现新增、修改、删除。</w:t>
      </w:r>
    </w:p>
    <w:p>
      <w:pPr>
        <w:jc w:val="center"/>
      </w:pPr>
      <w:r>
        <w:drawing>
          <wp:inline distT="0" distB="0" distL="114300" distR="114300">
            <wp:extent cx="4990465" cy="561911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561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</w:p>
    <w:p>
      <w:pPr>
        <w:ind w:firstLine="315" w:firstLineChars="150"/>
      </w:pPr>
    </w:p>
    <w:p>
      <w:pPr>
        <w:pStyle w:val="13"/>
        <w:numPr>
          <w:ilvl w:val="0"/>
          <w:numId w:val="6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新增设备</w:t>
      </w:r>
    </w:p>
    <w:p>
      <w:pPr>
        <w:pStyle w:val="13"/>
        <w:ind w:left="458" w:leftChars="218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右键设备信息管理中空白处，选择添加设备。先填入设备编号，然后点击</w:t>
      </w:r>
      <w:r>
        <w:rPr>
          <w:rFonts w:hint="eastAsia" w:ascii="宋体" w:hAnsi="宋体"/>
          <w:b/>
          <w:bCs/>
          <w:szCs w:val="21"/>
        </w:rPr>
        <w:t>“获取SN”</w:t>
      </w:r>
      <w:r>
        <w:rPr>
          <w:rFonts w:hint="eastAsia" w:ascii="宋体" w:hAnsi="宋体"/>
          <w:szCs w:val="21"/>
        </w:rPr>
        <w:t>获取SN，之后根据设备编号和获取设备SN可以</w:t>
      </w:r>
      <w:r>
        <w:rPr>
          <w:rFonts w:hint="eastAsia" w:ascii="宋体" w:hAnsi="宋体"/>
          <w:b/>
          <w:bCs/>
          <w:szCs w:val="21"/>
        </w:rPr>
        <w:t>获取静态参数</w:t>
      </w:r>
      <w:r>
        <w:rPr>
          <w:rFonts w:hint="eastAsia" w:ascii="宋体" w:hAnsi="宋体"/>
          <w:szCs w:val="21"/>
        </w:rPr>
        <w:t>。完成之后填入设备相关信息，点保存完成设备新增。</w:t>
      </w:r>
    </w:p>
    <w:p/>
    <w:p>
      <w:pPr>
        <w:ind w:firstLine="316" w:firstLineChars="150"/>
        <w:rPr>
          <w:b/>
          <w:bCs/>
        </w:rPr>
      </w:pPr>
      <w:r>
        <w:rPr>
          <w:rFonts w:hint="eastAsia"/>
          <w:b/>
          <w:bCs/>
        </w:rPr>
        <w:t>（设备类型包含电箱1、电箱</w:t>
      </w:r>
      <w:r>
        <w:rPr>
          <w:b/>
          <w:bCs/>
        </w:rPr>
        <w:t>2</w:t>
      </w:r>
      <w:r>
        <w:rPr>
          <w:rFonts w:hint="eastAsia"/>
          <w:b/>
          <w:bCs/>
        </w:rPr>
        <w:t>两种</w:t>
      </w:r>
      <w:r>
        <w:rPr>
          <w:rFonts w:hint="eastAsia"/>
          <w:b/>
          <w:bCs/>
          <w:lang w:eastAsia="zh-CN"/>
        </w:rPr>
        <w:t>用电</w:t>
      </w:r>
      <w:r>
        <w:rPr>
          <w:rFonts w:hint="eastAsia"/>
          <w:b/>
          <w:bCs/>
        </w:rPr>
        <w:t>设备，</w:t>
      </w:r>
      <w:r>
        <w:rPr>
          <w:rFonts w:hint="eastAsia" w:ascii="宋体" w:hAnsi="宋体"/>
          <w:b/>
          <w:bCs/>
          <w:szCs w:val="21"/>
        </w:rPr>
        <w:t>电箱1设备SN默认为“000000000000”</w:t>
      </w:r>
      <w:r>
        <w:rPr>
          <w:rFonts w:hint="eastAsia"/>
          <w:b/>
          <w:bCs/>
        </w:rPr>
        <w:t>）</w:t>
      </w:r>
    </w:p>
    <w:p>
      <w:pPr>
        <w:pStyle w:val="13"/>
        <w:numPr>
          <w:ilvl w:val="0"/>
          <w:numId w:val="6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宋体" w:hAnsi="宋体"/>
          <w:b/>
          <w:szCs w:val="21"/>
        </w:rPr>
        <w:t>修改电箱信息</w:t>
      </w:r>
    </w:p>
    <w:p>
      <w:pPr>
        <w:pStyle w:val="13"/>
        <w:ind w:left="502" w:leftChars="239" w:firstLine="411" w:firstLineChars="196"/>
        <w:rPr>
          <w:rFonts w:ascii="微软雅黑" w:hAnsi="微软雅黑" w:eastAsia="微软雅黑"/>
          <w:szCs w:val="21"/>
        </w:rPr>
      </w:pPr>
      <w:r>
        <w:rPr>
          <w:rFonts w:hint="eastAsia" w:ascii="宋体" w:hAnsi="宋体"/>
          <w:szCs w:val="21"/>
        </w:rPr>
        <w:t>对选中</w:t>
      </w:r>
      <w:r>
        <w:rPr>
          <w:rFonts w:hint="eastAsia" w:ascii="宋体" w:hAnsi="宋体"/>
          <w:szCs w:val="21"/>
          <w:lang w:eastAsia="zh-CN"/>
        </w:rPr>
        <w:t>用电</w:t>
      </w:r>
      <w:r>
        <w:rPr>
          <w:rFonts w:hint="eastAsia" w:ascii="宋体" w:hAnsi="宋体"/>
          <w:szCs w:val="21"/>
        </w:rPr>
        <w:t>设备信息进行修改。</w:t>
      </w:r>
    </w:p>
    <w:p>
      <w:r>
        <w:drawing>
          <wp:inline distT="0" distB="0" distL="0" distR="0">
            <wp:extent cx="5276215" cy="3265805"/>
            <wp:effectExtent l="0" t="0" r="0" b="0"/>
            <wp:docPr id="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6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宋体" w:hAnsi="宋体"/>
          <w:b/>
          <w:szCs w:val="21"/>
        </w:rPr>
        <w:t>删除</w:t>
      </w:r>
      <w:r>
        <w:rPr>
          <w:rFonts w:hint="eastAsia" w:ascii="宋体" w:hAnsi="宋体"/>
          <w:b/>
          <w:szCs w:val="21"/>
          <w:lang w:eastAsia="zh-CN"/>
        </w:rPr>
        <w:t>用电设备</w:t>
      </w:r>
      <w:r>
        <w:rPr>
          <w:rFonts w:hint="eastAsia" w:ascii="宋体" w:hAnsi="宋体"/>
          <w:b/>
          <w:szCs w:val="21"/>
        </w:rPr>
        <w:t>信息</w:t>
      </w:r>
    </w:p>
    <w:p>
      <w:pPr>
        <w:pStyle w:val="13"/>
        <w:ind w:firstLine="837" w:firstLineChars="399"/>
        <w:rPr>
          <w:rFonts w:ascii="微软雅黑" w:hAnsi="微软雅黑" w:eastAsia="微软雅黑"/>
          <w:szCs w:val="21"/>
        </w:rPr>
      </w:pPr>
      <w:r>
        <w:rPr>
          <w:rFonts w:hint="eastAsia" w:ascii="宋体" w:hAnsi="宋体"/>
          <w:szCs w:val="21"/>
        </w:rPr>
        <w:t>对选中</w:t>
      </w:r>
      <w:r>
        <w:rPr>
          <w:rFonts w:hint="eastAsia" w:ascii="宋体" w:hAnsi="宋体"/>
          <w:szCs w:val="21"/>
          <w:lang w:eastAsia="zh-CN"/>
        </w:rPr>
        <w:t>用电设备</w:t>
      </w:r>
      <w:r>
        <w:rPr>
          <w:rFonts w:hint="eastAsia" w:ascii="宋体" w:hAnsi="宋体"/>
          <w:szCs w:val="21"/>
        </w:rPr>
        <w:t>信息进行删除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4"/>
        <w:numPr>
          <w:ilvl w:val="2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实时监控</w:t>
      </w:r>
    </w:p>
    <w:p>
      <w:pPr>
        <w:ind w:firstLine="315" w:firstLineChars="150"/>
        <w:jc w:val="left"/>
      </w:pPr>
    </w:p>
    <w:p>
      <w:pPr>
        <w:pStyle w:val="13"/>
        <w:ind w:left="359" w:leftChars="17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实时监控窗体显示当前电力设备运行的实时监控信息。以图表</w:t>
      </w:r>
      <w:r>
        <w:rPr>
          <w:rFonts w:ascii="宋体" w:hAnsi="宋体"/>
          <w:szCs w:val="21"/>
        </w:rPr>
        <w:t>的形式实施显示当前</w:t>
      </w:r>
      <w:r>
        <w:rPr>
          <w:rFonts w:hint="eastAsia" w:ascii="宋体" w:hAnsi="宋体"/>
          <w:szCs w:val="21"/>
        </w:rPr>
        <w:t>电力</w:t>
      </w:r>
      <w:r>
        <w:rPr>
          <w:rFonts w:ascii="宋体" w:hAnsi="宋体"/>
          <w:szCs w:val="21"/>
        </w:rPr>
        <w:t>设备的各个数据。</w:t>
      </w:r>
    </w:p>
    <w:p>
      <w:pPr>
        <w:pStyle w:val="13"/>
        <w:ind w:left="359" w:leftChars="171"/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2010410" cy="2329815"/>
            <wp:effectExtent l="0" t="0" r="0" b="0"/>
            <wp:docPr id="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59" w:leftChars="171"/>
        <w:rPr>
          <w:rFonts w:ascii="宋体" w:hAnsi="宋体"/>
          <w:szCs w:val="21"/>
        </w:rPr>
      </w:pPr>
    </w:p>
    <w:p>
      <w:pPr>
        <w:pStyle w:val="13"/>
        <w:ind w:firstLine="0" w:firstLineChars="0"/>
        <w:rPr>
          <w:rFonts w:ascii="宋体" w:hAnsi="宋体"/>
          <w:szCs w:val="21"/>
        </w:rPr>
      </w:pPr>
    </w:p>
    <w:p>
      <w:pPr>
        <w:pStyle w:val="13"/>
        <w:numPr>
          <w:ilvl w:val="0"/>
          <w:numId w:val="7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项目名称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在实时监控界面左上角会显示当前工地信息菜单中的“项目名称”，此内容信息可在工地信息菜单中进行编辑。</w:t>
      </w:r>
    </w:p>
    <w:p>
      <w:pPr>
        <w:pStyle w:val="13"/>
        <w:numPr>
          <w:ilvl w:val="0"/>
          <w:numId w:val="7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临时用电</w:t>
      </w:r>
      <w:r>
        <w:rPr>
          <w:rFonts w:hint="eastAsia" w:ascii="宋体" w:hAnsi="宋体"/>
          <w:b/>
          <w:szCs w:val="21"/>
        </w:rPr>
        <w:t>实时监控信息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双击</w:t>
      </w:r>
      <w:r>
        <w:rPr>
          <w:rFonts w:hint="eastAsia" w:ascii="宋体" w:hAnsi="宋体"/>
          <w:szCs w:val="21"/>
          <w:lang w:eastAsia="zh-CN"/>
        </w:rPr>
        <w:t>临时用电分析</w:t>
      </w:r>
      <w:r>
        <w:rPr>
          <w:rFonts w:hint="eastAsia" w:ascii="宋体" w:hAnsi="宋体"/>
          <w:szCs w:val="21"/>
        </w:rPr>
        <w:t>树选中对应</w:t>
      </w:r>
      <w:r>
        <w:rPr>
          <w:rFonts w:hint="eastAsia" w:ascii="宋体" w:hAnsi="宋体"/>
          <w:szCs w:val="21"/>
          <w:lang w:eastAsia="zh-CN"/>
        </w:rPr>
        <w:t>用电设备</w:t>
      </w:r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选中后</w:t>
      </w:r>
      <w:r>
        <w:rPr>
          <w:rFonts w:hint="eastAsia" w:ascii="宋体" w:hAnsi="宋体"/>
          <w:szCs w:val="21"/>
          <w:lang w:eastAsia="zh-CN"/>
        </w:rPr>
        <w:t>用电设备</w:t>
      </w:r>
      <w:r>
        <w:rPr>
          <w:rFonts w:hint="eastAsia" w:ascii="宋体" w:hAnsi="宋体"/>
          <w:szCs w:val="21"/>
        </w:rPr>
        <w:t>节点图标将显示为选中图标，选中后的实时监控对应</w:t>
      </w:r>
      <w:r>
        <w:rPr>
          <w:rFonts w:hint="eastAsia" w:ascii="宋体" w:hAnsi="宋体"/>
          <w:szCs w:val="21"/>
          <w:lang w:eastAsia="zh-CN"/>
        </w:rPr>
        <w:t>临时用电软件</w:t>
      </w:r>
      <w:r>
        <w:rPr>
          <w:rFonts w:hint="eastAsia" w:ascii="宋体" w:hAnsi="宋体"/>
          <w:szCs w:val="21"/>
        </w:rPr>
        <w:t>会显示当前电箱工作相关参数，包括</w:t>
      </w:r>
      <w:r>
        <w:rPr>
          <w:rFonts w:ascii="宋体" w:hAnsi="宋体"/>
          <w:szCs w:val="21"/>
        </w:rPr>
        <w:t>电压电</w:t>
      </w:r>
      <w:r>
        <w:rPr>
          <w:rFonts w:hint="eastAsia" w:ascii="宋体" w:hAnsi="宋体"/>
          <w:szCs w:val="21"/>
        </w:rPr>
        <w:t>流状态。</w:t>
      </w:r>
    </w:p>
    <w:p>
      <w:pPr>
        <w:pStyle w:val="13"/>
        <w:numPr>
          <w:ilvl w:val="0"/>
          <w:numId w:val="7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报警信息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用于显示设备工作的报警信息，报警信息栏会滚动显示</w:t>
      </w:r>
      <w:r>
        <w:rPr>
          <w:rFonts w:hint="eastAsia" w:ascii="宋体" w:hAnsi="宋体"/>
          <w:szCs w:val="21"/>
          <w:lang w:eastAsia="zh-CN"/>
        </w:rPr>
        <w:t>用电设备</w:t>
      </w:r>
      <w:r>
        <w:rPr>
          <w:rFonts w:hint="eastAsia" w:ascii="宋体" w:hAnsi="宋体"/>
          <w:szCs w:val="21"/>
        </w:rPr>
        <w:t>的报警信息，报警信息包含：</w:t>
      </w:r>
      <w:r>
        <w:rPr>
          <w:rFonts w:hint="eastAsia" w:ascii="宋体" w:hAnsi="宋体"/>
          <w:szCs w:val="21"/>
          <w:lang w:eastAsia="zh-CN"/>
        </w:rPr>
        <w:t>用电设备</w:t>
      </w:r>
      <w:r>
        <w:rPr>
          <w:rFonts w:hint="eastAsia" w:ascii="宋体" w:hAnsi="宋体"/>
          <w:szCs w:val="21"/>
        </w:rPr>
        <w:t>名称、报警时间、及相关异常报警内容。</w:t>
      </w:r>
    </w:p>
    <w:p>
      <w:pPr>
        <w:pStyle w:val="13"/>
        <w:numPr>
          <w:ilvl w:val="0"/>
          <w:numId w:val="7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显示控制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实时监控界面，点击鼠标右键，会弹出显示控制菜单，用户可选择自动填充和手动模式两种显示模式。自动填充会根据当前的窗体显示自动缩放绘图，并可以对图形进行旋转。手动模式用户可通过鼠标滚轮对显示区进行放大缩小，按中鼠标左键移动鼠标，可对当前绘图位置进行移动。</w:t>
      </w:r>
    </w:p>
    <w:p>
      <w:pPr>
        <w:pStyle w:val="4"/>
        <w:numPr>
          <w:ilvl w:val="2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系统</w:t>
      </w:r>
      <w:r>
        <w:rPr>
          <w:rFonts w:hint="eastAsia" w:ascii="微软雅黑" w:hAnsi="微软雅黑" w:eastAsia="微软雅黑"/>
          <w:szCs w:val="21"/>
          <w:lang w:eastAsia="zh-CN"/>
        </w:rPr>
        <w:t>软件</w:t>
      </w:r>
      <w:r>
        <w:rPr>
          <w:rFonts w:hint="eastAsia" w:ascii="微软雅黑" w:hAnsi="微软雅黑" w:eastAsia="微软雅黑"/>
          <w:szCs w:val="21"/>
        </w:rPr>
        <w:t>信息</w:t>
      </w:r>
    </w:p>
    <w:p>
      <w:pPr>
        <w:pStyle w:val="13"/>
        <w:ind w:left="360" w:firstLine="416" w:firstLineChars="0"/>
        <w:jc w:val="center"/>
      </w:pPr>
      <w:r>
        <w:drawing>
          <wp:inline distT="0" distB="0" distL="114300" distR="114300">
            <wp:extent cx="2133600" cy="2105025"/>
            <wp:effectExtent l="0" t="0" r="0" b="9525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416" w:firstLineChars="0"/>
      </w:pPr>
    </w:p>
    <w:p>
      <w:pPr>
        <w:pStyle w:val="13"/>
        <w:ind w:left="359" w:leftChars="17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设定当前选中</w:t>
      </w:r>
      <w:r>
        <w:rPr>
          <w:rFonts w:hint="eastAsia" w:ascii="宋体" w:hAnsi="宋体"/>
          <w:szCs w:val="21"/>
          <w:lang w:eastAsia="zh-CN"/>
        </w:rPr>
        <w:t>用电</w:t>
      </w:r>
      <w:r>
        <w:rPr>
          <w:rFonts w:hint="eastAsia" w:ascii="宋体" w:hAnsi="宋体"/>
          <w:szCs w:val="21"/>
        </w:rPr>
        <w:t>设备的基本信息，包括</w:t>
      </w:r>
      <w:r>
        <w:rPr>
          <w:rFonts w:hint="eastAsia" w:ascii="宋体" w:hAnsi="宋体"/>
          <w:szCs w:val="21"/>
          <w:lang w:eastAsia="zh-CN"/>
        </w:rPr>
        <w:t>用电设备的型号、安装基本位置、以及设备的历史安装信息等。</w:t>
      </w:r>
    </w:p>
    <w:p>
      <w:pPr>
        <w:pStyle w:val="13"/>
        <w:numPr>
          <w:ilvl w:val="0"/>
          <w:numId w:val="8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电力参数</w:t>
      </w:r>
    </w:p>
    <w:p>
      <w:pPr>
        <w:ind w:firstLine="735" w:firstLineChars="3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设定选中</w:t>
      </w:r>
      <w:r>
        <w:rPr>
          <w:rFonts w:hint="eastAsia" w:ascii="宋体" w:hAnsi="宋体"/>
          <w:szCs w:val="21"/>
          <w:lang w:eastAsia="zh-CN"/>
        </w:rPr>
        <w:t>用电设备的详细信息，包括用电设备的基本参数、高级参数等。</w:t>
      </w:r>
    </w:p>
    <w:p>
      <w:pPr>
        <w:pStyle w:val="13"/>
        <w:ind w:firstLine="0" w:firstLineChars="0"/>
        <w:jc w:val="center"/>
      </w:pPr>
      <w:r>
        <w:drawing>
          <wp:inline distT="0" distB="0" distL="0" distR="0">
            <wp:extent cx="367919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9039" cy="23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</w:p>
    <w:p>
      <w:pPr>
        <w:pStyle w:val="13"/>
        <w:ind w:firstLine="0" w:firstLineChars="0"/>
        <w:jc w:val="center"/>
      </w:pPr>
    </w:p>
    <w:p>
      <w:pPr>
        <w:pStyle w:val="13"/>
        <w:numPr>
          <w:ilvl w:val="0"/>
          <w:numId w:val="8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GPRS及短信报警参数</w:t>
      </w:r>
    </w:p>
    <w:p>
      <w:pPr>
        <w:pStyle w:val="13"/>
        <w:ind w:left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包含GPRS参数设置，短信报警设置和短信功能开关。</w:t>
      </w:r>
    </w:p>
    <w:p>
      <w:pPr>
        <w:pStyle w:val="13"/>
        <w:ind w:firstLine="0" w:firstLineChars="0"/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4332605" cy="267779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079" cy="268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firstLine="0" w:firstLineChars="0"/>
        <w:rPr>
          <w:rFonts w:ascii="宋体" w:hAnsi="宋体"/>
          <w:b/>
          <w:szCs w:val="21"/>
        </w:rPr>
      </w:pPr>
    </w:p>
    <w:p>
      <w:pPr>
        <w:ind w:firstLine="420"/>
        <w:rPr>
          <w:rFonts w:ascii="宋体" w:hAnsi="宋体"/>
          <w:szCs w:val="21"/>
        </w:rPr>
      </w:pPr>
    </w:p>
    <w:p>
      <w:pPr>
        <w:pStyle w:val="13"/>
        <w:numPr>
          <w:ilvl w:val="0"/>
          <w:numId w:val="8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工地信息及设备密码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查看和修改“用户管理密码”、“安装调试密码”、“系统管理密码”。密码修改完成必须进行设备重启，重启之后修改密码有效。查看和修改工地信息。</w:t>
      </w:r>
    </w:p>
    <w:p>
      <w:pPr>
        <w:jc w:val="center"/>
      </w:pPr>
      <w:r>
        <w:drawing>
          <wp:inline distT="0" distB="0" distL="0" distR="0">
            <wp:extent cx="4658995" cy="29025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firstLine="0"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e. 版本信息</w:t>
      </w:r>
    </w:p>
    <w:p>
      <w:pPr>
        <w:pStyle w:val="13"/>
        <w:ind w:left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可以查看当前主机版本以及屏幕版本信息。</w:t>
      </w:r>
    </w:p>
    <w:p>
      <w:pPr>
        <w:pStyle w:val="13"/>
        <w:ind w:firstLine="0" w:firstLineChars="0"/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4673600" cy="28886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记录查看</w:t>
      </w:r>
    </w:p>
    <w:p>
      <w:pPr>
        <w:pStyle w:val="13"/>
        <w:ind w:left="360" w:firstLine="416" w:firstLineChars="0"/>
        <w:jc w:val="center"/>
        <w:rPr>
          <w:rFonts w:ascii="微软雅黑" w:hAnsi="微软雅黑" w:eastAsia="微软雅黑"/>
          <w:szCs w:val="21"/>
        </w:rPr>
      </w:pPr>
      <w:r>
        <w:drawing>
          <wp:inline distT="0" distB="0" distL="114300" distR="114300">
            <wp:extent cx="1885950" cy="211455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查看和导出</w:t>
      </w:r>
      <w:r>
        <w:rPr>
          <w:rFonts w:hint="eastAsia" w:ascii="宋体" w:hAnsi="宋体"/>
          <w:szCs w:val="21"/>
          <w:lang w:eastAsia="zh-CN"/>
        </w:rPr>
        <w:t>用电设备</w:t>
      </w:r>
      <w:r>
        <w:rPr>
          <w:rFonts w:hint="eastAsia" w:ascii="宋体" w:hAnsi="宋体"/>
          <w:szCs w:val="21"/>
        </w:rPr>
        <w:t>记录信息，包含实时数据、操作记录。</w:t>
      </w:r>
    </w:p>
    <w:p>
      <w:pPr>
        <w:pStyle w:val="13"/>
        <w:numPr>
          <w:ilvl w:val="0"/>
          <w:numId w:val="9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刷新编号</w:t>
      </w:r>
    </w:p>
    <w:p>
      <w:pPr>
        <w:pStyle w:val="13"/>
        <w:ind w:left="72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点击读取编号对记录的起始编号和结束编号进行刷新。</w:t>
      </w:r>
    </w:p>
    <w:p>
      <w:pPr>
        <w:pStyle w:val="13"/>
        <w:numPr>
          <w:ilvl w:val="0"/>
          <w:numId w:val="9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实时数据</w:t>
      </w:r>
    </w:p>
    <w:p>
      <w:pPr>
        <w:ind w:left="420" w:leftChars="200"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eastAsia="zh-CN"/>
        </w:rPr>
        <w:t>用电设备</w:t>
      </w:r>
      <w:r>
        <w:rPr>
          <w:rFonts w:hint="eastAsia" w:ascii="宋体" w:hAnsi="宋体"/>
          <w:szCs w:val="21"/>
        </w:rPr>
        <w:t>实时数据信息，正常通讯连接状态下，需先读取记录的起始编号和记录的结束编号。</w:t>
      </w:r>
      <w:r>
        <w:rPr>
          <w:rFonts w:hint="eastAsia" w:ascii="宋体" w:hAnsi="宋体"/>
          <w:szCs w:val="21"/>
          <w:lang w:eastAsia="zh-CN"/>
        </w:rPr>
        <w:t>用电设备</w:t>
      </w:r>
      <w:r>
        <w:rPr>
          <w:rFonts w:hint="eastAsia" w:ascii="宋体" w:hAnsi="宋体"/>
          <w:szCs w:val="21"/>
        </w:rPr>
        <w:t>记录会2S间隔产生一条新的记录，并覆盖之前记录编号，因此在读取实时数据的过程中，若出现通讯超时，此时可适当的增加记录开始编号，方可进行实时数据的读取，实时数据记录数据量非常大，选择合适的起始编号和结束编号可缩短数据的读取时间。设定完记录开始编号和记录结束编号，点击“读取数据”即可开始数据的读取，读取过程中状态栏会显示当前读取状态的相关信息。</w:t>
      </w:r>
    </w:p>
    <w:p>
      <w:pPr>
        <w:pStyle w:val="13"/>
        <w:ind w:firstLine="0" w:firstLineChars="0"/>
        <w:jc w:val="center"/>
        <w:rPr>
          <w:rFonts w:ascii="微软雅黑" w:hAnsi="微软雅黑" w:eastAsia="微软雅黑"/>
          <w:b/>
          <w:szCs w:val="21"/>
        </w:rPr>
      </w:pPr>
      <w:r>
        <w:drawing>
          <wp:inline distT="0" distB="0" distL="0" distR="0">
            <wp:extent cx="3955415" cy="32950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9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操作记录</w:t>
      </w:r>
    </w:p>
    <w:p>
      <w:pPr>
        <w:pStyle w:val="13"/>
        <w:ind w:left="72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设备参数修改操作记录的读取和导出。</w:t>
      </w:r>
    </w:p>
    <w:p>
      <w:pPr>
        <w:pStyle w:val="13"/>
        <w:ind w:firstLine="0" w:firstLineChars="0"/>
        <w:jc w:val="center"/>
        <w:rPr>
          <w:rFonts w:ascii="微软雅黑" w:hAnsi="微软雅黑" w:eastAsia="微软雅黑"/>
          <w:szCs w:val="21"/>
        </w:rPr>
      </w:pPr>
    </w:p>
    <w:p>
      <w:pPr>
        <w:pStyle w:val="13"/>
        <w:numPr>
          <w:ilvl w:val="0"/>
          <w:numId w:val="9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导出</w:t>
      </w:r>
    </w:p>
    <w:p>
      <w:pPr>
        <w:pStyle w:val="13"/>
        <w:ind w:left="72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将读取的记录导出为.CSV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  <w:lang w:val="en-US" w:eastAsia="zh-CN"/>
        </w:rPr>
        <w:t>Excel</w:t>
      </w:r>
      <w:r>
        <w:rPr>
          <w:rFonts w:hint="eastAsia" w:ascii="宋体" w:hAnsi="宋体"/>
          <w:szCs w:val="21"/>
        </w:rPr>
        <w:t>或PDF格式的文件。</w:t>
      </w:r>
    </w:p>
    <w:p>
      <w:pPr>
        <w:pStyle w:val="13"/>
        <w:ind w:left="720" w:firstLine="0" w:firstLineChars="0"/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2199005" cy="166941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90" w:firstLine="0" w:firstLineChars="0"/>
        <w:rPr>
          <w:rFonts w:ascii="微软雅黑" w:hAnsi="微软雅黑" w:eastAsia="微软雅黑"/>
          <w:b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5E1E"/>
    <w:multiLevelType w:val="multilevel"/>
    <w:tmpl w:val="18035E1E"/>
    <w:lvl w:ilvl="0" w:tentative="0">
      <w:start w:val="1"/>
      <w:numFmt w:val="decimal"/>
      <w:lvlText w:val="%1"/>
      <w:lvlJc w:val="left"/>
      <w:pPr>
        <w:ind w:left="425" w:hanging="425"/>
      </w:pPr>
      <w:rPr>
        <w:rFonts w:ascii="微软雅黑" w:hAnsi="微软雅黑" w:eastAsia="微软雅黑"/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ascii="微软雅黑" w:hAnsi="微软雅黑" w:eastAsia="微软雅黑"/>
      </w:rPr>
    </w:lvl>
    <w:lvl w:ilvl="2" w:tentative="0">
      <w:start w:val="1"/>
      <w:numFmt w:val="decimal"/>
      <w:lvlText w:val="%1.%2.%3"/>
      <w:lvlJc w:val="left"/>
      <w:pPr>
        <w:ind w:left="709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692654"/>
    <w:multiLevelType w:val="multilevel"/>
    <w:tmpl w:val="18692654"/>
    <w:lvl w:ilvl="0" w:tentative="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18E70423"/>
    <w:multiLevelType w:val="multilevel"/>
    <w:tmpl w:val="18E70423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7357E"/>
    <w:multiLevelType w:val="multilevel"/>
    <w:tmpl w:val="1927357E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55D16"/>
    <w:multiLevelType w:val="multilevel"/>
    <w:tmpl w:val="27D55D16"/>
    <w:lvl w:ilvl="0" w:tentative="0">
      <w:start w:val="1"/>
      <w:numFmt w:val="lowerLetter"/>
      <w:lvlText w:val="%1."/>
      <w:lvlJc w:val="left"/>
      <w:pPr>
        <w:ind w:left="1211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2C446AE8"/>
    <w:multiLevelType w:val="multilevel"/>
    <w:tmpl w:val="2C446AE8"/>
    <w:lvl w:ilvl="0" w:tentative="0">
      <w:start w:val="1"/>
      <w:numFmt w:val="lowerLetter"/>
      <w:lvlText w:val="%1."/>
      <w:lvlJc w:val="left"/>
      <w:pPr>
        <w:ind w:left="50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0F915CF"/>
    <w:multiLevelType w:val="multilevel"/>
    <w:tmpl w:val="50F915CF"/>
    <w:lvl w:ilvl="0" w:tentative="0">
      <w:start w:val="1"/>
      <w:numFmt w:val="lowerLetter"/>
      <w:lvlText w:val="%1."/>
      <w:lvlJc w:val="left"/>
      <w:pPr>
        <w:ind w:left="1211" w:hanging="360"/>
      </w:pPr>
      <w:rPr>
        <w:rFonts w:hint="default" w:ascii="Calibri" w:hAnsi="Calibri" w:eastAsia="宋体"/>
        <w:b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5959E62C"/>
    <w:multiLevelType w:val="singleLevel"/>
    <w:tmpl w:val="5959E62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CA673F9"/>
    <w:multiLevelType w:val="multilevel"/>
    <w:tmpl w:val="6CA673F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55BF"/>
    <w:rsid w:val="000E36BD"/>
    <w:rsid w:val="000F0980"/>
    <w:rsid w:val="00172A27"/>
    <w:rsid w:val="00225C57"/>
    <w:rsid w:val="00254DF6"/>
    <w:rsid w:val="002B7647"/>
    <w:rsid w:val="002D407E"/>
    <w:rsid w:val="0034032B"/>
    <w:rsid w:val="00375760"/>
    <w:rsid w:val="003C34F1"/>
    <w:rsid w:val="00414492"/>
    <w:rsid w:val="00446561"/>
    <w:rsid w:val="00571FCB"/>
    <w:rsid w:val="00583947"/>
    <w:rsid w:val="00595E7E"/>
    <w:rsid w:val="00603EDF"/>
    <w:rsid w:val="00663D8A"/>
    <w:rsid w:val="0073185A"/>
    <w:rsid w:val="00763645"/>
    <w:rsid w:val="008121D3"/>
    <w:rsid w:val="008362E4"/>
    <w:rsid w:val="008614F6"/>
    <w:rsid w:val="00881EB8"/>
    <w:rsid w:val="008C7FF7"/>
    <w:rsid w:val="00944898"/>
    <w:rsid w:val="00967899"/>
    <w:rsid w:val="009C38D7"/>
    <w:rsid w:val="009D4217"/>
    <w:rsid w:val="00A14714"/>
    <w:rsid w:val="00A17787"/>
    <w:rsid w:val="00A228CC"/>
    <w:rsid w:val="00A974CE"/>
    <w:rsid w:val="00AA32EF"/>
    <w:rsid w:val="00AA764D"/>
    <w:rsid w:val="00B55628"/>
    <w:rsid w:val="00BB464A"/>
    <w:rsid w:val="00CA7F38"/>
    <w:rsid w:val="00CD4702"/>
    <w:rsid w:val="00D23989"/>
    <w:rsid w:val="00D8521B"/>
    <w:rsid w:val="00DA683F"/>
    <w:rsid w:val="00DC3A75"/>
    <w:rsid w:val="00DC53D1"/>
    <w:rsid w:val="00DE700E"/>
    <w:rsid w:val="00E5226B"/>
    <w:rsid w:val="00EB564D"/>
    <w:rsid w:val="00EC323C"/>
    <w:rsid w:val="00F507E5"/>
    <w:rsid w:val="00F570CB"/>
    <w:rsid w:val="012B6AA1"/>
    <w:rsid w:val="03DD18D5"/>
    <w:rsid w:val="07286345"/>
    <w:rsid w:val="076B112C"/>
    <w:rsid w:val="0C5360B7"/>
    <w:rsid w:val="0D3950DE"/>
    <w:rsid w:val="118B127A"/>
    <w:rsid w:val="20186332"/>
    <w:rsid w:val="22502448"/>
    <w:rsid w:val="27D33167"/>
    <w:rsid w:val="38AB0C4C"/>
    <w:rsid w:val="3941620F"/>
    <w:rsid w:val="3B1760C2"/>
    <w:rsid w:val="3D170854"/>
    <w:rsid w:val="3D1E02F6"/>
    <w:rsid w:val="401468CB"/>
    <w:rsid w:val="4350099B"/>
    <w:rsid w:val="43751958"/>
    <w:rsid w:val="45D14B62"/>
    <w:rsid w:val="47414EAE"/>
    <w:rsid w:val="509D3B39"/>
    <w:rsid w:val="52BA5DE0"/>
    <w:rsid w:val="573A3548"/>
    <w:rsid w:val="57ED4E4E"/>
    <w:rsid w:val="5A0E253A"/>
    <w:rsid w:val="5C5C64DD"/>
    <w:rsid w:val="5CF94E15"/>
    <w:rsid w:val="604E0412"/>
    <w:rsid w:val="64644D39"/>
    <w:rsid w:val="660B49BA"/>
    <w:rsid w:val="669A76B9"/>
    <w:rsid w:val="686E54EC"/>
    <w:rsid w:val="74884B9A"/>
    <w:rsid w:val="7670140F"/>
    <w:rsid w:val="785F0623"/>
    <w:rsid w:val="7B261FCC"/>
    <w:rsid w:val="7DD3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unhideWhenUsed/>
    <w:qFormat/>
    <w:uiPriority w:val="0"/>
    <w:rPr>
      <w:color w:val="0000FF"/>
      <w:u w:val="single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link w:val="9"/>
    <w:semiHidden/>
    <w:qFormat/>
    <w:uiPriority w:val="99"/>
    <w:rPr>
      <w:sz w:val="18"/>
      <w:szCs w:val="18"/>
    </w:rPr>
  </w:style>
  <w:style w:type="character" w:customStyle="1" w:styleId="15">
    <w:name w:val="页脚 字符"/>
    <w:link w:val="8"/>
    <w:semiHidden/>
    <w:qFormat/>
    <w:uiPriority w:val="99"/>
    <w:rPr>
      <w:sz w:val="18"/>
      <w:szCs w:val="18"/>
    </w:rPr>
  </w:style>
  <w:style w:type="character" w:customStyle="1" w:styleId="16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17">
    <w:name w:val="文档结构图 字符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0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字符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D8447E-3B61-4362-985F-4B827AB772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15</Pages>
  <Words>2483</Words>
  <Characters>2650</Characters>
  <Lines>23</Lines>
  <Paragraphs>6</Paragraphs>
  <ScaleCrop>false</ScaleCrop>
  <LinksUpToDate>false</LinksUpToDate>
  <CharactersWithSpaces>2744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2017-07-02T09:00:00Z</dcterms:created>
  <dc:creator>admin</dc:creator>
  <cp:lastModifiedBy>XuJie</cp:lastModifiedBy>
  <cp:lastPrinted>2014-05-14T01:43:00Z</cp:lastPrinted>
  <dcterms:modified xsi:type="dcterms:W3CDTF">2018-03-16T12:31:51Z</dcterms:modified>
  <dc:title>品茗塔机地面安全监控系统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