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FC2" w:rsidRDefault="007E63E2">
      <w:pPr>
        <w:rPr>
          <w:rFonts w:cstheme="minorHAnsi"/>
          <w:b/>
          <w:sz w:val="26"/>
          <w:szCs w:val="26"/>
        </w:rPr>
      </w:pPr>
      <w:r w:rsidRPr="00AC17EA">
        <w:rPr>
          <w:rFonts w:cstheme="minorHAnsi"/>
          <w:b/>
          <w:sz w:val="26"/>
          <w:szCs w:val="26"/>
        </w:rPr>
        <w:t>Labjournaal</w:t>
      </w:r>
      <w:r w:rsidR="00AC17EA" w:rsidRPr="00AC17EA">
        <w:rPr>
          <w:rFonts w:cstheme="minorHAnsi"/>
          <w:b/>
          <w:sz w:val="26"/>
          <w:szCs w:val="26"/>
        </w:rPr>
        <w:t xml:space="preserve"> praktijk 29-11-2017 </w:t>
      </w:r>
    </w:p>
    <w:p w:rsidR="00780C1A" w:rsidRDefault="00780C1A" w:rsidP="00780C1A">
      <w:pPr>
        <w:spacing w:after="0"/>
        <w:rPr>
          <w:rFonts w:cstheme="minorHAnsi"/>
          <w:b/>
          <w:sz w:val="26"/>
          <w:szCs w:val="26"/>
        </w:rPr>
      </w:pPr>
      <w:r>
        <w:rPr>
          <w:rFonts w:cstheme="minorHAnsi"/>
          <w:b/>
          <w:sz w:val="26"/>
          <w:szCs w:val="26"/>
        </w:rPr>
        <w:t>Doel:</w:t>
      </w:r>
    </w:p>
    <w:p w:rsidR="007E63E2" w:rsidRDefault="00780C1A">
      <w:pPr>
        <w:rPr>
          <w:rFonts w:cstheme="minorHAnsi"/>
          <w:sz w:val="24"/>
          <w:szCs w:val="24"/>
        </w:rPr>
      </w:pPr>
      <w:r>
        <w:rPr>
          <w:rFonts w:cstheme="minorHAnsi"/>
          <w:sz w:val="24"/>
          <w:szCs w:val="24"/>
        </w:rPr>
        <w:t>Het DNA van een zalm en haring verdunnen in reeksen van 1/10 en 1/100 met behulp van pipeteren</w:t>
      </w:r>
      <w:r w:rsidR="00F25AA6">
        <w:rPr>
          <w:rFonts w:cstheme="minorHAnsi"/>
          <w:sz w:val="24"/>
          <w:szCs w:val="24"/>
        </w:rPr>
        <w:t xml:space="preserve">, </w:t>
      </w:r>
      <w:r>
        <w:rPr>
          <w:rFonts w:cstheme="minorHAnsi"/>
          <w:sz w:val="24"/>
          <w:szCs w:val="24"/>
        </w:rPr>
        <w:t xml:space="preserve">waarna we het DNA zichtbaar kunnen maken met behulp van gelelektroforese. </w:t>
      </w:r>
    </w:p>
    <w:p w:rsidR="00F25AA6" w:rsidRPr="00AC17EA" w:rsidRDefault="00F25AA6" w:rsidP="00F25AA6">
      <w:pPr>
        <w:spacing w:after="0"/>
        <w:rPr>
          <w:rFonts w:cstheme="minorHAnsi"/>
          <w:sz w:val="24"/>
          <w:szCs w:val="24"/>
        </w:rPr>
      </w:pPr>
    </w:p>
    <w:p w:rsidR="007E63E2" w:rsidRPr="00AC17EA" w:rsidRDefault="007E63E2">
      <w:pPr>
        <w:rPr>
          <w:rFonts w:cstheme="minorHAnsi"/>
          <w:b/>
          <w:sz w:val="24"/>
          <w:szCs w:val="24"/>
        </w:rPr>
      </w:pPr>
      <w:r w:rsidRPr="00AC17EA">
        <w:rPr>
          <w:rFonts w:cstheme="minorHAnsi"/>
          <w:b/>
          <w:sz w:val="24"/>
          <w:szCs w:val="24"/>
        </w:rPr>
        <w:t>Materiaal:</w:t>
      </w:r>
    </w:p>
    <w:p w:rsidR="007E63E2" w:rsidRPr="00AC17EA" w:rsidRDefault="007E63E2" w:rsidP="007E63E2">
      <w:pPr>
        <w:pStyle w:val="Lijstalinea"/>
        <w:numPr>
          <w:ilvl w:val="0"/>
          <w:numId w:val="1"/>
        </w:numPr>
        <w:rPr>
          <w:rFonts w:cstheme="minorHAnsi"/>
          <w:sz w:val="24"/>
          <w:szCs w:val="24"/>
        </w:rPr>
      </w:pPr>
      <w:r w:rsidRPr="00AC17EA">
        <w:rPr>
          <w:rFonts w:cstheme="minorHAnsi"/>
          <w:sz w:val="24"/>
          <w:szCs w:val="24"/>
        </w:rPr>
        <w:t xml:space="preserve">Nanodrop </w:t>
      </w:r>
      <w:proofErr w:type="spellStart"/>
      <w:r w:rsidRPr="00AC17EA">
        <w:rPr>
          <w:rFonts w:cstheme="minorHAnsi"/>
          <w:sz w:val="24"/>
          <w:szCs w:val="24"/>
        </w:rPr>
        <w:t>spectrofotomeer</w:t>
      </w:r>
      <w:proofErr w:type="spellEnd"/>
      <w:r w:rsidRPr="00AC17EA">
        <w:rPr>
          <w:rFonts w:cstheme="minorHAnsi"/>
          <w:sz w:val="24"/>
          <w:szCs w:val="24"/>
        </w:rPr>
        <w:t xml:space="preserve"> met computer</w:t>
      </w:r>
    </w:p>
    <w:p w:rsidR="007E63E2" w:rsidRPr="00AC17EA" w:rsidRDefault="007E63E2" w:rsidP="007E63E2">
      <w:pPr>
        <w:pStyle w:val="Lijstalinea"/>
        <w:numPr>
          <w:ilvl w:val="0"/>
          <w:numId w:val="1"/>
        </w:numPr>
        <w:rPr>
          <w:rFonts w:cstheme="minorHAnsi"/>
          <w:sz w:val="24"/>
          <w:szCs w:val="24"/>
        </w:rPr>
      </w:pPr>
      <w:r w:rsidRPr="00AC17EA">
        <w:rPr>
          <w:rFonts w:cstheme="minorHAnsi"/>
          <w:sz w:val="24"/>
          <w:szCs w:val="24"/>
        </w:rPr>
        <w:t>Duimdruk pipet met puntjes</w:t>
      </w:r>
    </w:p>
    <w:p w:rsidR="007E63E2" w:rsidRPr="00AC17EA" w:rsidRDefault="007E63E2" w:rsidP="007E63E2">
      <w:pPr>
        <w:pStyle w:val="Lijstalinea"/>
        <w:numPr>
          <w:ilvl w:val="0"/>
          <w:numId w:val="1"/>
        </w:numPr>
        <w:rPr>
          <w:rFonts w:cstheme="minorHAnsi"/>
          <w:sz w:val="24"/>
          <w:szCs w:val="24"/>
        </w:rPr>
      </w:pPr>
      <w:proofErr w:type="spellStart"/>
      <w:r w:rsidRPr="00AC17EA">
        <w:rPr>
          <w:rFonts w:cstheme="minorHAnsi"/>
          <w:sz w:val="24"/>
          <w:szCs w:val="24"/>
        </w:rPr>
        <w:t>Miliqwater</w:t>
      </w:r>
      <w:proofErr w:type="spellEnd"/>
    </w:p>
    <w:p w:rsidR="007E63E2" w:rsidRPr="00AC17EA" w:rsidRDefault="007E63E2" w:rsidP="007E63E2">
      <w:pPr>
        <w:pStyle w:val="Lijstalinea"/>
        <w:numPr>
          <w:ilvl w:val="0"/>
          <w:numId w:val="1"/>
        </w:numPr>
        <w:rPr>
          <w:rFonts w:cstheme="minorHAnsi"/>
          <w:sz w:val="24"/>
          <w:szCs w:val="24"/>
        </w:rPr>
      </w:pPr>
      <w:proofErr w:type="spellStart"/>
      <w:r w:rsidRPr="00AC17EA">
        <w:rPr>
          <w:rFonts w:cstheme="minorHAnsi"/>
          <w:sz w:val="24"/>
          <w:szCs w:val="24"/>
        </w:rPr>
        <w:t>Mosnter</w:t>
      </w:r>
      <w:proofErr w:type="spellEnd"/>
      <w:r w:rsidRPr="00AC17EA">
        <w:rPr>
          <w:rFonts w:cstheme="minorHAnsi"/>
          <w:sz w:val="24"/>
          <w:szCs w:val="24"/>
        </w:rPr>
        <w:t xml:space="preserve"> DNA</w:t>
      </w:r>
    </w:p>
    <w:p w:rsidR="007E63E2" w:rsidRPr="00AC17EA" w:rsidRDefault="007E63E2" w:rsidP="007E63E2">
      <w:pPr>
        <w:pStyle w:val="Lijstalinea"/>
        <w:numPr>
          <w:ilvl w:val="1"/>
          <w:numId w:val="1"/>
        </w:numPr>
        <w:rPr>
          <w:rFonts w:cstheme="minorHAnsi"/>
          <w:sz w:val="24"/>
          <w:szCs w:val="24"/>
        </w:rPr>
      </w:pPr>
      <w:r w:rsidRPr="00AC17EA">
        <w:rPr>
          <w:rFonts w:cstheme="minorHAnsi"/>
          <w:sz w:val="24"/>
          <w:szCs w:val="24"/>
        </w:rPr>
        <w:t>Zalm DNA (1000ng/</w:t>
      </w:r>
      <w:proofErr w:type="spellStart"/>
      <w:r w:rsidRPr="00AC17EA">
        <w:rPr>
          <w:rFonts w:cstheme="minorHAnsi"/>
          <w:sz w:val="24"/>
          <w:szCs w:val="24"/>
        </w:rPr>
        <w:t>ql</w:t>
      </w:r>
      <w:proofErr w:type="spellEnd"/>
      <w:r w:rsidRPr="00AC17EA">
        <w:rPr>
          <w:rFonts w:cstheme="minorHAnsi"/>
          <w:sz w:val="24"/>
          <w:szCs w:val="24"/>
        </w:rPr>
        <w:t>)</w:t>
      </w:r>
    </w:p>
    <w:p w:rsidR="007E63E2" w:rsidRDefault="007E63E2" w:rsidP="00780C1A">
      <w:pPr>
        <w:pStyle w:val="Lijstalinea"/>
        <w:numPr>
          <w:ilvl w:val="1"/>
          <w:numId w:val="1"/>
        </w:numPr>
        <w:spacing w:after="0"/>
        <w:rPr>
          <w:rFonts w:cstheme="minorHAnsi"/>
          <w:sz w:val="24"/>
          <w:szCs w:val="24"/>
        </w:rPr>
      </w:pPr>
      <w:r w:rsidRPr="00AC17EA">
        <w:rPr>
          <w:rFonts w:cstheme="minorHAnsi"/>
          <w:sz w:val="24"/>
          <w:szCs w:val="24"/>
        </w:rPr>
        <w:t>Haring DNA (1000ng/</w:t>
      </w:r>
      <w:proofErr w:type="spellStart"/>
      <w:r w:rsidRPr="00AC17EA">
        <w:rPr>
          <w:rFonts w:cstheme="minorHAnsi"/>
          <w:sz w:val="24"/>
          <w:szCs w:val="24"/>
        </w:rPr>
        <w:t>ql</w:t>
      </w:r>
      <w:proofErr w:type="spellEnd"/>
      <w:r w:rsidRPr="00AC17EA">
        <w:rPr>
          <w:rFonts w:cstheme="minorHAnsi"/>
          <w:sz w:val="24"/>
          <w:szCs w:val="24"/>
        </w:rPr>
        <w:t>)</w:t>
      </w:r>
    </w:p>
    <w:p w:rsidR="007E63E2" w:rsidRPr="00780C1A" w:rsidRDefault="007E63E2" w:rsidP="00780C1A">
      <w:pPr>
        <w:spacing w:after="0"/>
        <w:rPr>
          <w:rFonts w:cstheme="minorHAnsi"/>
          <w:b/>
          <w:sz w:val="24"/>
          <w:szCs w:val="24"/>
        </w:rPr>
      </w:pPr>
      <w:r w:rsidRPr="00780C1A">
        <w:rPr>
          <w:rFonts w:cstheme="minorHAnsi"/>
          <w:b/>
          <w:sz w:val="24"/>
          <w:szCs w:val="24"/>
        </w:rPr>
        <w:t>Pipetteerschema:</w:t>
      </w:r>
    </w:p>
    <w:p w:rsidR="00780C1A" w:rsidRPr="00780C1A" w:rsidRDefault="00780C1A" w:rsidP="00780C1A">
      <w:pPr>
        <w:spacing w:after="0"/>
        <w:jc w:val="right"/>
        <w:rPr>
          <w:rFonts w:cstheme="minorHAnsi"/>
          <w:i/>
          <w:sz w:val="24"/>
          <w:szCs w:val="24"/>
        </w:rPr>
      </w:pPr>
      <w:r w:rsidRPr="00780C1A">
        <w:rPr>
          <w:rFonts w:cstheme="minorHAnsi"/>
          <w:i/>
          <w:sz w:val="24"/>
          <w:szCs w:val="24"/>
        </w:rPr>
        <w:t xml:space="preserve">20-100 </w:t>
      </w:r>
      <w:proofErr w:type="spellStart"/>
      <w:r w:rsidRPr="00780C1A">
        <w:rPr>
          <w:rFonts w:cstheme="minorHAnsi"/>
          <w:i/>
          <w:sz w:val="24"/>
          <w:szCs w:val="24"/>
        </w:rPr>
        <w:t>ql</w:t>
      </w:r>
      <w:proofErr w:type="spellEnd"/>
      <w:r w:rsidRPr="00780C1A">
        <w:rPr>
          <w:rFonts w:cstheme="minorHAnsi"/>
          <w:i/>
          <w:sz w:val="24"/>
          <w:szCs w:val="24"/>
        </w:rPr>
        <w:t xml:space="preserve"> = geel puntje</w:t>
      </w:r>
    </w:p>
    <w:p w:rsidR="00780C1A" w:rsidRPr="00780C1A" w:rsidRDefault="00780C1A" w:rsidP="00780C1A">
      <w:pPr>
        <w:spacing w:after="0"/>
        <w:jc w:val="right"/>
        <w:rPr>
          <w:rFonts w:cstheme="minorHAnsi"/>
          <w:i/>
          <w:sz w:val="24"/>
          <w:szCs w:val="24"/>
        </w:rPr>
      </w:pPr>
      <w:r w:rsidRPr="00780C1A">
        <w:rPr>
          <w:rFonts w:cstheme="minorHAnsi"/>
          <w:i/>
          <w:sz w:val="24"/>
          <w:szCs w:val="24"/>
        </w:rPr>
        <w:t xml:space="preserve">2-10 </w:t>
      </w:r>
      <w:proofErr w:type="spellStart"/>
      <w:r w:rsidRPr="00780C1A">
        <w:rPr>
          <w:rFonts w:cstheme="minorHAnsi"/>
          <w:i/>
          <w:sz w:val="24"/>
          <w:szCs w:val="24"/>
        </w:rPr>
        <w:t>ql</w:t>
      </w:r>
      <w:proofErr w:type="spellEnd"/>
      <w:r w:rsidRPr="00780C1A">
        <w:rPr>
          <w:rFonts w:cstheme="minorHAnsi"/>
          <w:i/>
          <w:sz w:val="24"/>
          <w:szCs w:val="24"/>
        </w:rPr>
        <w:t xml:space="preserve"> = klein wit doorzichtig puntje</w:t>
      </w:r>
    </w:p>
    <w:tbl>
      <w:tblPr>
        <w:tblStyle w:val="Tabelraster"/>
        <w:tblpPr w:leftFromText="141" w:rightFromText="141" w:vertAnchor="text" w:horzAnchor="margin" w:tblpY="106"/>
        <w:tblW w:w="0" w:type="auto"/>
        <w:tblLook w:val="04A0" w:firstRow="1" w:lastRow="0" w:firstColumn="1" w:lastColumn="0" w:noHBand="0" w:noVBand="1"/>
      </w:tblPr>
      <w:tblGrid>
        <w:gridCol w:w="3823"/>
        <w:gridCol w:w="4110"/>
      </w:tblGrid>
      <w:tr w:rsidR="00780C1A" w:rsidRPr="00AC17EA" w:rsidTr="00780C1A">
        <w:tc>
          <w:tcPr>
            <w:tcW w:w="3823" w:type="dxa"/>
          </w:tcPr>
          <w:p w:rsidR="00780C1A" w:rsidRPr="00780C1A" w:rsidRDefault="00780C1A" w:rsidP="00780C1A">
            <w:pPr>
              <w:rPr>
                <w:rFonts w:cstheme="minorHAnsi"/>
                <w:i/>
                <w:sz w:val="24"/>
                <w:szCs w:val="24"/>
              </w:rPr>
            </w:pPr>
            <w:r w:rsidRPr="00780C1A">
              <w:rPr>
                <w:rFonts w:cstheme="minorHAnsi"/>
                <w:i/>
                <w:sz w:val="24"/>
                <w:szCs w:val="24"/>
              </w:rPr>
              <w:t>Zalm 1/10</w:t>
            </w:r>
          </w:p>
        </w:tc>
        <w:tc>
          <w:tcPr>
            <w:tcW w:w="4110" w:type="dxa"/>
          </w:tcPr>
          <w:p w:rsidR="00780C1A" w:rsidRPr="00780C1A" w:rsidRDefault="00780C1A" w:rsidP="00780C1A">
            <w:pPr>
              <w:rPr>
                <w:rFonts w:cstheme="minorHAnsi"/>
                <w:i/>
                <w:sz w:val="24"/>
                <w:szCs w:val="24"/>
              </w:rPr>
            </w:pPr>
            <w:r w:rsidRPr="00780C1A">
              <w:rPr>
                <w:rFonts w:cstheme="minorHAnsi"/>
                <w:i/>
                <w:sz w:val="24"/>
                <w:szCs w:val="24"/>
              </w:rPr>
              <w:t>Haring 1/10</w:t>
            </w:r>
          </w:p>
        </w:tc>
      </w:tr>
      <w:tr w:rsidR="00780C1A" w:rsidRPr="00AC17EA" w:rsidTr="00780C1A">
        <w:tc>
          <w:tcPr>
            <w:tcW w:w="3823" w:type="dxa"/>
          </w:tcPr>
          <w:p w:rsidR="00780C1A" w:rsidRPr="00AC17EA" w:rsidRDefault="00780C1A" w:rsidP="00780C1A">
            <w:pPr>
              <w:rPr>
                <w:rFonts w:cstheme="minorHAnsi"/>
                <w:sz w:val="24"/>
                <w:szCs w:val="24"/>
              </w:rPr>
            </w:pPr>
            <w:proofErr w:type="spellStart"/>
            <w:r w:rsidRPr="00AC17EA">
              <w:rPr>
                <w:rFonts w:cstheme="minorHAnsi"/>
                <w:sz w:val="24"/>
                <w:szCs w:val="24"/>
              </w:rPr>
              <w:t>Cuvet</w:t>
            </w:r>
            <w:proofErr w:type="spellEnd"/>
            <w:r w:rsidRPr="00AC17EA">
              <w:rPr>
                <w:rFonts w:cstheme="minorHAnsi"/>
                <w:sz w:val="24"/>
                <w:szCs w:val="24"/>
              </w:rPr>
              <w:t xml:space="preserve">             1.1</w:t>
            </w:r>
          </w:p>
          <w:p w:rsidR="00780C1A" w:rsidRPr="00AC17EA" w:rsidRDefault="00780C1A" w:rsidP="00780C1A">
            <w:pPr>
              <w:rPr>
                <w:rFonts w:cstheme="minorHAnsi"/>
                <w:sz w:val="24"/>
                <w:szCs w:val="24"/>
              </w:rPr>
            </w:pPr>
            <w:r w:rsidRPr="00AC17EA">
              <w:rPr>
                <w:rFonts w:cstheme="minorHAnsi"/>
                <w:sz w:val="24"/>
                <w:szCs w:val="24"/>
              </w:rPr>
              <w:t xml:space="preserve">DNA                5 </w:t>
            </w:r>
            <w:proofErr w:type="spellStart"/>
            <w:r w:rsidRPr="00AC17EA">
              <w:rPr>
                <w:rFonts w:cstheme="minorHAnsi"/>
                <w:sz w:val="24"/>
                <w:szCs w:val="24"/>
              </w:rPr>
              <w:t>ql</w:t>
            </w:r>
            <w:proofErr w:type="spellEnd"/>
          </w:p>
          <w:p w:rsidR="00780C1A" w:rsidRPr="00AC17EA" w:rsidRDefault="00780C1A" w:rsidP="00780C1A">
            <w:pPr>
              <w:rPr>
                <w:rFonts w:cstheme="minorHAnsi"/>
                <w:sz w:val="24"/>
                <w:szCs w:val="24"/>
              </w:rPr>
            </w:pPr>
            <w:r w:rsidRPr="00AC17EA">
              <w:rPr>
                <w:rFonts w:cstheme="minorHAnsi"/>
                <w:sz w:val="24"/>
                <w:szCs w:val="24"/>
              </w:rPr>
              <w:t xml:space="preserve">Water           45 </w:t>
            </w:r>
            <w:proofErr w:type="spellStart"/>
            <w:r w:rsidRPr="00AC17EA">
              <w:rPr>
                <w:rFonts w:cstheme="minorHAnsi"/>
                <w:sz w:val="24"/>
                <w:szCs w:val="24"/>
              </w:rPr>
              <w:t>ql</w:t>
            </w:r>
            <w:proofErr w:type="spellEnd"/>
          </w:p>
        </w:tc>
        <w:tc>
          <w:tcPr>
            <w:tcW w:w="4110" w:type="dxa"/>
          </w:tcPr>
          <w:p w:rsidR="00780C1A" w:rsidRPr="00AC17EA" w:rsidRDefault="00780C1A" w:rsidP="00780C1A">
            <w:pPr>
              <w:rPr>
                <w:rFonts w:cstheme="minorHAnsi"/>
                <w:sz w:val="24"/>
                <w:szCs w:val="24"/>
              </w:rPr>
            </w:pPr>
            <w:proofErr w:type="spellStart"/>
            <w:r w:rsidRPr="00AC17EA">
              <w:rPr>
                <w:rFonts w:cstheme="minorHAnsi"/>
                <w:sz w:val="24"/>
                <w:szCs w:val="24"/>
              </w:rPr>
              <w:t>Cuvet</w:t>
            </w:r>
            <w:proofErr w:type="spellEnd"/>
            <w:r w:rsidRPr="00AC17EA">
              <w:rPr>
                <w:rFonts w:cstheme="minorHAnsi"/>
                <w:sz w:val="24"/>
                <w:szCs w:val="24"/>
              </w:rPr>
              <w:t xml:space="preserve">                  2.1</w:t>
            </w:r>
          </w:p>
          <w:p w:rsidR="00780C1A" w:rsidRPr="00AC17EA" w:rsidRDefault="00780C1A" w:rsidP="00780C1A">
            <w:pPr>
              <w:rPr>
                <w:rFonts w:cstheme="minorHAnsi"/>
                <w:sz w:val="24"/>
                <w:szCs w:val="24"/>
              </w:rPr>
            </w:pPr>
            <w:r w:rsidRPr="00AC17EA">
              <w:rPr>
                <w:rFonts w:cstheme="minorHAnsi"/>
                <w:sz w:val="24"/>
                <w:szCs w:val="24"/>
              </w:rPr>
              <w:t xml:space="preserve">DNA                    5 </w:t>
            </w:r>
            <w:proofErr w:type="spellStart"/>
            <w:r w:rsidRPr="00AC17EA">
              <w:rPr>
                <w:rFonts w:cstheme="minorHAnsi"/>
                <w:sz w:val="24"/>
                <w:szCs w:val="24"/>
              </w:rPr>
              <w:t>ql</w:t>
            </w:r>
            <w:proofErr w:type="spellEnd"/>
          </w:p>
          <w:p w:rsidR="00780C1A" w:rsidRPr="00AC17EA" w:rsidRDefault="00780C1A" w:rsidP="00780C1A">
            <w:pPr>
              <w:rPr>
                <w:rFonts w:cstheme="minorHAnsi"/>
                <w:sz w:val="24"/>
                <w:szCs w:val="24"/>
              </w:rPr>
            </w:pPr>
            <w:r w:rsidRPr="00AC17EA">
              <w:rPr>
                <w:rFonts w:cstheme="minorHAnsi"/>
                <w:sz w:val="24"/>
                <w:szCs w:val="24"/>
              </w:rPr>
              <w:t xml:space="preserve">Water               45 </w:t>
            </w:r>
            <w:proofErr w:type="spellStart"/>
            <w:r w:rsidRPr="00AC17EA">
              <w:rPr>
                <w:rFonts w:cstheme="minorHAnsi"/>
                <w:sz w:val="24"/>
                <w:szCs w:val="24"/>
              </w:rPr>
              <w:t>ql</w:t>
            </w:r>
            <w:proofErr w:type="spellEnd"/>
          </w:p>
        </w:tc>
      </w:tr>
      <w:tr w:rsidR="00780C1A" w:rsidRPr="00AC17EA" w:rsidTr="00780C1A">
        <w:tc>
          <w:tcPr>
            <w:tcW w:w="3823" w:type="dxa"/>
          </w:tcPr>
          <w:p w:rsidR="00780C1A" w:rsidRPr="00780C1A" w:rsidRDefault="00780C1A" w:rsidP="00780C1A">
            <w:pPr>
              <w:rPr>
                <w:rFonts w:cstheme="minorHAnsi"/>
                <w:i/>
                <w:sz w:val="24"/>
                <w:szCs w:val="24"/>
              </w:rPr>
            </w:pPr>
            <w:r w:rsidRPr="00780C1A">
              <w:rPr>
                <w:rFonts w:cstheme="minorHAnsi"/>
                <w:i/>
                <w:sz w:val="24"/>
                <w:szCs w:val="24"/>
              </w:rPr>
              <w:t>Zalm 1/100</w:t>
            </w:r>
          </w:p>
        </w:tc>
        <w:tc>
          <w:tcPr>
            <w:tcW w:w="4110" w:type="dxa"/>
          </w:tcPr>
          <w:p w:rsidR="00780C1A" w:rsidRPr="00780C1A" w:rsidRDefault="00780C1A" w:rsidP="00780C1A">
            <w:pPr>
              <w:rPr>
                <w:rFonts w:cstheme="minorHAnsi"/>
                <w:i/>
                <w:sz w:val="24"/>
                <w:szCs w:val="24"/>
              </w:rPr>
            </w:pPr>
            <w:r w:rsidRPr="00780C1A">
              <w:rPr>
                <w:rFonts w:cstheme="minorHAnsi"/>
                <w:i/>
                <w:sz w:val="24"/>
                <w:szCs w:val="24"/>
              </w:rPr>
              <w:t>Haring 1/100</w:t>
            </w:r>
          </w:p>
        </w:tc>
      </w:tr>
      <w:tr w:rsidR="00780C1A" w:rsidRPr="00AC17EA" w:rsidTr="00780C1A">
        <w:tc>
          <w:tcPr>
            <w:tcW w:w="3823" w:type="dxa"/>
          </w:tcPr>
          <w:p w:rsidR="00780C1A" w:rsidRPr="00AC17EA" w:rsidRDefault="00780C1A" w:rsidP="00780C1A">
            <w:pPr>
              <w:rPr>
                <w:rFonts w:cstheme="minorHAnsi"/>
                <w:sz w:val="24"/>
                <w:szCs w:val="24"/>
              </w:rPr>
            </w:pPr>
            <w:proofErr w:type="spellStart"/>
            <w:r w:rsidRPr="00AC17EA">
              <w:rPr>
                <w:rFonts w:cstheme="minorHAnsi"/>
                <w:sz w:val="24"/>
                <w:szCs w:val="24"/>
              </w:rPr>
              <w:t>Cuvet</w:t>
            </w:r>
            <w:proofErr w:type="spellEnd"/>
            <w:r w:rsidRPr="00AC17EA">
              <w:rPr>
                <w:rFonts w:cstheme="minorHAnsi"/>
                <w:sz w:val="24"/>
                <w:szCs w:val="24"/>
              </w:rPr>
              <w:t xml:space="preserve">             1.2</w:t>
            </w:r>
          </w:p>
          <w:p w:rsidR="00780C1A" w:rsidRPr="00AC17EA" w:rsidRDefault="00780C1A" w:rsidP="00780C1A">
            <w:pPr>
              <w:rPr>
                <w:rFonts w:cstheme="minorHAnsi"/>
                <w:sz w:val="24"/>
                <w:szCs w:val="24"/>
              </w:rPr>
            </w:pPr>
            <w:r w:rsidRPr="00AC17EA">
              <w:rPr>
                <w:rFonts w:cstheme="minorHAnsi"/>
                <w:sz w:val="24"/>
                <w:szCs w:val="24"/>
              </w:rPr>
              <w:t xml:space="preserve">DNA               5 </w:t>
            </w:r>
            <w:proofErr w:type="spellStart"/>
            <w:r w:rsidRPr="00AC17EA">
              <w:rPr>
                <w:rFonts w:cstheme="minorHAnsi"/>
                <w:sz w:val="24"/>
                <w:szCs w:val="24"/>
              </w:rPr>
              <w:t>ql</w:t>
            </w:r>
            <w:proofErr w:type="spellEnd"/>
            <w:r w:rsidRPr="00AC17EA">
              <w:rPr>
                <w:rFonts w:cstheme="minorHAnsi"/>
                <w:sz w:val="24"/>
                <w:szCs w:val="24"/>
              </w:rPr>
              <w:t xml:space="preserve"> uit 1/10 verdunning</w:t>
            </w:r>
          </w:p>
          <w:p w:rsidR="00780C1A" w:rsidRPr="00AC17EA" w:rsidRDefault="00780C1A" w:rsidP="00780C1A">
            <w:pPr>
              <w:rPr>
                <w:rFonts w:cstheme="minorHAnsi"/>
                <w:sz w:val="24"/>
                <w:szCs w:val="24"/>
              </w:rPr>
            </w:pPr>
            <w:r w:rsidRPr="00AC17EA">
              <w:rPr>
                <w:rFonts w:cstheme="minorHAnsi"/>
                <w:sz w:val="24"/>
                <w:szCs w:val="24"/>
              </w:rPr>
              <w:t xml:space="preserve">Water          45 </w:t>
            </w:r>
            <w:proofErr w:type="spellStart"/>
            <w:r w:rsidRPr="00AC17EA">
              <w:rPr>
                <w:rFonts w:cstheme="minorHAnsi"/>
                <w:sz w:val="24"/>
                <w:szCs w:val="24"/>
              </w:rPr>
              <w:t>ql</w:t>
            </w:r>
            <w:proofErr w:type="spellEnd"/>
          </w:p>
        </w:tc>
        <w:tc>
          <w:tcPr>
            <w:tcW w:w="4110" w:type="dxa"/>
          </w:tcPr>
          <w:p w:rsidR="00780C1A" w:rsidRPr="00AC17EA" w:rsidRDefault="00780C1A" w:rsidP="00780C1A">
            <w:pPr>
              <w:rPr>
                <w:rFonts w:cstheme="minorHAnsi"/>
                <w:sz w:val="24"/>
                <w:szCs w:val="24"/>
              </w:rPr>
            </w:pPr>
            <w:proofErr w:type="spellStart"/>
            <w:r w:rsidRPr="00AC17EA">
              <w:rPr>
                <w:rFonts w:cstheme="minorHAnsi"/>
                <w:sz w:val="24"/>
                <w:szCs w:val="24"/>
              </w:rPr>
              <w:t>Cuvet</w:t>
            </w:r>
            <w:proofErr w:type="spellEnd"/>
            <w:r w:rsidRPr="00AC17EA">
              <w:rPr>
                <w:rFonts w:cstheme="minorHAnsi"/>
                <w:sz w:val="24"/>
                <w:szCs w:val="24"/>
              </w:rPr>
              <w:t xml:space="preserve">                  2.2</w:t>
            </w:r>
          </w:p>
          <w:p w:rsidR="00780C1A" w:rsidRPr="00AC17EA" w:rsidRDefault="00780C1A" w:rsidP="00780C1A">
            <w:pPr>
              <w:rPr>
                <w:rFonts w:cstheme="minorHAnsi"/>
                <w:sz w:val="24"/>
                <w:szCs w:val="24"/>
              </w:rPr>
            </w:pPr>
            <w:r w:rsidRPr="00AC17EA">
              <w:rPr>
                <w:rFonts w:cstheme="minorHAnsi"/>
                <w:sz w:val="24"/>
                <w:szCs w:val="24"/>
              </w:rPr>
              <w:t xml:space="preserve">DNA                    5 </w:t>
            </w:r>
            <w:proofErr w:type="spellStart"/>
            <w:r w:rsidRPr="00AC17EA">
              <w:rPr>
                <w:rFonts w:cstheme="minorHAnsi"/>
                <w:sz w:val="24"/>
                <w:szCs w:val="24"/>
              </w:rPr>
              <w:t>ql</w:t>
            </w:r>
            <w:proofErr w:type="spellEnd"/>
            <w:r w:rsidRPr="00AC17EA">
              <w:rPr>
                <w:rFonts w:cstheme="minorHAnsi"/>
                <w:sz w:val="24"/>
                <w:szCs w:val="24"/>
              </w:rPr>
              <w:t xml:space="preserve"> uit 1/10 verdunning</w:t>
            </w:r>
          </w:p>
          <w:p w:rsidR="00780C1A" w:rsidRPr="00AC17EA" w:rsidRDefault="00780C1A" w:rsidP="00780C1A">
            <w:pPr>
              <w:rPr>
                <w:rFonts w:cstheme="minorHAnsi"/>
                <w:sz w:val="24"/>
                <w:szCs w:val="24"/>
              </w:rPr>
            </w:pPr>
            <w:r w:rsidRPr="00AC17EA">
              <w:rPr>
                <w:rFonts w:cstheme="minorHAnsi"/>
                <w:sz w:val="24"/>
                <w:szCs w:val="24"/>
              </w:rPr>
              <w:t xml:space="preserve">Water               45 </w:t>
            </w:r>
            <w:proofErr w:type="spellStart"/>
            <w:r w:rsidRPr="00AC17EA">
              <w:rPr>
                <w:rFonts w:cstheme="minorHAnsi"/>
                <w:sz w:val="24"/>
                <w:szCs w:val="24"/>
              </w:rPr>
              <w:t>ql</w:t>
            </w:r>
            <w:proofErr w:type="spellEnd"/>
            <w:r w:rsidRPr="00AC17EA">
              <w:rPr>
                <w:rFonts w:cstheme="minorHAnsi"/>
                <w:sz w:val="24"/>
                <w:szCs w:val="24"/>
              </w:rPr>
              <w:t xml:space="preserve"> </w:t>
            </w:r>
          </w:p>
        </w:tc>
      </w:tr>
    </w:tbl>
    <w:p w:rsidR="00780C1A" w:rsidRPr="00AC17EA" w:rsidRDefault="00780C1A" w:rsidP="007E63E2">
      <w:pPr>
        <w:rPr>
          <w:rFonts w:cstheme="minorHAnsi"/>
          <w:sz w:val="24"/>
          <w:szCs w:val="24"/>
        </w:rPr>
      </w:pPr>
    </w:p>
    <w:p w:rsidR="007E63E2" w:rsidRPr="00AC17EA" w:rsidRDefault="007E63E2" w:rsidP="007E63E2">
      <w:pPr>
        <w:rPr>
          <w:rFonts w:cstheme="minorHAnsi"/>
          <w:sz w:val="24"/>
          <w:szCs w:val="24"/>
        </w:rPr>
      </w:pPr>
    </w:p>
    <w:p w:rsidR="007E63E2" w:rsidRPr="00AC17EA" w:rsidRDefault="007E63E2" w:rsidP="007E63E2">
      <w:pPr>
        <w:rPr>
          <w:rFonts w:cstheme="minorHAnsi"/>
          <w:sz w:val="24"/>
          <w:szCs w:val="24"/>
        </w:rPr>
      </w:pPr>
    </w:p>
    <w:p w:rsidR="00780C1A" w:rsidRDefault="00780C1A" w:rsidP="007E63E2">
      <w:pPr>
        <w:rPr>
          <w:rFonts w:cstheme="minorHAnsi"/>
          <w:b/>
          <w:sz w:val="24"/>
          <w:szCs w:val="24"/>
        </w:rPr>
      </w:pPr>
    </w:p>
    <w:p w:rsidR="00780C1A" w:rsidRDefault="00780C1A" w:rsidP="007E63E2">
      <w:pPr>
        <w:rPr>
          <w:rFonts w:cstheme="minorHAnsi"/>
          <w:b/>
          <w:sz w:val="24"/>
          <w:szCs w:val="24"/>
        </w:rPr>
      </w:pPr>
    </w:p>
    <w:p w:rsidR="00780C1A" w:rsidRDefault="00780C1A" w:rsidP="00F25AA6">
      <w:pPr>
        <w:spacing w:after="0"/>
        <w:rPr>
          <w:rFonts w:cstheme="minorHAnsi"/>
          <w:b/>
          <w:sz w:val="24"/>
          <w:szCs w:val="24"/>
        </w:rPr>
      </w:pPr>
    </w:p>
    <w:p w:rsidR="00F25AA6" w:rsidRDefault="00F25AA6" w:rsidP="00F25AA6">
      <w:pPr>
        <w:spacing w:after="0"/>
        <w:rPr>
          <w:rFonts w:cstheme="minorHAnsi"/>
          <w:b/>
          <w:sz w:val="24"/>
          <w:szCs w:val="24"/>
        </w:rPr>
      </w:pPr>
    </w:p>
    <w:p w:rsidR="007E63E2" w:rsidRPr="00AC17EA" w:rsidRDefault="007E63E2" w:rsidP="007E63E2">
      <w:pPr>
        <w:rPr>
          <w:rFonts w:cstheme="minorHAnsi"/>
          <w:b/>
          <w:sz w:val="24"/>
          <w:szCs w:val="24"/>
        </w:rPr>
      </w:pPr>
      <w:r w:rsidRPr="00AC17EA">
        <w:rPr>
          <w:rFonts w:cstheme="minorHAnsi"/>
          <w:b/>
          <w:sz w:val="24"/>
          <w:szCs w:val="24"/>
        </w:rPr>
        <w:t>Resultaten:</w:t>
      </w:r>
    </w:p>
    <w:tbl>
      <w:tblPr>
        <w:tblStyle w:val="Tabelraster"/>
        <w:tblW w:w="0" w:type="auto"/>
        <w:tblLook w:val="04A0" w:firstRow="1" w:lastRow="0" w:firstColumn="1" w:lastColumn="0" w:noHBand="0" w:noVBand="1"/>
      </w:tblPr>
      <w:tblGrid>
        <w:gridCol w:w="3020"/>
        <w:gridCol w:w="3021"/>
        <w:gridCol w:w="3021"/>
      </w:tblGrid>
      <w:tr w:rsidR="007E63E2" w:rsidRPr="00AC17EA" w:rsidTr="007E63E2">
        <w:tc>
          <w:tcPr>
            <w:tcW w:w="3020" w:type="dxa"/>
          </w:tcPr>
          <w:p w:rsidR="007E63E2" w:rsidRPr="00780C1A" w:rsidRDefault="007E63E2" w:rsidP="007E63E2">
            <w:pPr>
              <w:rPr>
                <w:rFonts w:cstheme="minorHAnsi"/>
                <w:i/>
                <w:sz w:val="24"/>
                <w:szCs w:val="24"/>
              </w:rPr>
            </w:pPr>
            <w:proofErr w:type="spellStart"/>
            <w:r w:rsidRPr="00780C1A">
              <w:rPr>
                <w:rFonts w:cstheme="minorHAnsi"/>
                <w:i/>
                <w:sz w:val="24"/>
                <w:szCs w:val="24"/>
              </w:rPr>
              <w:t>Cuvet</w:t>
            </w:r>
            <w:proofErr w:type="spellEnd"/>
          </w:p>
        </w:tc>
        <w:tc>
          <w:tcPr>
            <w:tcW w:w="3021" w:type="dxa"/>
          </w:tcPr>
          <w:p w:rsidR="007E63E2" w:rsidRPr="00780C1A" w:rsidRDefault="007E63E2" w:rsidP="007E63E2">
            <w:pPr>
              <w:rPr>
                <w:rFonts w:cstheme="minorHAnsi"/>
                <w:i/>
                <w:sz w:val="24"/>
                <w:szCs w:val="24"/>
              </w:rPr>
            </w:pPr>
            <w:r w:rsidRPr="00780C1A">
              <w:rPr>
                <w:rFonts w:cstheme="minorHAnsi"/>
                <w:i/>
                <w:sz w:val="24"/>
                <w:szCs w:val="24"/>
              </w:rPr>
              <w:t>OD</w:t>
            </w:r>
            <w:r w:rsidRPr="00780C1A">
              <w:rPr>
                <w:rFonts w:cstheme="minorHAnsi"/>
                <w:i/>
                <w:sz w:val="24"/>
                <w:szCs w:val="24"/>
                <w:vertAlign w:val="subscript"/>
              </w:rPr>
              <w:t>260</w:t>
            </w:r>
            <w:r w:rsidRPr="00780C1A">
              <w:rPr>
                <w:rFonts w:cstheme="minorHAnsi"/>
                <w:i/>
                <w:sz w:val="24"/>
                <w:szCs w:val="24"/>
              </w:rPr>
              <w:t>/OD</w:t>
            </w:r>
            <w:r w:rsidRPr="00780C1A">
              <w:rPr>
                <w:rFonts w:cstheme="minorHAnsi"/>
                <w:i/>
                <w:sz w:val="24"/>
                <w:szCs w:val="24"/>
                <w:vertAlign w:val="subscript"/>
              </w:rPr>
              <w:t>280</w:t>
            </w:r>
          </w:p>
        </w:tc>
        <w:tc>
          <w:tcPr>
            <w:tcW w:w="3021" w:type="dxa"/>
          </w:tcPr>
          <w:p w:rsidR="007E63E2" w:rsidRPr="00780C1A" w:rsidRDefault="007E63E2" w:rsidP="007E63E2">
            <w:pPr>
              <w:rPr>
                <w:rFonts w:cstheme="minorHAnsi"/>
                <w:i/>
                <w:sz w:val="24"/>
                <w:szCs w:val="24"/>
              </w:rPr>
            </w:pPr>
            <w:r w:rsidRPr="00780C1A">
              <w:rPr>
                <w:rFonts w:cstheme="minorHAnsi"/>
                <w:i/>
                <w:sz w:val="24"/>
                <w:szCs w:val="24"/>
              </w:rPr>
              <w:t xml:space="preserve">Concentratie </w:t>
            </w:r>
            <w:proofErr w:type="spellStart"/>
            <w:r w:rsidRPr="00780C1A">
              <w:rPr>
                <w:rFonts w:cstheme="minorHAnsi"/>
                <w:i/>
                <w:sz w:val="24"/>
                <w:szCs w:val="24"/>
              </w:rPr>
              <w:t>ng</w:t>
            </w:r>
            <w:proofErr w:type="spellEnd"/>
            <w:r w:rsidRPr="00780C1A">
              <w:rPr>
                <w:rFonts w:cstheme="minorHAnsi"/>
                <w:i/>
                <w:sz w:val="24"/>
                <w:szCs w:val="24"/>
              </w:rPr>
              <w:t>/</w:t>
            </w:r>
            <w:proofErr w:type="spellStart"/>
            <w:r w:rsidRPr="00780C1A">
              <w:rPr>
                <w:rFonts w:cstheme="minorHAnsi"/>
                <w:i/>
                <w:sz w:val="24"/>
                <w:szCs w:val="24"/>
              </w:rPr>
              <w:t>ql</w:t>
            </w:r>
            <w:proofErr w:type="spellEnd"/>
          </w:p>
        </w:tc>
      </w:tr>
      <w:tr w:rsidR="007E63E2" w:rsidRPr="00AC17EA" w:rsidTr="007E63E2">
        <w:tc>
          <w:tcPr>
            <w:tcW w:w="3020" w:type="dxa"/>
          </w:tcPr>
          <w:p w:rsidR="007E63E2" w:rsidRPr="00AC17EA" w:rsidRDefault="007E63E2" w:rsidP="007E63E2">
            <w:pPr>
              <w:rPr>
                <w:rFonts w:cstheme="minorHAnsi"/>
                <w:sz w:val="24"/>
                <w:szCs w:val="24"/>
              </w:rPr>
            </w:pPr>
            <w:r w:rsidRPr="00AC17EA">
              <w:rPr>
                <w:rFonts w:cstheme="minorHAnsi"/>
                <w:sz w:val="24"/>
                <w:szCs w:val="24"/>
              </w:rPr>
              <w:t>1.1</w:t>
            </w:r>
          </w:p>
        </w:tc>
        <w:tc>
          <w:tcPr>
            <w:tcW w:w="3021" w:type="dxa"/>
          </w:tcPr>
          <w:p w:rsidR="007E63E2" w:rsidRPr="00AC17EA" w:rsidRDefault="00E7701F" w:rsidP="007E63E2">
            <w:pPr>
              <w:rPr>
                <w:rFonts w:cstheme="minorHAnsi"/>
                <w:sz w:val="24"/>
                <w:szCs w:val="24"/>
              </w:rPr>
            </w:pPr>
            <w:r w:rsidRPr="00AC17EA">
              <w:rPr>
                <w:rFonts w:cstheme="minorHAnsi"/>
                <w:sz w:val="24"/>
                <w:szCs w:val="24"/>
              </w:rPr>
              <w:t>1,857</w:t>
            </w:r>
          </w:p>
        </w:tc>
        <w:tc>
          <w:tcPr>
            <w:tcW w:w="3021" w:type="dxa"/>
          </w:tcPr>
          <w:p w:rsidR="007E63E2" w:rsidRPr="00AC17EA" w:rsidRDefault="00E7701F" w:rsidP="007E63E2">
            <w:pPr>
              <w:rPr>
                <w:rFonts w:cstheme="minorHAnsi"/>
                <w:sz w:val="24"/>
                <w:szCs w:val="24"/>
              </w:rPr>
            </w:pPr>
            <w:r w:rsidRPr="00AC17EA">
              <w:rPr>
                <w:rFonts w:cstheme="minorHAnsi"/>
                <w:sz w:val="24"/>
                <w:szCs w:val="24"/>
              </w:rPr>
              <w:t>79.500</w:t>
            </w:r>
          </w:p>
        </w:tc>
      </w:tr>
      <w:tr w:rsidR="007E63E2" w:rsidRPr="00AC17EA" w:rsidTr="007E63E2">
        <w:tc>
          <w:tcPr>
            <w:tcW w:w="3020" w:type="dxa"/>
          </w:tcPr>
          <w:p w:rsidR="007E63E2" w:rsidRPr="00AC17EA" w:rsidRDefault="00E7701F" w:rsidP="007E63E2">
            <w:pPr>
              <w:rPr>
                <w:rFonts w:cstheme="minorHAnsi"/>
                <w:sz w:val="24"/>
                <w:szCs w:val="24"/>
              </w:rPr>
            </w:pPr>
            <w:r w:rsidRPr="00AC17EA">
              <w:rPr>
                <w:rFonts w:cstheme="minorHAnsi"/>
                <w:sz w:val="24"/>
                <w:szCs w:val="24"/>
              </w:rPr>
              <w:t>1.2</w:t>
            </w:r>
          </w:p>
        </w:tc>
        <w:tc>
          <w:tcPr>
            <w:tcW w:w="3021" w:type="dxa"/>
          </w:tcPr>
          <w:p w:rsidR="007E63E2" w:rsidRPr="00AC17EA" w:rsidRDefault="00E7701F" w:rsidP="007E63E2">
            <w:pPr>
              <w:rPr>
                <w:rFonts w:cstheme="minorHAnsi"/>
                <w:sz w:val="24"/>
                <w:szCs w:val="24"/>
              </w:rPr>
            </w:pPr>
            <w:r w:rsidRPr="00AC17EA">
              <w:rPr>
                <w:rFonts w:cstheme="minorHAnsi"/>
                <w:sz w:val="24"/>
                <w:szCs w:val="24"/>
              </w:rPr>
              <w:t>1,607</w:t>
            </w:r>
          </w:p>
        </w:tc>
        <w:tc>
          <w:tcPr>
            <w:tcW w:w="3021" w:type="dxa"/>
          </w:tcPr>
          <w:p w:rsidR="007E63E2" w:rsidRPr="00AC17EA" w:rsidRDefault="00E7701F" w:rsidP="007E63E2">
            <w:pPr>
              <w:rPr>
                <w:rFonts w:cstheme="minorHAnsi"/>
                <w:sz w:val="24"/>
                <w:szCs w:val="24"/>
              </w:rPr>
            </w:pPr>
            <w:r w:rsidRPr="00AC17EA">
              <w:rPr>
                <w:rFonts w:cstheme="minorHAnsi"/>
                <w:sz w:val="24"/>
                <w:szCs w:val="24"/>
              </w:rPr>
              <w:t>51,650</w:t>
            </w:r>
          </w:p>
        </w:tc>
      </w:tr>
      <w:tr w:rsidR="007E63E2" w:rsidRPr="00AC17EA" w:rsidTr="007E63E2">
        <w:tc>
          <w:tcPr>
            <w:tcW w:w="3020" w:type="dxa"/>
          </w:tcPr>
          <w:p w:rsidR="007E63E2" w:rsidRPr="00AC17EA" w:rsidRDefault="00E7701F" w:rsidP="007E63E2">
            <w:pPr>
              <w:rPr>
                <w:rFonts w:cstheme="minorHAnsi"/>
                <w:sz w:val="24"/>
                <w:szCs w:val="24"/>
              </w:rPr>
            </w:pPr>
            <w:r w:rsidRPr="00AC17EA">
              <w:rPr>
                <w:rFonts w:cstheme="minorHAnsi"/>
                <w:sz w:val="24"/>
                <w:szCs w:val="24"/>
              </w:rPr>
              <w:t>2.1</w:t>
            </w:r>
          </w:p>
        </w:tc>
        <w:tc>
          <w:tcPr>
            <w:tcW w:w="3021" w:type="dxa"/>
          </w:tcPr>
          <w:p w:rsidR="007E63E2" w:rsidRPr="00AC17EA" w:rsidRDefault="00E7701F" w:rsidP="007E63E2">
            <w:pPr>
              <w:rPr>
                <w:rFonts w:cstheme="minorHAnsi"/>
                <w:sz w:val="24"/>
                <w:szCs w:val="24"/>
              </w:rPr>
            </w:pPr>
            <w:r w:rsidRPr="00AC17EA">
              <w:rPr>
                <w:rFonts w:cstheme="minorHAnsi"/>
                <w:sz w:val="24"/>
                <w:szCs w:val="24"/>
              </w:rPr>
              <w:t>1,460</w:t>
            </w:r>
          </w:p>
        </w:tc>
        <w:tc>
          <w:tcPr>
            <w:tcW w:w="3021" w:type="dxa"/>
          </w:tcPr>
          <w:p w:rsidR="007E63E2" w:rsidRPr="00AC17EA" w:rsidRDefault="00E7701F" w:rsidP="007E63E2">
            <w:pPr>
              <w:rPr>
                <w:rFonts w:cstheme="minorHAnsi"/>
                <w:sz w:val="24"/>
                <w:szCs w:val="24"/>
              </w:rPr>
            </w:pPr>
            <w:r w:rsidRPr="00AC17EA">
              <w:rPr>
                <w:rFonts w:cstheme="minorHAnsi"/>
                <w:sz w:val="24"/>
                <w:szCs w:val="24"/>
              </w:rPr>
              <w:t>321,20</w:t>
            </w:r>
          </w:p>
        </w:tc>
      </w:tr>
      <w:tr w:rsidR="007E63E2" w:rsidRPr="00AC17EA" w:rsidTr="007E63E2">
        <w:tc>
          <w:tcPr>
            <w:tcW w:w="3020" w:type="dxa"/>
          </w:tcPr>
          <w:p w:rsidR="007E63E2" w:rsidRPr="00AC17EA" w:rsidRDefault="00E7701F" w:rsidP="007E63E2">
            <w:pPr>
              <w:rPr>
                <w:rFonts w:cstheme="minorHAnsi"/>
                <w:sz w:val="24"/>
                <w:szCs w:val="24"/>
              </w:rPr>
            </w:pPr>
            <w:r w:rsidRPr="00AC17EA">
              <w:rPr>
                <w:rFonts w:cstheme="minorHAnsi"/>
                <w:sz w:val="24"/>
                <w:szCs w:val="24"/>
              </w:rPr>
              <w:t>2.2</w:t>
            </w:r>
          </w:p>
        </w:tc>
        <w:tc>
          <w:tcPr>
            <w:tcW w:w="3021" w:type="dxa"/>
          </w:tcPr>
          <w:p w:rsidR="007E63E2" w:rsidRPr="00AC17EA" w:rsidRDefault="00E7701F" w:rsidP="007E63E2">
            <w:pPr>
              <w:rPr>
                <w:rFonts w:cstheme="minorHAnsi"/>
                <w:sz w:val="24"/>
                <w:szCs w:val="24"/>
              </w:rPr>
            </w:pPr>
            <w:r w:rsidRPr="00AC17EA">
              <w:rPr>
                <w:rFonts w:cstheme="minorHAnsi"/>
                <w:sz w:val="24"/>
                <w:szCs w:val="24"/>
              </w:rPr>
              <w:t>1,619</w:t>
            </w:r>
          </w:p>
        </w:tc>
        <w:tc>
          <w:tcPr>
            <w:tcW w:w="3021" w:type="dxa"/>
          </w:tcPr>
          <w:p w:rsidR="007E63E2" w:rsidRPr="00AC17EA" w:rsidRDefault="00E7701F" w:rsidP="007E63E2">
            <w:pPr>
              <w:rPr>
                <w:rFonts w:cstheme="minorHAnsi"/>
                <w:sz w:val="24"/>
                <w:szCs w:val="24"/>
              </w:rPr>
            </w:pPr>
            <w:r w:rsidRPr="00AC17EA">
              <w:rPr>
                <w:rFonts w:cstheme="minorHAnsi"/>
                <w:sz w:val="24"/>
                <w:szCs w:val="24"/>
              </w:rPr>
              <w:t>7,8500</w:t>
            </w:r>
          </w:p>
        </w:tc>
      </w:tr>
    </w:tbl>
    <w:p w:rsidR="00F25AA6" w:rsidRPr="00AC17EA" w:rsidRDefault="00F25AA6" w:rsidP="00F25AA6">
      <w:pPr>
        <w:spacing w:after="0"/>
        <w:rPr>
          <w:rFonts w:cstheme="minorHAnsi"/>
          <w:sz w:val="24"/>
          <w:szCs w:val="24"/>
        </w:rPr>
      </w:pPr>
    </w:p>
    <w:p w:rsidR="00E7701F" w:rsidRPr="00B008E0" w:rsidRDefault="00B008E0" w:rsidP="007E63E2">
      <w:pPr>
        <w:rPr>
          <w:rFonts w:cstheme="minorHAnsi"/>
          <w:sz w:val="24"/>
          <w:szCs w:val="24"/>
        </w:rPr>
      </w:pPr>
      <w:r>
        <w:rPr>
          <w:noProof/>
        </w:rPr>
        <w:drawing>
          <wp:anchor distT="0" distB="0" distL="114300" distR="114300" simplePos="0" relativeHeight="251658240" behindDoc="1" locked="0" layoutInCell="1" allowOverlap="1">
            <wp:simplePos x="0" y="0"/>
            <wp:positionH relativeFrom="column">
              <wp:posOffset>2241550</wp:posOffset>
            </wp:positionH>
            <wp:positionV relativeFrom="paragraph">
              <wp:posOffset>4808</wp:posOffset>
            </wp:positionV>
            <wp:extent cx="3331029" cy="2391962"/>
            <wp:effectExtent l="0" t="0" r="3175" b="889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1029" cy="2391962"/>
                    </a:xfrm>
                    <a:prstGeom prst="rect">
                      <a:avLst/>
                    </a:prstGeom>
                    <a:noFill/>
                    <a:ln>
                      <a:noFill/>
                    </a:ln>
                  </pic:spPr>
                </pic:pic>
              </a:graphicData>
            </a:graphic>
            <wp14:sizeRelH relativeFrom="page">
              <wp14:pctWidth>0</wp14:pctWidth>
            </wp14:sizeRelH>
            <wp14:sizeRelV relativeFrom="page">
              <wp14:pctHeight>0</wp14:pctHeight>
            </wp14:sizeRelV>
          </wp:anchor>
        </w:drawing>
      </w:r>
      <w:r w:rsidR="00AC17EA" w:rsidRPr="00B008E0">
        <w:rPr>
          <w:rFonts w:cstheme="minorHAnsi"/>
          <w:sz w:val="24"/>
          <w:szCs w:val="24"/>
        </w:rPr>
        <w:t>Gel elektroforese:</w:t>
      </w:r>
    </w:p>
    <w:tbl>
      <w:tblPr>
        <w:tblStyle w:val="Tabelraster"/>
        <w:tblW w:w="0" w:type="auto"/>
        <w:tblLook w:val="04A0" w:firstRow="1" w:lastRow="0" w:firstColumn="1" w:lastColumn="0" w:noHBand="0" w:noVBand="1"/>
      </w:tblPr>
      <w:tblGrid>
        <w:gridCol w:w="855"/>
        <w:gridCol w:w="567"/>
        <w:gridCol w:w="520"/>
        <w:gridCol w:w="639"/>
      </w:tblGrid>
      <w:tr w:rsidR="00AC17EA" w:rsidRPr="00AC17EA" w:rsidTr="00AC17EA">
        <w:tc>
          <w:tcPr>
            <w:tcW w:w="846" w:type="dxa"/>
          </w:tcPr>
          <w:p w:rsidR="00AC17EA" w:rsidRPr="00AC17EA" w:rsidRDefault="00AC17EA" w:rsidP="007E63E2">
            <w:pPr>
              <w:rPr>
                <w:rFonts w:cstheme="minorHAnsi"/>
                <w:sz w:val="24"/>
                <w:szCs w:val="24"/>
              </w:rPr>
            </w:pPr>
            <w:r w:rsidRPr="00AC17EA">
              <w:rPr>
                <w:rFonts w:cstheme="minorHAnsi"/>
                <w:sz w:val="24"/>
                <w:szCs w:val="24"/>
              </w:rPr>
              <w:t>Gaatje</w:t>
            </w:r>
          </w:p>
        </w:tc>
        <w:tc>
          <w:tcPr>
            <w:tcW w:w="567" w:type="dxa"/>
          </w:tcPr>
          <w:p w:rsidR="00AC17EA" w:rsidRPr="00AC17EA" w:rsidRDefault="00AC17EA" w:rsidP="007E63E2">
            <w:pPr>
              <w:rPr>
                <w:rFonts w:cstheme="minorHAnsi"/>
                <w:sz w:val="24"/>
                <w:szCs w:val="24"/>
              </w:rPr>
            </w:pPr>
            <w:r w:rsidRPr="00AC17EA">
              <w:rPr>
                <w:rFonts w:cstheme="minorHAnsi"/>
                <w:sz w:val="24"/>
                <w:szCs w:val="24"/>
              </w:rPr>
              <w:t>12</w:t>
            </w:r>
          </w:p>
        </w:tc>
        <w:tc>
          <w:tcPr>
            <w:tcW w:w="495" w:type="dxa"/>
          </w:tcPr>
          <w:p w:rsidR="00AC17EA" w:rsidRPr="00AC17EA" w:rsidRDefault="00AC17EA" w:rsidP="007E63E2">
            <w:pPr>
              <w:rPr>
                <w:rFonts w:cstheme="minorHAnsi"/>
                <w:sz w:val="24"/>
                <w:szCs w:val="24"/>
              </w:rPr>
            </w:pPr>
            <w:r w:rsidRPr="00AC17EA">
              <w:rPr>
                <w:rFonts w:cstheme="minorHAnsi"/>
                <w:sz w:val="24"/>
                <w:szCs w:val="24"/>
              </w:rPr>
              <w:t>13</w:t>
            </w:r>
          </w:p>
        </w:tc>
        <w:tc>
          <w:tcPr>
            <w:tcW w:w="639" w:type="dxa"/>
          </w:tcPr>
          <w:p w:rsidR="00AC17EA" w:rsidRPr="00AC17EA" w:rsidRDefault="00AC17EA" w:rsidP="007E63E2">
            <w:pPr>
              <w:rPr>
                <w:rFonts w:cstheme="minorHAnsi"/>
                <w:sz w:val="24"/>
                <w:szCs w:val="24"/>
              </w:rPr>
            </w:pPr>
            <w:r w:rsidRPr="00AC17EA">
              <w:rPr>
                <w:rFonts w:cstheme="minorHAnsi"/>
                <w:sz w:val="24"/>
                <w:szCs w:val="24"/>
              </w:rPr>
              <w:t>14</w:t>
            </w:r>
          </w:p>
        </w:tc>
      </w:tr>
      <w:tr w:rsidR="00AC17EA" w:rsidRPr="00AC17EA" w:rsidTr="00AC17EA">
        <w:tc>
          <w:tcPr>
            <w:tcW w:w="846" w:type="dxa"/>
          </w:tcPr>
          <w:p w:rsidR="00AC17EA" w:rsidRPr="00AC17EA" w:rsidRDefault="00AC17EA" w:rsidP="007E63E2">
            <w:pPr>
              <w:rPr>
                <w:rFonts w:cstheme="minorHAnsi"/>
                <w:sz w:val="24"/>
                <w:szCs w:val="24"/>
              </w:rPr>
            </w:pPr>
            <w:proofErr w:type="spellStart"/>
            <w:r w:rsidRPr="00AC17EA">
              <w:rPr>
                <w:rFonts w:cstheme="minorHAnsi"/>
                <w:sz w:val="24"/>
                <w:szCs w:val="24"/>
              </w:rPr>
              <w:t>Cuvet</w:t>
            </w:r>
            <w:proofErr w:type="spellEnd"/>
            <w:r w:rsidRPr="00AC17EA">
              <w:rPr>
                <w:rFonts w:cstheme="minorHAnsi"/>
                <w:sz w:val="24"/>
                <w:szCs w:val="24"/>
              </w:rPr>
              <w:t xml:space="preserve"> </w:t>
            </w:r>
          </w:p>
        </w:tc>
        <w:tc>
          <w:tcPr>
            <w:tcW w:w="567" w:type="dxa"/>
          </w:tcPr>
          <w:p w:rsidR="00AC17EA" w:rsidRPr="00AC17EA" w:rsidRDefault="00AC17EA" w:rsidP="007E63E2">
            <w:pPr>
              <w:rPr>
                <w:rFonts w:cstheme="minorHAnsi"/>
                <w:sz w:val="24"/>
                <w:szCs w:val="24"/>
              </w:rPr>
            </w:pPr>
            <w:r w:rsidRPr="00AC17EA">
              <w:rPr>
                <w:rFonts w:cstheme="minorHAnsi"/>
                <w:sz w:val="24"/>
                <w:szCs w:val="24"/>
              </w:rPr>
              <w:t>1.1</w:t>
            </w:r>
          </w:p>
        </w:tc>
        <w:tc>
          <w:tcPr>
            <w:tcW w:w="495" w:type="dxa"/>
          </w:tcPr>
          <w:p w:rsidR="00AC17EA" w:rsidRPr="00AC17EA" w:rsidRDefault="00AC17EA" w:rsidP="007E63E2">
            <w:pPr>
              <w:rPr>
                <w:rFonts w:cstheme="minorHAnsi"/>
                <w:sz w:val="24"/>
                <w:szCs w:val="24"/>
              </w:rPr>
            </w:pPr>
            <w:r w:rsidRPr="00AC17EA">
              <w:rPr>
                <w:rFonts w:cstheme="minorHAnsi"/>
                <w:sz w:val="24"/>
                <w:szCs w:val="24"/>
              </w:rPr>
              <w:t>1.2</w:t>
            </w:r>
          </w:p>
        </w:tc>
        <w:tc>
          <w:tcPr>
            <w:tcW w:w="639" w:type="dxa"/>
          </w:tcPr>
          <w:p w:rsidR="00AC17EA" w:rsidRPr="00AC17EA" w:rsidRDefault="00AC17EA" w:rsidP="007E63E2">
            <w:pPr>
              <w:rPr>
                <w:rFonts w:cstheme="minorHAnsi"/>
                <w:sz w:val="24"/>
                <w:szCs w:val="24"/>
              </w:rPr>
            </w:pPr>
            <w:r w:rsidRPr="00AC17EA">
              <w:rPr>
                <w:rFonts w:cstheme="minorHAnsi"/>
                <w:sz w:val="24"/>
                <w:szCs w:val="24"/>
              </w:rPr>
              <w:t xml:space="preserve">2.1 </w:t>
            </w:r>
          </w:p>
        </w:tc>
      </w:tr>
    </w:tbl>
    <w:p w:rsidR="00AC17EA" w:rsidRDefault="00AC17EA" w:rsidP="007E63E2">
      <w:pPr>
        <w:rPr>
          <w:rFonts w:cstheme="minorHAnsi"/>
          <w:sz w:val="24"/>
          <w:szCs w:val="24"/>
        </w:rPr>
      </w:pPr>
    </w:p>
    <w:p w:rsidR="00B008E0" w:rsidRDefault="00B008E0" w:rsidP="007E63E2">
      <w:pPr>
        <w:rPr>
          <w:rFonts w:cstheme="minorHAnsi"/>
          <w:sz w:val="24"/>
          <w:szCs w:val="24"/>
        </w:rPr>
      </w:pPr>
    </w:p>
    <w:p w:rsidR="006000DC" w:rsidRDefault="006000DC" w:rsidP="007E63E2">
      <w:pPr>
        <w:rPr>
          <w:rFonts w:cstheme="minorHAnsi"/>
          <w:sz w:val="24"/>
          <w:szCs w:val="24"/>
        </w:rPr>
      </w:pPr>
    </w:p>
    <w:p w:rsidR="00B45872" w:rsidRDefault="00B45872" w:rsidP="007E63E2">
      <w:pPr>
        <w:rPr>
          <w:rFonts w:cstheme="minorHAnsi"/>
          <w:sz w:val="24"/>
          <w:szCs w:val="24"/>
        </w:rPr>
      </w:pPr>
    </w:p>
    <w:p w:rsidR="00B45872" w:rsidRDefault="00B45872" w:rsidP="007E63E2">
      <w:pPr>
        <w:rPr>
          <w:rFonts w:cstheme="minorHAnsi"/>
          <w:sz w:val="24"/>
          <w:szCs w:val="24"/>
        </w:rPr>
      </w:pPr>
    </w:p>
    <w:p w:rsidR="006000DC" w:rsidRDefault="006000DC" w:rsidP="007E63E2">
      <w:pPr>
        <w:rPr>
          <w:rFonts w:cstheme="minorHAnsi"/>
          <w:b/>
          <w:sz w:val="24"/>
          <w:szCs w:val="24"/>
        </w:rPr>
      </w:pPr>
      <w:r>
        <w:rPr>
          <w:rFonts w:cstheme="minorHAnsi"/>
          <w:b/>
          <w:sz w:val="24"/>
          <w:szCs w:val="24"/>
        </w:rPr>
        <w:lastRenderedPageBreak/>
        <w:t>Discussie:</w:t>
      </w:r>
    </w:p>
    <w:p w:rsidR="006000DC" w:rsidRDefault="006000DC" w:rsidP="006000DC">
      <w:pPr>
        <w:rPr>
          <w:rFonts w:cstheme="minorHAnsi"/>
          <w:sz w:val="24"/>
          <w:szCs w:val="24"/>
        </w:rPr>
      </w:pPr>
      <w:r>
        <w:rPr>
          <w:rFonts w:cstheme="minorHAnsi"/>
          <w:sz w:val="24"/>
          <w:szCs w:val="24"/>
        </w:rPr>
        <w:t xml:space="preserve">Er zijn tijdens de </w:t>
      </w:r>
      <w:proofErr w:type="spellStart"/>
      <w:r>
        <w:rPr>
          <w:rFonts w:cstheme="minorHAnsi"/>
          <w:sz w:val="24"/>
          <w:szCs w:val="24"/>
        </w:rPr>
        <w:t>labprakttijk</w:t>
      </w:r>
      <w:proofErr w:type="spellEnd"/>
      <w:r>
        <w:rPr>
          <w:rFonts w:cstheme="minorHAnsi"/>
          <w:sz w:val="24"/>
          <w:szCs w:val="24"/>
        </w:rPr>
        <w:t xml:space="preserve"> een paar fouten gemaakt:</w:t>
      </w:r>
    </w:p>
    <w:p w:rsidR="006000DC" w:rsidRDefault="006000DC" w:rsidP="006000DC">
      <w:pPr>
        <w:pStyle w:val="Lijstalinea"/>
        <w:numPr>
          <w:ilvl w:val="0"/>
          <w:numId w:val="1"/>
        </w:numPr>
        <w:rPr>
          <w:rFonts w:cstheme="minorHAnsi"/>
          <w:sz w:val="24"/>
          <w:szCs w:val="24"/>
        </w:rPr>
      </w:pPr>
      <w:r>
        <w:rPr>
          <w:rFonts w:cstheme="minorHAnsi"/>
          <w:sz w:val="24"/>
          <w:szCs w:val="24"/>
        </w:rPr>
        <w:t xml:space="preserve">Zo hebben we na de les te horen gekregen dat ons haring DNA te oud was om er nog een goed experiment mee te kunnen voeren. Dit kan verklaren waarom wij geen DNA ladder hadden als resultaat bij de gel elektroforese. </w:t>
      </w:r>
    </w:p>
    <w:p w:rsidR="006000DC" w:rsidRDefault="006000DC" w:rsidP="006000DC">
      <w:pPr>
        <w:pStyle w:val="Lijstalinea"/>
        <w:numPr>
          <w:ilvl w:val="0"/>
          <w:numId w:val="1"/>
        </w:numPr>
        <w:rPr>
          <w:rFonts w:cstheme="minorHAnsi"/>
          <w:sz w:val="24"/>
          <w:szCs w:val="24"/>
        </w:rPr>
      </w:pPr>
      <w:r>
        <w:rPr>
          <w:rFonts w:cstheme="minorHAnsi"/>
          <w:sz w:val="24"/>
          <w:szCs w:val="24"/>
        </w:rPr>
        <w:t xml:space="preserve">Verder is er bij het pipeteren wat lucht meegezogen i.p.v. de 1/10 zalm verdunning. </w:t>
      </w:r>
    </w:p>
    <w:p w:rsidR="00071177" w:rsidRDefault="00071177" w:rsidP="00071177">
      <w:pPr>
        <w:rPr>
          <w:rFonts w:cstheme="minorHAnsi"/>
          <w:sz w:val="24"/>
          <w:szCs w:val="24"/>
        </w:rPr>
      </w:pPr>
      <w:r w:rsidRPr="00071177">
        <w:rPr>
          <w:rFonts w:cstheme="minorHAnsi"/>
          <w:b/>
          <w:sz w:val="24"/>
          <w:szCs w:val="24"/>
        </w:rPr>
        <w:t>Conclusie</w:t>
      </w:r>
      <w:r>
        <w:rPr>
          <w:rFonts w:cstheme="minorHAnsi"/>
          <w:sz w:val="24"/>
          <w:szCs w:val="24"/>
        </w:rPr>
        <w:t>:</w:t>
      </w:r>
    </w:p>
    <w:p w:rsidR="00071177" w:rsidRPr="00071177" w:rsidRDefault="00AC081E" w:rsidP="00071177">
      <w:pPr>
        <w:rPr>
          <w:rFonts w:cstheme="minorHAnsi"/>
          <w:sz w:val="24"/>
          <w:szCs w:val="24"/>
        </w:rPr>
      </w:pPr>
      <w:r>
        <w:rPr>
          <w:rFonts w:cstheme="minorHAnsi"/>
          <w:sz w:val="24"/>
          <w:szCs w:val="24"/>
        </w:rPr>
        <w:t>Door de praktijk fouten die gemaakt zijn hebben wij tijdens de gel elektroforese geen DNA ladder waar ku</w:t>
      </w:r>
      <w:bookmarkStart w:id="0" w:name="_GoBack"/>
      <w:bookmarkEnd w:id="0"/>
      <w:r>
        <w:rPr>
          <w:rFonts w:cstheme="minorHAnsi"/>
          <w:sz w:val="24"/>
          <w:szCs w:val="24"/>
        </w:rPr>
        <w:t xml:space="preserve">nnen nemen. </w:t>
      </w:r>
    </w:p>
    <w:sectPr w:rsidR="00071177" w:rsidRPr="000711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BC47A1"/>
    <w:multiLevelType w:val="hybridMultilevel"/>
    <w:tmpl w:val="B890E982"/>
    <w:lvl w:ilvl="0" w:tplc="A960561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E2"/>
    <w:rsid w:val="00071177"/>
    <w:rsid w:val="001232CD"/>
    <w:rsid w:val="002C2442"/>
    <w:rsid w:val="0045174D"/>
    <w:rsid w:val="00464418"/>
    <w:rsid w:val="006000DC"/>
    <w:rsid w:val="006411C7"/>
    <w:rsid w:val="00676C4B"/>
    <w:rsid w:val="00780C1A"/>
    <w:rsid w:val="007E63E2"/>
    <w:rsid w:val="00817FC2"/>
    <w:rsid w:val="0097455A"/>
    <w:rsid w:val="00A30DF6"/>
    <w:rsid w:val="00AC081E"/>
    <w:rsid w:val="00AC17EA"/>
    <w:rsid w:val="00B008E0"/>
    <w:rsid w:val="00B45872"/>
    <w:rsid w:val="00BA668F"/>
    <w:rsid w:val="00E57BB7"/>
    <w:rsid w:val="00E7701F"/>
    <w:rsid w:val="00EB260F"/>
    <w:rsid w:val="00F25AA6"/>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1E05"/>
  <w15:chartTrackingRefBased/>
  <w15:docId w15:val="{CB6A67B6-50F8-44A1-85EA-8EF3FA8A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63E2"/>
    <w:pPr>
      <w:ind w:left="720"/>
      <w:contextualSpacing/>
    </w:pPr>
  </w:style>
  <w:style w:type="table" w:styleId="Tabelraster">
    <w:name w:val="Table Grid"/>
    <w:basedOn w:val="Standaardtabel"/>
    <w:uiPriority w:val="39"/>
    <w:rsid w:val="007E6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1E529-FC2B-41ED-8E7C-EA9F91878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232</Words>
  <Characters>1279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5</cp:revision>
  <dcterms:created xsi:type="dcterms:W3CDTF">2017-12-05T09:20:00Z</dcterms:created>
  <dcterms:modified xsi:type="dcterms:W3CDTF">2018-01-10T11:05:00Z</dcterms:modified>
</cp:coreProperties>
</file>