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E78" w:rsidRPr="002C0E78" w:rsidRDefault="002C0E78" w:rsidP="00E10E27">
      <w:pPr>
        <w:pStyle w:val="Normaalweb"/>
        <w:spacing w:before="0" w:beforeAutospacing="0" w:after="0" w:afterAutospacing="0"/>
        <w:rPr>
          <w:b/>
          <w:sz w:val="28"/>
          <w:szCs w:val="28"/>
        </w:rPr>
      </w:pPr>
      <w:r w:rsidRPr="002C0E78">
        <w:rPr>
          <w:b/>
          <w:sz w:val="28"/>
          <w:szCs w:val="28"/>
        </w:rPr>
        <w:t>Randomization</w:t>
      </w:r>
    </w:p>
    <w:p w:rsidR="002C0E78" w:rsidRDefault="002C0E78" w:rsidP="00E10E27">
      <w:pPr>
        <w:pStyle w:val="Normaalweb"/>
        <w:spacing w:before="0" w:beforeAutospacing="0" w:after="0" w:afterAutospacing="0"/>
      </w:pPr>
      <w:r w:rsidRPr="002C0E78">
        <w:t>Randomization provides a mechanism</w:t>
      </w:r>
      <w:r>
        <w:t xml:space="preserve"> for assigning treatments</w:t>
      </w:r>
      <w:r>
        <w:rPr>
          <w:vertAlign w:val="superscript"/>
        </w:rPr>
        <w:t xml:space="preserve"> </w:t>
      </w:r>
      <w:r>
        <w:t xml:space="preserve">to experimental units </w:t>
      </w:r>
      <w:r>
        <w:rPr>
          <w:color w:val="0000FF"/>
        </w:rPr>
        <w:t>that is free from intentional or unintentional</w:t>
      </w:r>
      <w:r>
        <w:rPr>
          <w:color w:val="0000FF"/>
          <w:vertAlign w:val="superscript"/>
        </w:rPr>
        <w:t xml:space="preserve"> </w:t>
      </w:r>
      <w:r>
        <w:rPr>
          <w:color w:val="0000FF"/>
        </w:rPr>
        <w:t>biases</w:t>
      </w:r>
      <w:r>
        <w:t xml:space="preserve"> that can be introduced by a researcher wishing to find</w:t>
      </w:r>
      <w:r>
        <w:rPr>
          <w:vertAlign w:val="superscript"/>
        </w:rPr>
        <w:t xml:space="preserve"> </w:t>
      </w:r>
      <w:r>
        <w:t>evidence that a treatment causes changes in a response. Furthermore,</w:t>
      </w:r>
      <w:r>
        <w:rPr>
          <w:vertAlign w:val="superscript"/>
        </w:rPr>
        <w:t xml:space="preserve"> </w:t>
      </w:r>
      <w:r>
        <w:t xml:space="preserve">the use </w:t>
      </w:r>
      <w:r w:rsidRPr="002C0E78">
        <w:t>of random assignment justifies the formal probability</w:t>
      </w:r>
      <w:r w:rsidRPr="002C0E78">
        <w:rPr>
          <w:vertAlign w:val="superscript"/>
        </w:rPr>
        <w:t xml:space="preserve"> </w:t>
      </w:r>
      <w:r w:rsidRPr="002C0E78">
        <w:t>statements that play a central role in statistical inference.</w:t>
      </w:r>
      <w:r w:rsidRPr="002C0E78">
        <w:rPr>
          <w:vertAlign w:val="superscript"/>
        </w:rPr>
        <w:t xml:space="preserve"> </w:t>
      </w:r>
      <w:r w:rsidRPr="002C0E78">
        <w:t>Perhaps the best way to grasp the</w:t>
      </w:r>
      <w:r>
        <w:t xml:space="preserve"> importance of randomization</w:t>
      </w:r>
      <w:r>
        <w:rPr>
          <w:vertAlign w:val="superscript"/>
        </w:rPr>
        <w:t xml:space="preserve"> </w:t>
      </w:r>
      <w:r>
        <w:t>is to understand a method of inference due to Fisher known as</w:t>
      </w:r>
      <w:r>
        <w:rPr>
          <w:vertAlign w:val="superscript"/>
        </w:rPr>
        <w:t xml:space="preserve"> </w:t>
      </w:r>
      <w:r>
        <w:t xml:space="preserve">a randomization test. </w:t>
      </w:r>
    </w:p>
    <w:p w:rsidR="002C0E78" w:rsidRDefault="00E10E27" w:rsidP="00E10E27">
      <w:pPr>
        <w:pStyle w:val="Normaalweb"/>
        <w:spacing w:before="0" w:beforeAutospacing="0" w:after="0" w:afterAutospacing="0"/>
      </w:pPr>
      <w:r>
        <w:t>Suppose, for example, that two treatments</w:t>
      </w:r>
      <w:r>
        <w:rPr>
          <w:vertAlign w:val="superscript"/>
        </w:rPr>
        <w:t xml:space="preserve"> </w:t>
      </w:r>
      <w:r>
        <w:t>(A and B) are randomly assigned to eight plants, with four plants</w:t>
      </w:r>
      <w:r>
        <w:rPr>
          <w:vertAlign w:val="superscript"/>
        </w:rPr>
        <w:t xml:space="preserve"> </w:t>
      </w:r>
      <w:r>
        <w:t>per treatment. Suppose that a quantitative response of interest</w:t>
      </w:r>
      <w:r>
        <w:rPr>
          <w:vertAlign w:val="superscript"/>
        </w:rPr>
        <w:t xml:space="preserve"> </w:t>
      </w:r>
      <w:r>
        <w:t>is measured for each of the eight plants following treatment</w:t>
      </w:r>
      <w:r>
        <w:rPr>
          <w:vertAlign w:val="superscript"/>
        </w:rPr>
        <w:t xml:space="preserve"> </w:t>
      </w:r>
      <w:r>
        <w:t xml:space="preserve">and that the resulting data are  </w:t>
      </w:r>
      <w:r w:rsidRPr="00E10E27">
        <w:rPr>
          <w:b/>
        </w:rPr>
        <w:t xml:space="preserve">3,4 </w:t>
      </w:r>
      <w:r>
        <w:rPr>
          <w:b/>
        </w:rPr>
        <w:t xml:space="preserve"> </w:t>
      </w:r>
      <w:r w:rsidRPr="00E10E27">
        <w:rPr>
          <w:b/>
        </w:rPr>
        <w:t xml:space="preserve"> 3,6 </w:t>
      </w:r>
      <w:r>
        <w:rPr>
          <w:b/>
        </w:rPr>
        <w:t xml:space="preserve"> </w:t>
      </w:r>
      <w:r w:rsidRPr="00E10E27">
        <w:rPr>
          <w:b/>
        </w:rPr>
        <w:t xml:space="preserve"> 3,9  </w:t>
      </w:r>
      <w:r>
        <w:rPr>
          <w:b/>
        </w:rPr>
        <w:t xml:space="preserve"> </w:t>
      </w:r>
      <w:r w:rsidRPr="00E10E27">
        <w:rPr>
          <w:b/>
        </w:rPr>
        <w:t>4,3</w:t>
      </w:r>
      <w:r>
        <w:t xml:space="preserve">  for treatment A </w:t>
      </w:r>
      <w:r w:rsidR="00DD04E5">
        <w:t xml:space="preserve"> (average 3,8) </w:t>
      </w:r>
      <w:r>
        <w:t xml:space="preserve">and  </w:t>
      </w:r>
    </w:p>
    <w:p w:rsidR="00E10E27" w:rsidRDefault="00E10E27" w:rsidP="00E10E27">
      <w:pPr>
        <w:pStyle w:val="Normaalweb"/>
        <w:spacing w:before="0" w:beforeAutospacing="0" w:after="0" w:afterAutospacing="0"/>
      </w:pPr>
      <w:r w:rsidRPr="00E10E27">
        <w:rPr>
          <w:b/>
          <w:color w:val="FF0000"/>
        </w:rPr>
        <w:t xml:space="preserve">4,6 </w:t>
      </w:r>
      <w:r>
        <w:rPr>
          <w:b/>
          <w:color w:val="FF0000"/>
        </w:rPr>
        <w:t xml:space="preserve"> </w:t>
      </w:r>
      <w:r w:rsidRPr="00E10E27">
        <w:rPr>
          <w:b/>
          <w:color w:val="FF0000"/>
        </w:rPr>
        <w:t xml:space="preserve"> 5,9  </w:t>
      </w:r>
      <w:r>
        <w:rPr>
          <w:b/>
          <w:color w:val="FF0000"/>
        </w:rPr>
        <w:t xml:space="preserve"> </w:t>
      </w:r>
      <w:r w:rsidRPr="00E10E27">
        <w:rPr>
          <w:b/>
          <w:color w:val="FF0000"/>
        </w:rPr>
        <w:t xml:space="preserve">6,0 </w:t>
      </w:r>
      <w:r>
        <w:rPr>
          <w:b/>
          <w:color w:val="FF0000"/>
        </w:rPr>
        <w:t xml:space="preserve"> </w:t>
      </w:r>
      <w:r w:rsidRPr="00E10E27">
        <w:rPr>
          <w:b/>
          <w:color w:val="FF0000"/>
        </w:rPr>
        <w:t xml:space="preserve"> 6,7</w:t>
      </w:r>
      <w:r>
        <w:t xml:space="preserve">   for treatment B </w:t>
      </w:r>
      <w:r w:rsidR="00DD04E5">
        <w:t xml:space="preserve"> (average 5,8) </w:t>
      </w:r>
      <w:r>
        <w:t xml:space="preserve">as in the first line of  the table </w:t>
      </w:r>
      <w:r w:rsidR="00E6266E">
        <w:t>1.</w:t>
      </w:r>
    </w:p>
    <w:p w:rsidR="00E6266E" w:rsidRDefault="00E6266E" w:rsidP="00E6266E">
      <w:pPr>
        <w:pStyle w:val="Normaalweb"/>
        <w:spacing w:before="0" w:beforeAutospacing="0" w:after="0" w:afterAutospacing="0"/>
      </w:pPr>
      <w:r>
        <w:rPr>
          <w:vertAlign w:val="superscript"/>
        </w:rPr>
        <w:t xml:space="preserve"> </w:t>
      </w:r>
      <w:r>
        <w:t>Note that the average response for plants receiving treatment</w:t>
      </w:r>
      <w:r w:rsidR="00DD04E5">
        <w:t xml:space="preserve"> </w:t>
      </w:r>
      <w:r>
        <w:rPr>
          <w:vertAlign w:val="superscript"/>
        </w:rPr>
        <w:t xml:space="preserve"> </w:t>
      </w:r>
      <w:r>
        <w:t>B is 2.0 units greater than the average response for plants</w:t>
      </w:r>
      <w:r>
        <w:rPr>
          <w:vertAlign w:val="superscript"/>
        </w:rPr>
        <w:t xml:space="preserve"> </w:t>
      </w:r>
      <w:r>
        <w:t xml:space="preserve">receiving treatment A. </w:t>
      </w:r>
    </w:p>
    <w:p w:rsidR="00E6266E" w:rsidRDefault="00E6266E" w:rsidP="00E6266E">
      <w:pPr>
        <w:pStyle w:val="Normaalweb"/>
        <w:spacing w:before="0" w:beforeAutospacing="0" w:after="0" w:afterAutospacing="0"/>
        <w:rPr>
          <w:color w:val="0000FF"/>
        </w:rPr>
      </w:pPr>
      <w:r>
        <w:t xml:space="preserve"> A researcher might wish to conclude from</w:t>
      </w:r>
      <w:r>
        <w:rPr>
          <w:vertAlign w:val="superscript"/>
        </w:rPr>
        <w:t xml:space="preserve"> </w:t>
      </w:r>
      <w:r>
        <w:t>this difference between averages that treatment B caused an</w:t>
      </w:r>
      <w:r>
        <w:rPr>
          <w:vertAlign w:val="superscript"/>
        </w:rPr>
        <w:t xml:space="preserve"> </w:t>
      </w:r>
      <w:r>
        <w:t>increase in the response of interest relative to treatment A.</w:t>
      </w:r>
      <w:r>
        <w:rPr>
          <w:vertAlign w:val="superscript"/>
        </w:rPr>
        <w:t xml:space="preserve"> </w:t>
      </w:r>
      <w:r>
        <w:t xml:space="preserve">There is, however, </w:t>
      </w:r>
      <w:r>
        <w:rPr>
          <w:color w:val="0000FF"/>
        </w:rPr>
        <w:t>another explanation that must be considered</w:t>
      </w:r>
      <w:r>
        <w:rPr>
          <w:color w:val="0000FF"/>
          <w:vertAlign w:val="superscript"/>
        </w:rPr>
        <w:t xml:space="preserve"> </w:t>
      </w:r>
      <w:r>
        <w:rPr>
          <w:color w:val="0000FF"/>
        </w:rPr>
        <w:t>before this conclusion can be drawn</w:t>
      </w:r>
      <w:r>
        <w:t>. There is clearly variation</w:t>
      </w:r>
      <w:r>
        <w:rPr>
          <w:vertAlign w:val="superscript"/>
        </w:rPr>
        <w:t xml:space="preserve"> </w:t>
      </w:r>
      <w:r>
        <w:t>in the response of interest even among experimental units (plants)</w:t>
      </w:r>
      <w:r>
        <w:rPr>
          <w:vertAlign w:val="superscript"/>
        </w:rPr>
        <w:t xml:space="preserve"> </w:t>
      </w:r>
      <w:r>
        <w:t>treated identically. Perhaps treatments A and B had no effect</w:t>
      </w:r>
      <w:r>
        <w:rPr>
          <w:vertAlign w:val="superscript"/>
        </w:rPr>
        <w:t xml:space="preserve"> </w:t>
      </w:r>
      <w:r>
        <w:t>whatsoever on the response and the responses associated with</w:t>
      </w:r>
      <w:r>
        <w:rPr>
          <w:vertAlign w:val="superscript"/>
        </w:rPr>
        <w:t xml:space="preserve"> </w:t>
      </w:r>
      <w:r>
        <w:t>these eight plants would have been exactly the same regardless</w:t>
      </w:r>
      <w:r>
        <w:rPr>
          <w:vertAlign w:val="superscript"/>
        </w:rPr>
        <w:t xml:space="preserve"> </w:t>
      </w:r>
      <w:r>
        <w:t>of which treatment each received. The difference in averages</w:t>
      </w:r>
      <w:r>
        <w:rPr>
          <w:vertAlign w:val="superscript"/>
        </w:rPr>
        <w:t xml:space="preserve"> </w:t>
      </w:r>
      <w:r>
        <w:t>could be simply a consequence of the random assignment of treatments</w:t>
      </w:r>
      <w:r>
        <w:rPr>
          <w:vertAlign w:val="superscript"/>
        </w:rPr>
        <w:t xml:space="preserve"> </w:t>
      </w:r>
      <w:r>
        <w:t>to the eight experimental units; that is, it is possible that</w:t>
      </w:r>
      <w:r>
        <w:rPr>
          <w:vertAlign w:val="superscript"/>
        </w:rPr>
        <w:t xml:space="preserve"> </w:t>
      </w:r>
      <w:r>
        <w:t>by chance the four plants that ultimately had the lowest four</w:t>
      </w:r>
      <w:r>
        <w:rPr>
          <w:vertAlign w:val="superscript"/>
        </w:rPr>
        <w:t xml:space="preserve"> </w:t>
      </w:r>
      <w:r>
        <w:t>responses happened to be chosen to receive treatment A, while</w:t>
      </w:r>
      <w:r>
        <w:rPr>
          <w:vertAlign w:val="superscript"/>
        </w:rPr>
        <w:t xml:space="preserve"> </w:t>
      </w:r>
      <w:r>
        <w:t>the four with the highest responses happened to be chosen to</w:t>
      </w:r>
      <w:r>
        <w:rPr>
          <w:vertAlign w:val="superscript"/>
        </w:rPr>
        <w:t xml:space="preserve"> </w:t>
      </w:r>
      <w:r>
        <w:t xml:space="preserve">receive treatment B. </w:t>
      </w:r>
      <w:r>
        <w:rPr>
          <w:color w:val="0000FF"/>
        </w:rPr>
        <w:t>Because treatments were randomly assigned</w:t>
      </w:r>
      <w:r>
        <w:rPr>
          <w:color w:val="0000FF"/>
          <w:vertAlign w:val="superscript"/>
        </w:rPr>
        <w:t xml:space="preserve"> </w:t>
      </w:r>
      <w:r>
        <w:rPr>
          <w:color w:val="0000FF"/>
        </w:rPr>
        <w:t>to experimental units initially, we can compute the probability</w:t>
      </w:r>
      <w:r>
        <w:rPr>
          <w:color w:val="0000FF"/>
          <w:vertAlign w:val="superscript"/>
        </w:rPr>
        <w:t xml:space="preserve"> </w:t>
      </w:r>
      <w:r>
        <w:rPr>
          <w:color w:val="0000FF"/>
        </w:rPr>
        <w:t>of such a coincidence.</w:t>
      </w:r>
    </w:p>
    <w:p w:rsidR="00E6266E" w:rsidRPr="005A4781" w:rsidRDefault="00E6266E" w:rsidP="00E6266E">
      <w:pPr>
        <w:rPr>
          <w:lang w:val="en-US"/>
        </w:rPr>
      </w:pPr>
    </w:p>
    <w:p w:rsidR="00E6266E" w:rsidRDefault="00E6266E" w:rsidP="00E6266E">
      <w:pPr>
        <w:rPr>
          <w:rFonts w:ascii="Arial Unicode MS" w:eastAsia="Arial Unicode MS" w:hAnsi="Arial Unicode MS" w:cs="Arial Unicode MS"/>
          <w:lang w:val="en-US"/>
        </w:rPr>
      </w:pPr>
      <w:r w:rsidRPr="00E6266E">
        <w:rPr>
          <w:rFonts w:ascii="Arial Unicode MS" w:eastAsia="Arial Unicode MS" w:hAnsi="Arial Unicode MS" w:cs="Arial Unicode MS"/>
          <w:lang w:val="en-US"/>
        </w:rPr>
        <w:t xml:space="preserve">Accepting for the moment the </w:t>
      </w:r>
      <w:r>
        <w:rPr>
          <w:rFonts w:ascii="Arial Unicode MS" w:eastAsia="Arial Unicode MS" w:hAnsi="Arial Unicode MS" w:cs="Arial Unicode MS"/>
          <w:lang w:val="en-US"/>
        </w:rPr>
        <w:t>hypothesis</w:t>
      </w:r>
      <w:r w:rsidRPr="00E6266E">
        <w:rPr>
          <w:rFonts w:ascii="Arial Unicode MS" w:eastAsia="Arial Unicode MS" w:hAnsi="Arial Unicode MS" w:cs="Arial Unicode MS"/>
          <w:lang w:val="en-US"/>
        </w:rPr>
        <w:t>,</w:t>
      </w:r>
    </w:p>
    <w:p w:rsidR="00E6266E" w:rsidRPr="00E6266E" w:rsidRDefault="00E6266E" w:rsidP="00E6266E">
      <w:pPr>
        <w:rPr>
          <w:rFonts w:ascii="Arial Unicode MS" w:eastAsia="Arial Unicode MS" w:hAnsi="Arial Unicode MS" w:cs="Arial Unicode MS"/>
          <w:b/>
          <w:lang w:val="en-US"/>
        </w:rPr>
      </w:pPr>
      <w:r w:rsidRPr="00E6266E">
        <w:rPr>
          <w:rFonts w:ascii="Arial Unicode MS" w:eastAsia="Arial Unicode MS" w:hAnsi="Arial Unicode MS" w:cs="Arial Unicode MS"/>
          <w:b/>
          <w:lang w:val="en-US"/>
        </w:rPr>
        <w:t xml:space="preserve"> </w:t>
      </w:r>
      <w:r w:rsidRPr="00E6266E">
        <w:rPr>
          <w:rFonts w:ascii="Arial Unicode MS" w:eastAsia="Arial Unicode MS" w:hAnsi="Arial Unicode MS" w:cs="Arial Unicode MS"/>
          <w:b/>
          <w:color w:val="0000FF"/>
          <w:lang w:val="en-US"/>
        </w:rPr>
        <w:t>H</w:t>
      </w:r>
      <w:r w:rsidRPr="00E6266E">
        <w:rPr>
          <w:rFonts w:ascii="Arial Unicode MS" w:eastAsia="Arial Unicode MS" w:hAnsi="Arial Unicode MS" w:cs="Arial Unicode MS"/>
          <w:b/>
          <w:color w:val="0000FF"/>
          <w:vertAlign w:val="subscript"/>
          <w:lang w:val="en-US"/>
        </w:rPr>
        <w:t>0</w:t>
      </w:r>
      <w:r w:rsidRPr="00E6266E">
        <w:rPr>
          <w:rFonts w:ascii="Arial Unicode MS" w:eastAsia="Arial Unicode MS" w:hAnsi="Arial Unicode MS" w:cs="Arial Unicode MS"/>
          <w:b/>
          <w:color w:val="0000FF"/>
          <w:lang w:val="en-US"/>
        </w:rPr>
        <w:t xml:space="preserve"> : the treatments</w:t>
      </w:r>
      <w:r w:rsidRPr="00E6266E">
        <w:rPr>
          <w:rFonts w:ascii="Arial Unicode MS" w:eastAsia="Arial Unicode MS" w:hAnsi="Arial Unicode MS" w:cs="Arial Unicode MS"/>
          <w:b/>
          <w:color w:val="0000FF"/>
          <w:vertAlign w:val="superscript"/>
          <w:lang w:val="en-US"/>
        </w:rPr>
        <w:t xml:space="preserve"> </w:t>
      </w:r>
      <w:r w:rsidRPr="00E6266E">
        <w:rPr>
          <w:rFonts w:ascii="Arial Unicode MS" w:eastAsia="Arial Unicode MS" w:hAnsi="Arial Unicode MS" w:cs="Arial Unicode MS"/>
          <w:b/>
          <w:color w:val="0000FF"/>
          <w:lang w:val="en-US"/>
        </w:rPr>
        <w:t>had no effect on the responses</w:t>
      </w:r>
      <w:r w:rsidRPr="00E6266E">
        <w:rPr>
          <w:rFonts w:ascii="Arial Unicode MS" w:eastAsia="Arial Unicode MS" w:hAnsi="Arial Unicode MS" w:cs="Arial Unicode MS"/>
          <w:b/>
          <w:lang w:val="en-US"/>
        </w:rPr>
        <w:t xml:space="preserve">,  </w:t>
      </w:r>
    </w:p>
    <w:p w:rsidR="00E6266E" w:rsidRDefault="00E6266E" w:rsidP="00E6266E">
      <w:pPr>
        <w:rPr>
          <w:rFonts w:ascii="Arial Unicode MS" w:eastAsia="Arial Unicode MS" w:hAnsi="Arial Unicode MS" w:cs="Arial Unicode MS"/>
          <w:lang w:val="en-US"/>
        </w:rPr>
      </w:pPr>
      <w:r w:rsidRPr="00E6266E">
        <w:rPr>
          <w:rFonts w:ascii="Arial Unicode MS" w:eastAsia="Arial Unicode MS" w:hAnsi="Arial Unicode MS" w:cs="Arial Unicode MS"/>
          <w:lang w:val="en-US"/>
        </w:rPr>
        <w:t>there are 70 different data</w:t>
      </w:r>
      <w:r w:rsidRPr="00E6266E">
        <w:rPr>
          <w:rFonts w:ascii="Arial Unicode MS" w:eastAsia="Arial Unicode MS" w:hAnsi="Arial Unicode MS" w:cs="Arial Unicode MS"/>
          <w:vertAlign w:val="superscript"/>
          <w:lang w:val="en-US"/>
        </w:rPr>
        <w:t xml:space="preserve"> </w:t>
      </w:r>
      <w:r w:rsidRPr="00E6266E">
        <w:rPr>
          <w:rFonts w:ascii="Arial Unicode MS" w:eastAsia="Arial Unicode MS" w:hAnsi="Arial Unicode MS" w:cs="Arial Unicode MS"/>
          <w:lang w:val="en-US"/>
        </w:rPr>
        <w:t xml:space="preserve">sets that could have resulted from our experiment. </w:t>
      </w:r>
    </w:p>
    <w:p w:rsidR="00E6266E" w:rsidRDefault="00E6266E" w:rsidP="00E6266E">
      <w:pPr>
        <w:rPr>
          <w:rFonts w:ascii="Arial Unicode MS" w:eastAsia="Arial Unicode MS" w:hAnsi="Arial Unicode MS" w:cs="Arial Unicode MS"/>
          <w:lang w:val="en-US"/>
        </w:rPr>
      </w:pPr>
      <w:r w:rsidRPr="00E6266E">
        <w:rPr>
          <w:rFonts w:ascii="Arial Unicode MS" w:eastAsia="Arial Unicode MS" w:hAnsi="Arial Unicode MS" w:cs="Arial Unicode MS"/>
          <w:lang w:val="en-US"/>
        </w:rPr>
        <w:lastRenderedPageBreak/>
        <w:t>Each of these</w:t>
      </w:r>
      <w:r w:rsidRPr="00E6266E">
        <w:rPr>
          <w:rFonts w:ascii="Arial Unicode MS" w:eastAsia="Arial Unicode MS" w:hAnsi="Arial Unicode MS" w:cs="Arial Unicode MS"/>
          <w:vertAlign w:val="superscript"/>
          <w:lang w:val="en-US"/>
        </w:rPr>
        <w:t xml:space="preserve"> </w:t>
      </w:r>
      <w:r w:rsidRPr="00E6266E">
        <w:rPr>
          <w:rFonts w:ascii="Arial Unicode MS" w:eastAsia="Arial Unicode MS" w:hAnsi="Arial Unicode MS" w:cs="Arial Unicode MS"/>
          <w:lang w:val="en-US"/>
        </w:rPr>
        <w:t>data sets corresponds to one of the 70 different ways that the</w:t>
      </w:r>
      <w:r w:rsidRPr="00E6266E">
        <w:rPr>
          <w:rFonts w:ascii="Arial Unicode MS" w:eastAsia="Arial Unicode MS" w:hAnsi="Arial Unicode MS" w:cs="Arial Unicode MS"/>
          <w:vertAlign w:val="superscript"/>
          <w:lang w:val="en-US"/>
        </w:rPr>
        <w:t xml:space="preserve"> </w:t>
      </w:r>
      <w:r w:rsidRPr="00E6266E">
        <w:rPr>
          <w:rFonts w:ascii="Arial Unicode MS" w:eastAsia="Arial Unicode MS" w:hAnsi="Arial Unicode MS" w:cs="Arial Unicode MS"/>
          <w:lang w:val="en-US"/>
        </w:rPr>
        <w:t>eight experimental units could have been divided into two groups</w:t>
      </w:r>
      <w:r w:rsidRPr="00E6266E">
        <w:rPr>
          <w:rFonts w:ascii="Arial Unicode MS" w:eastAsia="Arial Unicode MS" w:hAnsi="Arial Unicode MS" w:cs="Arial Unicode MS"/>
          <w:vertAlign w:val="superscript"/>
          <w:lang w:val="en-US"/>
        </w:rPr>
        <w:t xml:space="preserve"> </w:t>
      </w:r>
      <w:r w:rsidRPr="00E6266E">
        <w:rPr>
          <w:rFonts w:ascii="Arial Unicode MS" w:eastAsia="Arial Unicode MS" w:hAnsi="Arial Unicode MS" w:cs="Arial Unicode MS"/>
          <w:lang w:val="en-US"/>
        </w:rPr>
        <w:t>of four</w:t>
      </w:r>
      <w:r>
        <w:rPr>
          <w:rFonts w:ascii="Arial Unicode MS" w:eastAsia="Arial Unicode MS" w:hAnsi="Arial Unicode MS" w:cs="Arial Unicode MS"/>
          <w:lang w:val="en-US"/>
        </w:rPr>
        <w:t xml:space="preserve"> for treatments A and B.         </w:t>
      </w:r>
      <m:oMath>
        <m:d>
          <m:dPr>
            <m:ctrlPr>
              <w:rPr>
                <w:rFonts w:ascii="Cambria Math" w:eastAsia="Arial Unicode MS" w:hAnsi="Cambria Math" w:cs="Arial Unicode MS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Arial Unicode MS" w:hAnsi="Cambria Math" w:cs="Arial Unicode MS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Arial Unicode MS" w:hAnsi="Cambria Math" w:cs="Arial Unicode MS"/>
                      <w:lang w:val="en-US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Arial Unicode MS" w:hAnsi="Cambria Math" w:cs="Arial Unicode MS"/>
                      <w:lang w:val="en-US"/>
                    </w:rPr>
                    <m:t>4</m:t>
                  </m:r>
                </m:e>
              </m:mr>
            </m:m>
          </m:e>
        </m:d>
      </m:oMath>
      <w:r>
        <w:rPr>
          <w:rFonts w:ascii="Arial Unicode MS" w:eastAsia="Arial Unicode MS" w:hAnsi="Arial Unicode MS" w:cs="Arial Unicode MS"/>
          <w:lang w:val="en-US"/>
        </w:rPr>
        <w:t xml:space="preserve"> = </w:t>
      </w:r>
      <m:oMath>
        <m:f>
          <m:fPr>
            <m:ctrlPr>
              <w:rPr>
                <w:rFonts w:ascii="Cambria Math" w:eastAsia="Arial Unicode MS" w:hAnsi="Cambria Math" w:cs="Arial Unicode MS"/>
                <w:i/>
                <w:lang w:val="en-US"/>
              </w:rPr>
            </m:ctrlPr>
          </m:fPr>
          <m:num>
            <m:r>
              <w:rPr>
                <w:rFonts w:ascii="Cambria Math" w:eastAsia="Arial Unicode MS" w:hAnsi="Cambria Math" w:cs="Arial Unicode MS"/>
                <w:lang w:val="en-US"/>
              </w:rPr>
              <m:t>8!</m:t>
            </m:r>
          </m:num>
          <m:den>
            <m:r>
              <w:rPr>
                <w:rFonts w:ascii="Cambria Math" w:eastAsia="Arial Unicode MS" w:hAnsi="Cambria Math" w:cs="Arial Unicode MS"/>
                <w:lang w:val="en-US"/>
              </w:rPr>
              <m:t>4!4!</m:t>
            </m:r>
          </m:den>
        </m:f>
      </m:oMath>
      <w:r>
        <w:rPr>
          <w:rFonts w:ascii="Arial Unicode MS" w:eastAsia="Arial Unicode MS" w:hAnsi="Arial Unicode MS" w:cs="Arial Unicode MS"/>
          <w:lang w:val="en-US"/>
        </w:rPr>
        <w:t xml:space="preserve"> = 70</w:t>
      </w:r>
    </w:p>
    <w:p w:rsidR="00E6266E" w:rsidRDefault="00E6266E" w:rsidP="00E6266E">
      <w:pP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  <w:lang w:val="en-US"/>
        </w:rPr>
        <w:t>T</w:t>
      </w:r>
      <w:r w:rsidRPr="00E6266E">
        <w:rPr>
          <w:rFonts w:ascii="Arial Unicode MS" w:eastAsia="Arial Unicode MS" w:hAnsi="Arial Unicode MS" w:cs="Arial Unicode MS"/>
          <w:lang w:val="en-US"/>
        </w:rPr>
        <w:t>he 70 possibilities</w:t>
      </w:r>
      <w:r w:rsidRPr="00E6266E">
        <w:rPr>
          <w:rFonts w:ascii="Arial Unicode MS" w:eastAsia="Arial Unicode MS" w:hAnsi="Arial Unicode MS" w:cs="Arial Unicode MS"/>
          <w:vertAlign w:val="superscript"/>
          <w:lang w:val="en-US"/>
        </w:rPr>
        <w:t xml:space="preserve"> </w:t>
      </w:r>
      <w:r w:rsidRPr="00E6266E">
        <w:rPr>
          <w:rFonts w:ascii="Arial Unicode MS" w:eastAsia="Arial Unicode MS" w:hAnsi="Arial Unicode MS" w:cs="Arial Unicode MS"/>
          <w:lang w:val="en-US"/>
        </w:rPr>
        <w:t>are presented explicitly in table 1 along with the difference</w:t>
      </w:r>
      <w:r w:rsidRPr="00E6266E">
        <w:rPr>
          <w:rFonts w:ascii="Arial Unicode MS" w:eastAsia="Arial Unicode MS" w:hAnsi="Arial Unicode MS" w:cs="Arial Unicode MS"/>
          <w:vertAlign w:val="superscript"/>
          <w:lang w:val="en-US"/>
        </w:rPr>
        <w:t xml:space="preserve"> </w:t>
      </w:r>
      <w:r w:rsidRPr="00E6266E">
        <w:rPr>
          <w:rFonts w:ascii="Arial Unicode MS" w:eastAsia="Arial Unicode MS" w:hAnsi="Arial Unicode MS" w:cs="Arial Unicode MS"/>
          <w:lang w:val="en-US"/>
        </w:rPr>
        <w:t xml:space="preserve">in treatment averages that would have resulted. </w:t>
      </w:r>
    </w:p>
    <w:p w:rsidR="00E6266E" w:rsidRDefault="00E6266E" w:rsidP="00E6266E">
      <w:pPr>
        <w:rPr>
          <w:rFonts w:ascii="Arial Unicode MS" w:eastAsia="Arial Unicode MS" w:hAnsi="Arial Unicode MS" w:cs="Arial Unicode MS"/>
          <w:lang w:val="en-US"/>
        </w:rPr>
      </w:pPr>
    </w:p>
    <w:p w:rsidR="00E6266E" w:rsidRPr="00E6266E" w:rsidRDefault="00E6266E" w:rsidP="00E6266E">
      <w:pPr>
        <w:rPr>
          <w:rFonts w:ascii="Arial Unicode MS" w:eastAsia="Arial Unicode MS" w:hAnsi="Arial Unicode MS" w:cs="Arial Unicode MS"/>
          <w:b/>
          <w:sz w:val="28"/>
          <w:szCs w:val="28"/>
          <w:lang w:val="en-US"/>
        </w:rPr>
      </w:pPr>
      <w:r w:rsidRPr="00E6266E">
        <w:rPr>
          <w:rFonts w:ascii="Arial Unicode MS" w:eastAsia="Arial Unicode MS" w:hAnsi="Arial Unicode MS" w:cs="Arial Unicode MS"/>
          <w:b/>
          <w:sz w:val="28"/>
          <w:szCs w:val="28"/>
          <w:lang w:val="en-US"/>
        </w:rPr>
        <w:t>Table 1</w:t>
      </w:r>
    </w:p>
    <w:p w:rsidR="00E10E27" w:rsidRDefault="00E10E27" w:rsidP="008072D5">
      <w:pPr>
        <w:rPr>
          <w:szCs w:val="24"/>
          <w:lang w:val="en-US"/>
        </w:rPr>
      </w:pPr>
    </w:p>
    <w:tbl>
      <w:tblPr>
        <w:tblW w:w="9076" w:type="dxa"/>
        <w:tblInd w:w="94" w:type="dxa"/>
        <w:tblLook w:val="04A0"/>
      </w:tblPr>
      <w:tblGrid>
        <w:gridCol w:w="720"/>
        <w:gridCol w:w="660"/>
        <w:gridCol w:w="660"/>
        <w:gridCol w:w="660"/>
        <w:gridCol w:w="500"/>
        <w:gridCol w:w="644"/>
        <w:gridCol w:w="644"/>
        <w:gridCol w:w="644"/>
        <w:gridCol w:w="644"/>
        <w:gridCol w:w="400"/>
        <w:gridCol w:w="2456"/>
        <w:gridCol w:w="222"/>
        <w:gridCol w:w="222"/>
      </w:tblGrid>
      <w:tr w:rsidR="00E10E27" w:rsidRPr="00E10E27" w:rsidTr="00E10E27">
        <w:trPr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b/>
                <w:bCs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b/>
                <w:bCs/>
                <w:color w:val="000000"/>
                <w:szCs w:val="24"/>
                <w:lang w:val="en-GB" w:eastAsia="en-GB"/>
              </w:rPr>
              <w:t>Treatment 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b/>
                <w:bCs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b/>
                <w:bCs/>
                <w:color w:val="000000"/>
                <w:szCs w:val="24"/>
                <w:lang w:val="en-GB" w:eastAsia="en-GB"/>
              </w:rPr>
              <w:t>Treatment B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eastAsia="Times New Roman" w:cs="Times New Roman"/>
                <w:b/>
                <w:color w:val="000000"/>
                <w:szCs w:val="24"/>
                <w:lang w:val="en-GB" w:eastAsia="en-GB"/>
              </w:rPr>
            </w:pPr>
            <w:proofErr w:type="spellStart"/>
            <w:r w:rsidRPr="00E10E27">
              <w:rPr>
                <w:rFonts w:eastAsia="Times New Roman" w:cs="Times New Roman"/>
                <w:b/>
                <w:color w:val="000000"/>
                <w:szCs w:val="24"/>
                <w:lang w:val="de-DE" w:eastAsia="en-GB"/>
              </w:rPr>
              <w:t>Difference</w:t>
            </w:r>
            <w:proofErr w:type="spellEnd"/>
            <w:r w:rsidRPr="00E10E27">
              <w:rPr>
                <w:rFonts w:eastAsia="Times New Roman" w:cs="Times New Roman"/>
                <w:b/>
                <w:color w:val="000000"/>
                <w:szCs w:val="24"/>
                <w:lang w:val="de-DE" w:eastAsia="en-GB"/>
              </w:rPr>
              <w:t xml:space="preserve"> </w:t>
            </w:r>
            <w:proofErr w:type="spellStart"/>
            <w:r w:rsidRPr="00E10E27">
              <w:rPr>
                <w:rFonts w:eastAsia="Times New Roman" w:cs="Times New Roman"/>
                <w:b/>
                <w:color w:val="000000"/>
                <w:szCs w:val="24"/>
                <w:lang w:val="de-DE" w:eastAsia="en-GB"/>
              </w:rPr>
              <w:t>between</w:t>
            </w:r>
            <w:proofErr w:type="spellEnd"/>
            <w:r w:rsidRPr="00E10E27">
              <w:rPr>
                <w:rFonts w:eastAsia="Times New Roman" w:cs="Times New Roman"/>
                <w:b/>
                <w:color w:val="000000"/>
                <w:szCs w:val="24"/>
                <w:lang w:val="de-DE" w:eastAsia="en-GB"/>
              </w:rPr>
              <w:t xml:space="preserve"> </w:t>
            </w:r>
            <w:proofErr w:type="spellStart"/>
            <w:r w:rsidRPr="00E10E27">
              <w:rPr>
                <w:rFonts w:eastAsia="Times New Roman" w:cs="Times New Roman"/>
                <w:b/>
                <w:color w:val="000000"/>
                <w:szCs w:val="24"/>
                <w:lang w:val="de-DE" w:eastAsia="en-GB"/>
              </w:rPr>
              <w:t>Averages</w:t>
            </w:r>
            <w:proofErr w:type="spellEnd"/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b/>
                <w:bCs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b/>
                <w:bCs/>
                <w:szCs w:val="24"/>
                <w:lang w:val="en-GB" w:eastAsia="en-GB"/>
              </w:rPr>
              <w:t>3,4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b/>
                <w:bCs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b/>
                <w:bCs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b/>
                <w:bCs/>
                <w:color w:val="000000"/>
                <w:szCs w:val="24"/>
                <w:lang w:val="en-GB" w:eastAsia="en-GB"/>
              </w:rPr>
              <w:t>4,3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b/>
                <w:bCs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b/>
                <w:bCs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b/>
                <w:bCs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b/>
                <w:bCs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b/>
                <w:bCs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b/>
                <w:bCs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b/>
                <w:bCs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b/>
                <w:bCs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-2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4,3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-1,85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4,3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-1,65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4,3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-1,5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4,3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-1,4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4,3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-1,2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4,3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-1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4,3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-0,85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4,3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-0,75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4,3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-1,15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4,3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-0,95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4,3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-0,8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4,3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-0,7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4,3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-0,8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4,3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-0,6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4,3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-0,45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4,3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-0,35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4,3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-0,85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4,3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-0,5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4,3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-0,25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4,3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-0,7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4,3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-0,6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4,3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-0,4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4,3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-0,8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4,3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-0,45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4,3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-0,2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4,3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-0,65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4,3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-0,55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4,3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-0,35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4,3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-0,45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4,3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-0,1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4,3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0,15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4,3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-0,3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lastRenderedPageBreak/>
              <w:t>6,7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4,3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-0,2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4,3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4,3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-0,15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4,3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0,2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4,3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0,45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4,3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4,3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0,1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4,3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0,3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4,3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0,2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4,3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0,55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4,3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0,8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4,3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0,35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4,3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0,45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4,3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0,65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4,3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0,25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4,3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0,6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4,3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0,85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4,3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0,4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4,3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0,5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4,3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0,7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4,3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1,4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4,3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1,5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4,3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1,65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4,3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1,85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4,3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0,75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4,3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0,85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4,3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4,3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1,2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4,3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0,7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4,3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0,8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4,3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0,95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4,3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1,15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4,3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0,35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4,3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0,45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4,3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0,6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4,3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0,8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  <w:tr w:rsidR="00E10E27" w:rsidRPr="00E10E27" w:rsidTr="00E10E2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4,6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5,9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FF0000"/>
                <w:szCs w:val="24"/>
                <w:lang w:val="en-GB" w:eastAsia="en-GB"/>
              </w:rPr>
              <w:t>6,7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szCs w:val="24"/>
                <w:lang w:val="en-GB" w:eastAsia="en-GB"/>
              </w:rPr>
              <w:t>3,4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3,9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4,3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jc w:val="right"/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  <w:r w:rsidRPr="00E10E27"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E27" w:rsidRPr="00E10E27" w:rsidRDefault="00E10E27" w:rsidP="00E10E27">
            <w:pPr>
              <w:rPr>
                <w:rFonts w:ascii="Verdana" w:eastAsia="Times New Roman" w:hAnsi="Verdana" w:cs="Times New Roman"/>
                <w:color w:val="000000"/>
                <w:szCs w:val="24"/>
                <w:lang w:val="en-GB" w:eastAsia="en-GB"/>
              </w:rPr>
            </w:pPr>
          </w:p>
        </w:tc>
      </w:tr>
    </w:tbl>
    <w:p w:rsidR="002C0E78" w:rsidRDefault="002C0E78" w:rsidP="008072D5">
      <w:pPr>
        <w:rPr>
          <w:szCs w:val="24"/>
          <w:lang w:val="en-US"/>
        </w:rPr>
      </w:pPr>
    </w:p>
    <w:p w:rsidR="008D0B06" w:rsidRDefault="008D0B06" w:rsidP="008D0B06">
      <w:pPr>
        <w:rPr>
          <w:rFonts w:ascii="Arial Unicode MS" w:eastAsia="Arial Unicode MS" w:hAnsi="Arial Unicode MS" w:cs="Arial Unicode MS"/>
          <w:lang w:val="en-US"/>
        </w:rPr>
      </w:pPr>
      <w:r w:rsidRPr="008D0B06">
        <w:rPr>
          <w:rFonts w:ascii="Arial Unicode MS" w:eastAsia="Arial Unicode MS" w:hAnsi="Arial Unicode MS" w:cs="Arial Unicode MS"/>
          <w:vertAlign w:val="superscript"/>
          <w:lang w:val="en-US"/>
        </w:rPr>
        <w:t xml:space="preserve"> </w:t>
      </w:r>
      <w:r w:rsidRPr="008D0B06">
        <w:rPr>
          <w:rFonts w:ascii="Arial Unicode MS" w:eastAsia="Arial Unicode MS" w:hAnsi="Arial Unicode MS" w:cs="Arial Unicode MS"/>
          <w:lang w:val="en-US"/>
        </w:rPr>
        <w:t>From this table, we can see that most of the random assignments</w:t>
      </w:r>
      <w:r w:rsidRPr="008D0B06">
        <w:rPr>
          <w:rFonts w:ascii="Arial Unicode MS" w:eastAsia="Arial Unicode MS" w:hAnsi="Arial Unicode MS" w:cs="Arial Unicode MS"/>
          <w:vertAlign w:val="superscript"/>
          <w:lang w:val="en-US"/>
        </w:rPr>
        <w:t xml:space="preserve"> </w:t>
      </w:r>
      <w:r w:rsidRPr="008D0B06">
        <w:rPr>
          <w:rFonts w:ascii="Arial Unicode MS" w:eastAsia="Arial Unicode MS" w:hAnsi="Arial Unicode MS" w:cs="Arial Unicode MS"/>
          <w:lang w:val="en-US"/>
        </w:rPr>
        <w:t>would have resulted in a difference between averages closer</w:t>
      </w:r>
      <w:r w:rsidRPr="008D0B06">
        <w:rPr>
          <w:rFonts w:ascii="Arial Unicode MS" w:eastAsia="Arial Unicode MS" w:hAnsi="Arial Unicode MS" w:cs="Arial Unicode MS"/>
          <w:vertAlign w:val="superscript"/>
          <w:lang w:val="en-US"/>
        </w:rPr>
        <w:t xml:space="preserve"> </w:t>
      </w:r>
      <w:r>
        <w:rPr>
          <w:rFonts w:ascii="Arial Unicode MS" w:eastAsia="Arial Unicode MS" w:hAnsi="Arial Unicode MS" w:cs="Arial Unicode MS"/>
          <w:vertAlign w:val="superscript"/>
          <w:lang w:val="en-US"/>
        </w:rPr>
        <w:t xml:space="preserve"> </w:t>
      </w:r>
      <w:r w:rsidRPr="008D0B06">
        <w:rPr>
          <w:rFonts w:ascii="Arial Unicode MS" w:eastAsia="Arial Unicode MS" w:hAnsi="Arial Unicode MS" w:cs="Arial Unicode MS"/>
          <w:lang w:val="en-US"/>
        </w:rPr>
        <w:t>to 0 than the difference we observed in the actual experiment.</w:t>
      </w:r>
      <w:r w:rsidRPr="008D0B06">
        <w:rPr>
          <w:rFonts w:ascii="Arial Unicode MS" w:eastAsia="Arial Unicode MS" w:hAnsi="Arial Unicode MS" w:cs="Arial Unicode MS"/>
          <w:vertAlign w:val="superscript"/>
          <w:lang w:val="en-US"/>
        </w:rPr>
        <w:t xml:space="preserve"> </w:t>
      </w:r>
      <w:r>
        <w:rPr>
          <w:rFonts w:ascii="Arial Unicode MS" w:eastAsia="Arial Unicode MS" w:hAnsi="Arial Unicode MS" w:cs="Arial Unicode MS"/>
          <w:vertAlign w:val="superscript"/>
          <w:lang w:val="en-US"/>
        </w:rPr>
        <w:t xml:space="preserve"> </w:t>
      </w:r>
      <w:r w:rsidRPr="008D0B06">
        <w:rPr>
          <w:rFonts w:ascii="Arial Unicode MS" w:eastAsia="Arial Unicode MS" w:hAnsi="Arial Unicode MS" w:cs="Arial Unicode MS"/>
          <w:lang w:val="en-US"/>
        </w:rPr>
        <w:t>In fact</w:t>
      </w:r>
      <w:r>
        <w:rPr>
          <w:rFonts w:ascii="Arial Unicode MS" w:eastAsia="Arial Unicode MS" w:hAnsi="Arial Unicode MS" w:cs="Arial Unicode MS"/>
          <w:lang w:val="en-US"/>
        </w:rPr>
        <w:t xml:space="preserve"> o</w:t>
      </w:r>
      <w:r w:rsidRPr="008D0B06">
        <w:rPr>
          <w:rFonts w:ascii="Arial Unicode MS" w:eastAsia="Arial Unicode MS" w:hAnsi="Arial Unicode MS" w:cs="Arial Unicode MS"/>
          <w:lang w:val="en-US"/>
        </w:rPr>
        <w:t>nly two of the 70 random assignments (the first and last in table 1) provide a difference in averages as far from 0 as the</w:t>
      </w:r>
      <w:r w:rsidRPr="008D0B06">
        <w:rPr>
          <w:rFonts w:ascii="Arial Unicode MS" w:eastAsia="Arial Unicode MS" w:hAnsi="Arial Unicode MS" w:cs="Arial Unicode MS"/>
          <w:vertAlign w:val="superscript"/>
          <w:lang w:val="en-US"/>
        </w:rPr>
        <w:t xml:space="preserve"> </w:t>
      </w:r>
      <w:r w:rsidRPr="008D0B06">
        <w:rPr>
          <w:rFonts w:ascii="Arial Unicode MS" w:eastAsia="Arial Unicode MS" w:hAnsi="Arial Unicode MS" w:cs="Arial Unicode MS"/>
          <w:lang w:val="en-US"/>
        </w:rPr>
        <w:t xml:space="preserve">difference we observed. </w:t>
      </w:r>
    </w:p>
    <w:p w:rsidR="008D0B06" w:rsidRDefault="008D0B06" w:rsidP="008D0B06">
      <w:pPr>
        <w:rPr>
          <w:rFonts w:ascii="Arial Unicode MS" w:eastAsia="Arial Unicode MS" w:hAnsi="Arial Unicode MS" w:cs="Arial Unicode MS"/>
          <w:lang w:val="en-US"/>
        </w:rPr>
      </w:pPr>
      <w:r w:rsidRPr="008D0B06">
        <w:rPr>
          <w:rFonts w:ascii="Arial Unicode MS" w:eastAsia="Arial Unicode MS" w:hAnsi="Arial Unicode MS" w:cs="Arial Unicode MS"/>
          <w:highlight w:val="yellow"/>
          <w:lang w:val="en-US"/>
        </w:rPr>
        <w:lastRenderedPageBreak/>
        <w:t>Thus, under the assumption of no treatment</w:t>
      </w:r>
      <w:r w:rsidRPr="008D0B06">
        <w:rPr>
          <w:rFonts w:ascii="Arial Unicode MS" w:eastAsia="Arial Unicode MS" w:hAnsi="Arial Unicode MS" w:cs="Arial Unicode MS"/>
          <w:highlight w:val="yellow"/>
          <w:vertAlign w:val="superscript"/>
          <w:lang w:val="en-US"/>
        </w:rPr>
        <w:t xml:space="preserve"> </w:t>
      </w:r>
      <w:r w:rsidRPr="008D0B06">
        <w:rPr>
          <w:rFonts w:ascii="Arial Unicode MS" w:eastAsia="Arial Unicode MS" w:hAnsi="Arial Unicode MS" w:cs="Arial Unicode MS"/>
          <w:highlight w:val="yellow"/>
          <w:lang w:val="en-US"/>
        </w:rPr>
        <w:t xml:space="preserve">effect, the chance was 2/70 </w:t>
      </w:r>
      <w:r w:rsidRPr="008D0B06">
        <w:rPr>
          <w:rFonts w:ascii="Arial Unicode MS" w:eastAsia="Arial Unicode MS" w:hAnsi="Arial Unicode MS" w:cs="Arial Unicode MS"/>
          <w:noProof/>
          <w:highlight w:val="yellow"/>
          <w:lang w:val="en-GB" w:eastAsia="en-GB"/>
        </w:rPr>
        <w:drawing>
          <wp:inline distT="0" distB="0" distL="0" distR="0">
            <wp:extent cx="95250" cy="63500"/>
            <wp:effectExtent l="19050" t="0" r="0" b="0"/>
            <wp:docPr id="16" name="Picture 16" descr="{appro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{approx}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6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0B06">
        <w:rPr>
          <w:rFonts w:ascii="Arial Unicode MS" w:eastAsia="Arial Unicode MS" w:hAnsi="Arial Unicode MS" w:cs="Arial Unicode MS"/>
          <w:highlight w:val="yellow"/>
          <w:lang w:val="en-US"/>
        </w:rPr>
        <w:t xml:space="preserve"> 0.0286 of seeing a difference in</w:t>
      </w:r>
      <w:r w:rsidRPr="008D0B06">
        <w:rPr>
          <w:rFonts w:ascii="Arial Unicode MS" w:eastAsia="Arial Unicode MS" w:hAnsi="Arial Unicode MS" w:cs="Arial Unicode MS"/>
          <w:highlight w:val="yellow"/>
          <w:vertAlign w:val="superscript"/>
          <w:lang w:val="en-US"/>
        </w:rPr>
        <w:t xml:space="preserve"> </w:t>
      </w:r>
      <w:r w:rsidRPr="008D0B06">
        <w:rPr>
          <w:rFonts w:ascii="Arial Unicode MS" w:eastAsia="Arial Unicode MS" w:hAnsi="Arial Unicode MS" w:cs="Arial Unicode MS"/>
          <w:highlight w:val="yellow"/>
          <w:lang w:val="en-US"/>
        </w:rPr>
        <w:t>averages as far from 0 as the difference we observed.</w:t>
      </w:r>
      <w:r w:rsidRPr="008D0B06">
        <w:rPr>
          <w:rFonts w:ascii="Arial Unicode MS" w:eastAsia="Arial Unicode MS" w:hAnsi="Arial Unicode MS" w:cs="Arial Unicode MS"/>
          <w:lang w:val="en-US"/>
        </w:rPr>
        <w:t xml:space="preserve"> </w:t>
      </w:r>
    </w:p>
    <w:p w:rsidR="008D0B06" w:rsidRDefault="008D0B06" w:rsidP="008D0B06">
      <w:pPr>
        <w:rPr>
          <w:rFonts w:ascii="Arial Unicode MS" w:eastAsia="Arial Unicode MS" w:hAnsi="Arial Unicode MS" w:cs="Arial Unicode MS"/>
          <w:lang w:val="en-US"/>
        </w:rPr>
      </w:pPr>
      <w:r w:rsidRPr="008D0B06">
        <w:rPr>
          <w:rFonts w:ascii="Arial Unicode MS" w:eastAsia="Arial Unicode MS" w:hAnsi="Arial Unicode MS" w:cs="Arial Unicode MS"/>
          <w:lang w:val="en-US"/>
        </w:rPr>
        <w:t>Because</w:t>
      </w:r>
      <w:r w:rsidRPr="008D0B06">
        <w:rPr>
          <w:rFonts w:ascii="Arial Unicode MS" w:eastAsia="Arial Unicode MS" w:hAnsi="Arial Unicode MS" w:cs="Arial Unicode MS"/>
          <w:vertAlign w:val="superscript"/>
          <w:lang w:val="en-US"/>
        </w:rPr>
        <w:t xml:space="preserve"> </w:t>
      </w:r>
      <w:r w:rsidRPr="008D0B06">
        <w:rPr>
          <w:rFonts w:ascii="Arial Unicode MS" w:eastAsia="Arial Unicode MS" w:hAnsi="Arial Unicode MS" w:cs="Arial Unicode MS"/>
          <w:lang w:val="en-US"/>
        </w:rPr>
        <w:t>a difference in averages so far from 0 would be unlikely to</w:t>
      </w:r>
      <w:r w:rsidRPr="008D0B06">
        <w:rPr>
          <w:rFonts w:ascii="Arial Unicode MS" w:eastAsia="Arial Unicode MS" w:hAnsi="Arial Unicode MS" w:cs="Arial Unicode MS"/>
          <w:vertAlign w:val="superscript"/>
          <w:lang w:val="en-US"/>
        </w:rPr>
        <w:t xml:space="preserve"> </w:t>
      </w:r>
      <w:r w:rsidRPr="008D0B06">
        <w:rPr>
          <w:rFonts w:ascii="Arial Unicode MS" w:eastAsia="Arial Unicode MS" w:hAnsi="Arial Unicode MS" w:cs="Arial Unicode MS"/>
          <w:lang w:val="en-US"/>
        </w:rPr>
        <w:t>occur if there were no treatment effect, we have good reason</w:t>
      </w:r>
      <w:r w:rsidRPr="008D0B06">
        <w:rPr>
          <w:rFonts w:ascii="Arial Unicode MS" w:eastAsia="Arial Unicode MS" w:hAnsi="Arial Unicode MS" w:cs="Arial Unicode MS"/>
          <w:vertAlign w:val="superscript"/>
          <w:lang w:val="en-US"/>
        </w:rPr>
        <w:t xml:space="preserve"> </w:t>
      </w:r>
      <w:r w:rsidRPr="008D0B06">
        <w:rPr>
          <w:rFonts w:ascii="Arial Unicode MS" w:eastAsia="Arial Unicode MS" w:hAnsi="Arial Unicode MS" w:cs="Arial Unicode MS"/>
          <w:lang w:val="en-US"/>
        </w:rPr>
        <w:t>to believe that the treatments did indeed affect the response.</w:t>
      </w:r>
      <w:r>
        <w:rPr>
          <w:rFonts w:ascii="Arial Unicode MS" w:eastAsia="Arial Unicode MS" w:hAnsi="Arial Unicode MS" w:cs="Arial Unicode MS"/>
          <w:lang w:val="en-US"/>
        </w:rPr>
        <w:t xml:space="preserve"> </w:t>
      </w:r>
      <w:r w:rsidRPr="008D0B06">
        <w:rPr>
          <w:rFonts w:ascii="Arial Unicode MS" w:eastAsia="Arial Unicode MS" w:hAnsi="Arial Unicode MS" w:cs="Arial Unicode MS"/>
          <w:lang w:val="en-US"/>
        </w:rPr>
        <w:t xml:space="preserve">The quantity </w:t>
      </w:r>
      <w:r w:rsidRPr="008D0B06">
        <w:rPr>
          <w:rFonts w:ascii="Arial Unicode MS" w:eastAsia="Arial Unicode MS" w:hAnsi="Arial Unicode MS" w:cs="Arial Unicode MS"/>
          <w:color w:val="0000FF"/>
          <w:lang w:val="en-US"/>
        </w:rPr>
        <w:t>2/70</w:t>
      </w:r>
      <w:r w:rsidRPr="008D0B06">
        <w:rPr>
          <w:rFonts w:ascii="Arial Unicode MS" w:eastAsia="Arial Unicode MS" w:hAnsi="Arial Unicode MS" w:cs="Arial Unicode MS"/>
          <w:lang w:val="en-US"/>
        </w:rPr>
        <w:t xml:space="preserve"> is an example of a </w:t>
      </w:r>
      <w:r w:rsidRPr="008D0B06">
        <w:rPr>
          <w:rFonts w:ascii="Arial Unicode MS" w:eastAsia="Arial Unicode MS" w:hAnsi="Arial Unicode MS" w:cs="Arial Unicode MS"/>
          <w:color w:val="0000FF"/>
          <w:lang w:val="en-US"/>
        </w:rPr>
        <w:t>P- value</w:t>
      </w:r>
      <w:r w:rsidRPr="008D0B06">
        <w:rPr>
          <w:rFonts w:ascii="Arial Unicode MS" w:eastAsia="Arial Unicode MS" w:hAnsi="Arial Unicode MS" w:cs="Arial Unicode MS"/>
          <w:lang w:val="en-US"/>
        </w:rPr>
        <w:t xml:space="preserve">. </w:t>
      </w:r>
    </w:p>
    <w:p w:rsidR="008D0B06" w:rsidRDefault="008D0B06" w:rsidP="008D0B06">
      <w:pPr>
        <w:rPr>
          <w:rFonts w:ascii="Arial Unicode MS" w:eastAsia="Arial Unicode MS" w:hAnsi="Arial Unicode MS" w:cs="Arial Unicode MS"/>
          <w:lang w:val="en-US"/>
        </w:rPr>
      </w:pPr>
    </w:p>
    <w:p w:rsidR="008D0B06" w:rsidRDefault="008D0B06" w:rsidP="008D0B06">
      <w:pPr>
        <w:rPr>
          <w:rFonts w:ascii="Arial Unicode MS" w:eastAsia="Arial Unicode MS" w:hAnsi="Arial Unicode MS" w:cs="Arial Unicode MS"/>
          <w:color w:val="0000FF"/>
          <w:vertAlign w:val="superscript"/>
          <w:lang w:val="en-US"/>
        </w:rPr>
      </w:pPr>
      <w:r>
        <w:rPr>
          <w:rFonts w:ascii="Arial Unicode MS" w:eastAsia="Arial Unicode MS" w:hAnsi="Arial Unicode MS" w:cs="Arial Unicode MS"/>
          <w:lang w:val="en-US"/>
        </w:rPr>
        <w:t>N</w:t>
      </w:r>
      <w:r w:rsidRPr="008D0B06">
        <w:rPr>
          <w:rFonts w:ascii="Arial Unicode MS" w:eastAsia="Arial Unicode MS" w:hAnsi="Arial Unicode MS" w:cs="Arial Unicode MS"/>
          <w:lang w:val="en-US"/>
        </w:rPr>
        <w:t>ote that we</w:t>
      </w:r>
      <w:r w:rsidRPr="008D0B06">
        <w:rPr>
          <w:rFonts w:ascii="Arial Unicode MS" w:eastAsia="Arial Unicode MS" w:hAnsi="Arial Unicode MS" w:cs="Arial Unicode MS"/>
          <w:vertAlign w:val="superscript"/>
          <w:lang w:val="en-US"/>
        </w:rPr>
        <w:t xml:space="preserve"> </w:t>
      </w:r>
      <w:r w:rsidRPr="008D0B06">
        <w:rPr>
          <w:rFonts w:ascii="Arial Unicode MS" w:eastAsia="Arial Unicode MS" w:hAnsi="Arial Unicode MS" w:cs="Arial Unicode MS"/>
          <w:lang w:val="en-US"/>
        </w:rPr>
        <w:t>were able to compute a P value in this example without making</w:t>
      </w:r>
      <w:r w:rsidRPr="008D0B06">
        <w:rPr>
          <w:rFonts w:ascii="Arial Unicode MS" w:eastAsia="Arial Unicode MS" w:hAnsi="Arial Unicode MS" w:cs="Arial Unicode MS"/>
          <w:vertAlign w:val="superscript"/>
          <w:lang w:val="en-US"/>
        </w:rPr>
        <w:t xml:space="preserve"> </w:t>
      </w:r>
      <w:r w:rsidRPr="008D0B06">
        <w:rPr>
          <w:rFonts w:ascii="Arial Unicode MS" w:eastAsia="Arial Unicode MS" w:hAnsi="Arial Unicode MS" w:cs="Arial Unicode MS"/>
          <w:lang w:val="en-US"/>
        </w:rPr>
        <w:t>any distribution</w:t>
      </w:r>
      <w:r>
        <w:rPr>
          <w:rFonts w:ascii="Arial Unicode MS" w:eastAsia="Arial Unicode MS" w:hAnsi="Arial Unicode MS" w:cs="Arial Unicode MS"/>
          <w:lang w:val="en-US"/>
        </w:rPr>
        <w:t xml:space="preserve">al assumptions about the data. </w:t>
      </w:r>
      <w:r w:rsidRPr="008D0B06">
        <w:rPr>
          <w:rFonts w:ascii="Arial Unicode MS" w:eastAsia="Arial Unicode MS" w:hAnsi="Arial Unicode MS" w:cs="Arial Unicode MS"/>
          <w:lang w:val="en-US"/>
        </w:rPr>
        <w:t>For example,</w:t>
      </w:r>
      <w:r w:rsidRPr="008D0B06">
        <w:rPr>
          <w:rFonts w:ascii="Arial Unicode MS" w:eastAsia="Arial Unicode MS" w:hAnsi="Arial Unicode MS" w:cs="Arial Unicode MS"/>
          <w:vertAlign w:val="superscript"/>
          <w:lang w:val="en-US"/>
        </w:rPr>
        <w:t xml:space="preserve"> </w:t>
      </w:r>
      <w:r w:rsidRPr="008D0B06">
        <w:rPr>
          <w:rFonts w:ascii="Arial Unicode MS" w:eastAsia="Arial Unicode MS" w:hAnsi="Arial Unicode MS" w:cs="Arial Unicode MS"/>
          <w:lang w:val="en-US"/>
        </w:rPr>
        <w:t>we did not need to assume the data were normally distributed,</w:t>
      </w:r>
      <w:r w:rsidRPr="008D0B06">
        <w:rPr>
          <w:rFonts w:ascii="Arial Unicode MS" w:eastAsia="Arial Unicode MS" w:hAnsi="Arial Unicode MS" w:cs="Arial Unicode MS"/>
          <w:vertAlign w:val="superscript"/>
          <w:lang w:val="en-US"/>
        </w:rPr>
        <w:t xml:space="preserve"> </w:t>
      </w:r>
      <w:r w:rsidRPr="008D0B06">
        <w:rPr>
          <w:rFonts w:ascii="Arial Unicode MS" w:eastAsia="Arial Unicode MS" w:hAnsi="Arial Unicode MS" w:cs="Arial Unicode MS"/>
          <w:lang w:val="en-US"/>
        </w:rPr>
        <w:t>as is done when conducting</w:t>
      </w:r>
      <w:r>
        <w:rPr>
          <w:rFonts w:ascii="Arial Unicode MS" w:eastAsia="Arial Unicode MS" w:hAnsi="Arial Unicode MS" w:cs="Arial Unicode MS"/>
          <w:lang w:val="en-US"/>
        </w:rPr>
        <w:t xml:space="preserve"> a standard two-sample t- test.</w:t>
      </w:r>
      <w:r w:rsidRPr="008D0B06">
        <w:rPr>
          <w:rFonts w:ascii="Arial Unicode MS" w:eastAsia="Arial Unicode MS" w:hAnsi="Arial Unicode MS" w:cs="Arial Unicode MS"/>
          <w:lang w:val="en-US"/>
        </w:rPr>
        <w:t xml:space="preserve"> </w:t>
      </w:r>
      <w:r w:rsidRPr="008D0B06">
        <w:rPr>
          <w:rFonts w:ascii="Arial Unicode MS" w:eastAsia="Arial Unicode MS" w:hAnsi="Arial Unicode MS" w:cs="Arial Unicode MS"/>
          <w:highlight w:val="yellow"/>
          <w:lang w:val="en-US"/>
        </w:rPr>
        <w:t>The</w:t>
      </w:r>
      <w:r w:rsidRPr="008D0B06">
        <w:rPr>
          <w:rFonts w:ascii="Arial Unicode MS" w:eastAsia="Arial Unicode MS" w:hAnsi="Arial Unicode MS" w:cs="Arial Unicode MS"/>
          <w:highlight w:val="yellow"/>
          <w:vertAlign w:val="superscript"/>
          <w:lang w:val="en-US"/>
        </w:rPr>
        <w:t xml:space="preserve"> </w:t>
      </w:r>
      <w:r w:rsidRPr="008D0B06">
        <w:rPr>
          <w:rFonts w:ascii="Arial Unicode MS" w:eastAsia="Arial Unicode MS" w:hAnsi="Arial Unicode MS" w:cs="Arial Unicode MS"/>
          <w:highlight w:val="yellow"/>
          <w:lang w:val="en-US"/>
        </w:rPr>
        <w:t>key point for computing the P value was that all 70 random assignments</w:t>
      </w:r>
      <w:r w:rsidRPr="008D0B06">
        <w:rPr>
          <w:rFonts w:ascii="Arial Unicode MS" w:eastAsia="Arial Unicode MS" w:hAnsi="Arial Unicode MS" w:cs="Arial Unicode MS"/>
          <w:highlight w:val="yellow"/>
          <w:vertAlign w:val="superscript"/>
          <w:lang w:val="en-US"/>
        </w:rPr>
        <w:t xml:space="preserve"> </w:t>
      </w:r>
      <w:r w:rsidRPr="008D0B06">
        <w:rPr>
          <w:rFonts w:ascii="Arial Unicode MS" w:eastAsia="Arial Unicode MS" w:hAnsi="Arial Unicode MS" w:cs="Arial Unicode MS"/>
          <w:highlight w:val="yellow"/>
          <w:lang w:val="en-US"/>
        </w:rPr>
        <w:t>were equally likely to have occurred due to our initial random</w:t>
      </w:r>
      <w:r w:rsidRPr="008D0B06">
        <w:rPr>
          <w:rFonts w:ascii="Arial Unicode MS" w:eastAsia="Arial Unicode MS" w:hAnsi="Arial Unicode MS" w:cs="Arial Unicode MS"/>
          <w:highlight w:val="yellow"/>
          <w:vertAlign w:val="superscript"/>
          <w:lang w:val="en-US"/>
        </w:rPr>
        <w:t xml:space="preserve"> </w:t>
      </w:r>
      <w:r w:rsidRPr="008D0B06">
        <w:rPr>
          <w:rFonts w:ascii="Arial Unicode MS" w:eastAsia="Arial Unicode MS" w:hAnsi="Arial Unicode MS" w:cs="Arial Unicode MS"/>
          <w:highlight w:val="yellow"/>
          <w:lang w:val="en-US"/>
        </w:rPr>
        <w:t>assignment of treatments to the experimental units. Without</w:t>
      </w:r>
      <w:r w:rsidRPr="008D0B06">
        <w:rPr>
          <w:rFonts w:ascii="Arial Unicode MS" w:eastAsia="Arial Unicode MS" w:hAnsi="Arial Unicode MS" w:cs="Arial Unicode MS"/>
          <w:highlight w:val="yellow"/>
          <w:vertAlign w:val="superscript"/>
          <w:lang w:val="en-US"/>
        </w:rPr>
        <w:t xml:space="preserve"> </w:t>
      </w:r>
      <w:r w:rsidRPr="008D0B06">
        <w:rPr>
          <w:rFonts w:ascii="Arial Unicode MS" w:eastAsia="Arial Unicode MS" w:hAnsi="Arial Unicode MS" w:cs="Arial Unicode MS"/>
          <w:highlight w:val="yellow"/>
          <w:lang w:val="en-US"/>
        </w:rPr>
        <w:t>this random assignment, the argument for a treatment effect</w:t>
      </w:r>
      <w:r w:rsidRPr="008D0B06">
        <w:rPr>
          <w:rFonts w:ascii="Arial Unicode MS" w:eastAsia="Arial Unicode MS" w:hAnsi="Arial Unicode MS" w:cs="Arial Unicode MS"/>
          <w:highlight w:val="yellow"/>
          <w:vertAlign w:val="superscript"/>
          <w:lang w:val="en-US"/>
        </w:rPr>
        <w:t xml:space="preserve"> </w:t>
      </w:r>
      <w:r w:rsidRPr="008D0B06">
        <w:rPr>
          <w:rFonts w:ascii="Arial Unicode MS" w:eastAsia="Arial Unicode MS" w:hAnsi="Arial Unicode MS" w:cs="Arial Unicode MS"/>
          <w:highlight w:val="yellow"/>
          <w:lang w:val="en-US"/>
        </w:rPr>
        <w:t>breaks down, and in this way, randomization plays a crucial</w:t>
      </w:r>
      <w:r w:rsidRPr="008D0B06">
        <w:rPr>
          <w:rFonts w:ascii="Arial Unicode MS" w:eastAsia="Arial Unicode MS" w:hAnsi="Arial Unicode MS" w:cs="Arial Unicode MS"/>
          <w:highlight w:val="yellow"/>
          <w:vertAlign w:val="superscript"/>
          <w:lang w:val="en-US"/>
        </w:rPr>
        <w:t xml:space="preserve"> </w:t>
      </w:r>
      <w:r w:rsidRPr="008D0B06">
        <w:rPr>
          <w:rFonts w:ascii="Arial Unicode MS" w:eastAsia="Arial Unicode MS" w:hAnsi="Arial Unicode MS" w:cs="Arial Unicode MS"/>
          <w:highlight w:val="yellow"/>
          <w:lang w:val="en-US"/>
        </w:rPr>
        <w:t>role in establishing that a treatment causes changes in a response.</w:t>
      </w:r>
      <w:r w:rsidRPr="008D0B06">
        <w:rPr>
          <w:rFonts w:ascii="Arial Unicode MS" w:eastAsia="Arial Unicode MS" w:hAnsi="Arial Unicode MS" w:cs="Arial Unicode MS"/>
          <w:color w:val="0000FF"/>
          <w:vertAlign w:val="superscript"/>
          <w:lang w:val="en-US"/>
        </w:rPr>
        <w:t xml:space="preserve"> </w:t>
      </w:r>
    </w:p>
    <w:p w:rsidR="008D0B06" w:rsidRDefault="008D0B06" w:rsidP="008D0B06">
      <w:pPr>
        <w:rPr>
          <w:rFonts w:ascii="Arial Unicode MS" w:eastAsia="Arial Unicode MS" w:hAnsi="Arial Unicode MS" w:cs="Arial Unicode MS"/>
          <w:color w:val="0000FF"/>
          <w:vertAlign w:val="superscript"/>
          <w:lang w:val="en-US"/>
        </w:rPr>
      </w:pPr>
    </w:p>
    <w:p w:rsidR="008D0B06" w:rsidRPr="008D0B06" w:rsidRDefault="008D0B06" w:rsidP="008D0B06">
      <w:pPr>
        <w:rPr>
          <w:rFonts w:ascii="Arial Unicode MS" w:eastAsia="Arial Unicode MS" w:hAnsi="Arial Unicode MS" w:cs="Arial Unicode MS"/>
          <w:lang w:val="en-US"/>
        </w:rPr>
      </w:pPr>
      <w:r w:rsidRPr="008D0B06">
        <w:rPr>
          <w:rFonts w:ascii="Arial Unicode MS" w:eastAsia="Arial Unicode MS" w:hAnsi="Arial Unicode MS" w:cs="Arial Unicode MS"/>
          <w:lang w:val="en-US"/>
        </w:rPr>
        <w:t>Note that replication was also essential in our argument. Had</w:t>
      </w:r>
      <w:r w:rsidRPr="008D0B06">
        <w:rPr>
          <w:rFonts w:ascii="Arial Unicode MS" w:eastAsia="Arial Unicode MS" w:hAnsi="Arial Unicode MS" w:cs="Arial Unicode MS"/>
          <w:vertAlign w:val="superscript"/>
          <w:lang w:val="en-US"/>
        </w:rPr>
        <w:t xml:space="preserve"> </w:t>
      </w:r>
      <w:r w:rsidRPr="008D0B06">
        <w:rPr>
          <w:rFonts w:ascii="Arial Unicode MS" w:eastAsia="Arial Unicode MS" w:hAnsi="Arial Unicode MS" w:cs="Arial Unicode MS"/>
          <w:lang w:val="en-US"/>
        </w:rPr>
        <w:t>there been only one experimental unit (plant) for each treatment,</w:t>
      </w:r>
      <w:r w:rsidRPr="008D0B06">
        <w:rPr>
          <w:rFonts w:ascii="Arial Unicode MS" w:eastAsia="Arial Unicode MS" w:hAnsi="Arial Unicode MS" w:cs="Arial Unicode MS"/>
          <w:vertAlign w:val="superscript"/>
          <w:lang w:val="en-US"/>
        </w:rPr>
        <w:t xml:space="preserve"> </w:t>
      </w:r>
      <w:r w:rsidRPr="008D0B06">
        <w:rPr>
          <w:rFonts w:ascii="Arial Unicode MS" w:eastAsia="Arial Unicode MS" w:hAnsi="Arial Unicode MS" w:cs="Arial Unicode MS"/>
          <w:lang w:val="en-US"/>
        </w:rPr>
        <w:t>any difference between the plants could have been attributed</w:t>
      </w:r>
      <w:r w:rsidRPr="008D0B06">
        <w:rPr>
          <w:rFonts w:ascii="Arial Unicode MS" w:eastAsia="Arial Unicode MS" w:hAnsi="Arial Unicode MS" w:cs="Arial Unicode MS"/>
          <w:vertAlign w:val="superscript"/>
          <w:lang w:val="en-US"/>
        </w:rPr>
        <w:t xml:space="preserve"> </w:t>
      </w:r>
      <w:r w:rsidRPr="008D0B06">
        <w:rPr>
          <w:rFonts w:ascii="Arial Unicode MS" w:eastAsia="Arial Unicode MS" w:hAnsi="Arial Unicode MS" w:cs="Arial Unicode MS"/>
          <w:lang w:val="en-US"/>
        </w:rPr>
        <w:t>to natural variation between experimental units rather than</w:t>
      </w:r>
      <w:r w:rsidRPr="008D0B06">
        <w:rPr>
          <w:rFonts w:ascii="Arial Unicode MS" w:eastAsia="Arial Unicode MS" w:hAnsi="Arial Unicode MS" w:cs="Arial Unicode MS"/>
          <w:vertAlign w:val="superscript"/>
          <w:lang w:val="en-US"/>
        </w:rPr>
        <w:t xml:space="preserve"> </w:t>
      </w:r>
      <w:r w:rsidRPr="008D0B06">
        <w:rPr>
          <w:rFonts w:ascii="Arial Unicode MS" w:eastAsia="Arial Unicode MS" w:hAnsi="Arial Unicode MS" w:cs="Arial Unicode MS"/>
          <w:lang w:val="en-US"/>
        </w:rPr>
        <w:t>a treatment effect.</w:t>
      </w:r>
    </w:p>
    <w:p w:rsidR="008D0B06" w:rsidRPr="008D0B06" w:rsidRDefault="008D0B06" w:rsidP="008D0B06">
      <w:pPr>
        <w:rPr>
          <w:rFonts w:ascii="Arial Unicode MS" w:eastAsia="Arial Unicode MS" w:hAnsi="Arial Unicode MS" w:cs="Arial Unicode MS"/>
          <w:lang w:val="en-US"/>
        </w:rPr>
      </w:pPr>
    </w:p>
    <w:p w:rsidR="00E10E27" w:rsidRDefault="00E10E27" w:rsidP="008D0B06">
      <w:pPr>
        <w:spacing w:after="200" w:line="276" w:lineRule="auto"/>
        <w:rPr>
          <w:szCs w:val="24"/>
          <w:lang w:val="en-US"/>
        </w:rPr>
      </w:pPr>
    </w:p>
    <w:p w:rsidR="004A0D24" w:rsidRDefault="004A0D24" w:rsidP="008D0B06">
      <w:pPr>
        <w:spacing w:after="200" w:line="276" w:lineRule="auto"/>
        <w:rPr>
          <w:szCs w:val="24"/>
          <w:lang w:val="en-US"/>
        </w:rPr>
      </w:pPr>
    </w:p>
    <w:p w:rsidR="004A0D24" w:rsidRPr="004A0D24" w:rsidRDefault="004A0D24" w:rsidP="004A0D24">
      <w:pPr>
        <w:pStyle w:val="Normaalweb"/>
        <w:spacing w:before="0" w:beforeAutospacing="0" w:after="0" w:afterAutospacing="0"/>
        <w:rPr>
          <w:rFonts w:ascii="Times New Roman" w:hAnsi="Times New Roman" w:cs="Times New Roman"/>
        </w:rPr>
      </w:pPr>
      <w:r w:rsidRPr="004A0D24">
        <w:rPr>
          <w:rFonts w:ascii="Times New Roman" w:hAnsi="Times New Roman" w:cs="Times New Roman"/>
        </w:rPr>
        <w:t xml:space="preserve">Department of Statistics Iowa State University Ames  </w:t>
      </w:r>
    </w:p>
    <w:p w:rsidR="004A0D24" w:rsidRPr="004A0D24" w:rsidRDefault="004A0D24" w:rsidP="004A0D24">
      <w:pPr>
        <w:rPr>
          <w:rFonts w:cs="Times New Roman"/>
          <w:szCs w:val="24"/>
          <w:lang w:val="en-US"/>
        </w:rPr>
      </w:pPr>
      <w:r w:rsidRPr="004A0D24">
        <w:rPr>
          <w:rFonts w:cs="Times New Roman"/>
          <w:szCs w:val="24"/>
          <w:lang w:val="en-US"/>
        </w:rPr>
        <w:t>Source: http://www.plantcell.org/cgi/content/full/18/9/2112</w:t>
      </w:r>
    </w:p>
    <w:p w:rsidR="00165C09" w:rsidRPr="00165C09" w:rsidRDefault="00165C09" w:rsidP="008D0B06">
      <w:pPr>
        <w:spacing w:after="200" w:line="276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adapted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by</w:t>
      </w:r>
      <w:proofErr w:type="spellEnd"/>
      <w:r>
        <w:rPr>
          <w:rFonts w:cs="Times New Roman"/>
          <w:szCs w:val="24"/>
        </w:rPr>
        <w:t xml:space="preserve"> Wilma </w:t>
      </w:r>
      <w:proofErr w:type="spellStart"/>
      <w:r>
        <w:rPr>
          <w:rFonts w:cs="Times New Roman"/>
          <w:szCs w:val="24"/>
        </w:rPr>
        <w:t>Groenewegen</w:t>
      </w:r>
      <w:proofErr w:type="spellEnd"/>
    </w:p>
    <w:sectPr w:rsidR="00165C09" w:rsidRPr="00165C09" w:rsidSect="00DF0F56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3251" w:rsidRDefault="009A3251" w:rsidP="009A3251">
      <w:r>
        <w:separator/>
      </w:r>
    </w:p>
  </w:endnote>
  <w:endnote w:type="continuationSeparator" w:id="0">
    <w:p w:rsidR="009A3251" w:rsidRDefault="009A3251" w:rsidP="009A32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07958"/>
      <w:docPartObj>
        <w:docPartGallery w:val="Page Numbers (Bottom of Page)"/>
        <w:docPartUnique/>
      </w:docPartObj>
    </w:sdtPr>
    <w:sdtContent>
      <w:p w:rsidR="009A3251" w:rsidRDefault="00735CF1">
        <w:pPr>
          <w:pStyle w:val="Voettekst"/>
          <w:jc w:val="right"/>
        </w:pPr>
        <w:fldSimple w:instr=" PAGE   \* MERGEFORMAT ">
          <w:r w:rsidR="00165C09">
            <w:rPr>
              <w:noProof/>
            </w:rPr>
            <w:t>4</w:t>
          </w:r>
        </w:fldSimple>
      </w:p>
    </w:sdtContent>
  </w:sdt>
  <w:p w:rsidR="009A3251" w:rsidRDefault="009A3251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3251" w:rsidRDefault="009A3251" w:rsidP="009A3251">
      <w:r>
        <w:separator/>
      </w:r>
    </w:p>
  </w:footnote>
  <w:footnote w:type="continuationSeparator" w:id="0">
    <w:p w:rsidR="009A3251" w:rsidRDefault="009A3251" w:rsidP="009A32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0E27"/>
    <w:rsid w:val="00002141"/>
    <w:rsid w:val="00016888"/>
    <w:rsid w:val="000A0A2F"/>
    <w:rsid w:val="00143087"/>
    <w:rsid w:val="00146B49"/>
    <w:rsid w:val="00165C09"/>
    <w:rsid w:val="001E4E6B"/>
    <w:rsid w:val="00233CE7"/>
    <w:rsid w:val="002508C6"/>
    <w:rsid w:val="002534F8"/>
    <w:rsid w:val="00254800"/>
    <w:rsid w:val="00286FA2"/>
    <w:rsid w:val="002C0E78"/>
    <w:rsid w:val="003144CA"/>
    <w:rsid w:val="003474E4"/>
    <w:rsid w:val="00387E37"/>
    <w:rsid w:val="00392659"/>
    <w:rsid w:val="003A2D0C"/>
    <w:rsid w:val="00417F76"/>
    <w:rsid w:val="0043794C"/>
    <w:rsid w:val="004A0D24"/>
    <w:rsid w:val="004A562A"/>
    <w:rsid w:val="004F4646"/>
    <w:rsid w:val="0050035A"/>
    <w:rsid w:val="0053191A"/>
    <w:rsid w:val="00545D7F"/>
    <w:rsid w:val="00552F2D"/>
    <w:rsid w:val="00562502"/>
    <w:rsid w:val="005668E0"/>
    <w:rsid w:val="005852EC"/>
    <w:rsid w:val="00590C68"/>
    <w:rsid w:val="00590E69"/>
    <w:rsid w:val="005E0F71"/>
    <w:rsid w:val="0061361B"/>
    <w:rsid w:val="006812AA"/>
    <w:rsid w:val="00725318"/>
    <w:rsid w:val="00735CF1"/>
    <w:rsid w:val="00740E9A"/>
    <w:rsid w:val="00743C15"/>
    <w:rsid w:val="007B6481"/>
    <w:rsid w:val="007D1FB1"/>
    <w:rsid w:val="00802A1C"/>
    <w:rsid w:val="008072D5"/>
    <w:rsid w:val="00816A02"/>
    <w:rsid w:val="008462EF"/>
    <w:rsid w:val="0086362C"/>
    <w:rsid w:val="008B7F70"/>
    <w:rsid w:val="008D08F1"/>
    <w:rsid w:val="008D0B06"/>
    <w:rsid w:val="008E4EC9"/>
    <w:rsid w:val="00900A9D"/>
    <w:rsid w:val="0096095C"/>
    <w:rsid w:val="009A3251"/>
    <w:rsid w:val="009B07FF"/>
    <w:rsid w:val="00A80FA2"/>
    <w:rsid w:val="00A832FD"/>
    <w:rsid w:val="00AA364E"/>
    <w:rsid w:val="00AC01DB"/>
    <w:rsid w:val="00B22191"/>
    <w:rsid w:val="00B33971"/>
    <w:rsid w:val="00B61998"/>
    <w:rsid w:val="00B73DD6"/>
    <w:rsid w:val="00B8795A"/>
    <w:rsid w:val="00BB7D60"/>
    <w:rsid w:val="00BF41E8"/>
    <w:rsid w:val="00C018D3"/>
    <w:rsid w:val="00C36ABB"/>
    <w:rsid w:val="00C60FFE"/>
    <w:rsid w:val="00C809A9"/>
    <w:rsid w:val="00CA6481"/>
    <w:rsid w:val="00CB4CDB"/>
    <w:rsid w:val="00CC555B"/>
    <w:rsid w:val="00CC7F15"/>
    <w:rsid w:val="00D460C9"/>
    <w:rsid w:val="00D46516"/>
    <w:rsid w:val="00DC3BAA"/>
    <w:rsid w:val="00DD04E5"/>
    <w:rsid w:val="00DF0F56"/>
    <w:rsid w:val="00E10E27"/>
    <w:rsid w:val="00E13F97"/>
    <w:rsid w:val="00E26F3F"/>
    <w:rsid w:val="00E34903"/>
    <w:rsid w:val="00E6266E"/>
    <w:rsid w:val="00EA731F"/>
    <w:rsid w:val="00EA7C2D"/>
    <w:rsid w:val="00EC0E68"/>
    <w:rsid w:val="00FE5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33CE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E10E27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10E27"/>
    <w:rPr>
      <w:color w:val="800080"/>
      <w:u w:val="single"/>
    </w:rPr>
  </w:style>
  <w:style w:type="paragraph" w:customStyle="1" w:styleId="xl65">
    <w:name w:val="xl65"/>
    <w:basedOn w:val="Standaard"/>
    <w:rsid w:val="00E10E27"/>
    <w:pPr>
      <w:spacing w:before="100" w:beforeAutospacing="1" w:after="100" w:afterAutospacing="1"/>
    </w:pPr>
    <w:rPr>
      <w:rFonts w:eastAsia="Times New Roman" w:cs="Times New Roman"/>
      <w:szCs w:val="24"/>
      <w:lang w:val="en-GB" w:eastAsia="en-GB"/>
    </w:rPr>
  </w:style>
  <w:style w:type="paragraph" w:customStyle="1" w:styleId="xl67">
    <w:name w:val="xl67"/>
    <w:basedOn w:val="Standaard"/>
    <w:rsid w:val="00E10E27"/>
    <w:pPr>
      <w:spacing w:before="100" w:beforeAutospacing="1" w:after="100" w:afterAutospacing="1"/>
      <w:jc w:val="right"/>
    </w:pPr>
    <w:rPr>
      <w:rFonts w:eastAsia="Times New Roman" w:cs="Times New Roman"/>
      <w:szCs w:val="24"/>
      <w:lang w:val="en-GB" w:eastAsia="en-GB"/>
    </w:rPr>
  </w:style>
  <w:style w:type="paragraph" w:customStyle="1" w:styleId="xl68">
    <w:name w:val="xl68"/>
    <w:basedOn w:val="Standaard"/>
    <w:rsid w:val="00E10E27"/>
    <w:pPr>
      <w:spacing w:before="100" w:beforeAutospacing="1" w:after="100" w:afterAutospacing="1"/>
    </w:pPr>
    <w:rPr>
      <w:rFonts w:eastAsia="Times New Roman" w:cs="Times New Roman"/>
      <w:color w:val="FF0000"/>
      <w:szCs w:val="24"/>
      <w:lang w:val="en-GB" w:eastAsia="en-GB"/>
    </w:rPr>
  </w:style>
  <w:style w:type="paragraph" w:customStyle="1" w:styleId="xl69">
    <w:name w:val="xl69"/>
    <w:basedOn w:val="Standaard"/>
    <w:rsid w:val="00E10E27"/>
    <w:pPr>
      <w:spacing w:before="100" w:beforeAutospacing="1" w:after="100" w:afterAutospacing="1"/>
      <w:jc w:val="right"/>
    </w:pPr>
    <w:rPr>
      <w:rFonts w:eastAsia="Times New Roman" w:cs="Times New Roman"/>
      <w:color w:val="FF0000"/>
      <w:szCs w:val="24"/>
      <w:lang w:val="en-GB" w:eastAsia="en-GB"/>
    </w:rPr>
  </w:style>
  <w:style w:type="paragraph" w:customStyle="1" w:styleId="xl70">
    <w:name w:val="xl70"/>
    <w:basedOn w:val="Standaard"/>
    <w:rsid w:val="00E10E27"/>
    <w:pPr>
      <w:spacing w:before="100" w:beforeAutospacing="1" w:after="100" w:afterAutospacing="1"/>
    </w:pPr>
    <w:rPr>
      <w:rFonts w:eastAsia="Times New Roman" w:cs="Times New Roman"/>
      <w:szCs w:val="24"/>
      <w:lang w:val="en-GB" w:eastAsia="en-GB"/>
    </w:rPr>
  </w:style>
  <w:style w:type="paragraph" w:customStyle="1" w:styleId="xl71">
    <w:name w:val="xl71"/>
    <w:basedOn w:val="Standaard"/>
    <w:rsid w:val="00E10E27"/>
    <w:pPr>
      <w:spacing w:before="100" w:beforeAutospacing="1" w:after="100" w:afterAutospacing="1"/>
      <w:jc w:val="right"/>
    </w:pPr>
    <w:rPr>
      <w:rFonts w:eastAsia="Times New Roman" w:cs="Times New Roman"/>
      <w:szCs w:val="24"/>
      <w:lang w:val="en-GB" w:eastAsia="en-GB"/>
    </w:rPr>
  </w:style>
  <w:style w:type="paragraph" w:customStyle="1" w:styleId="xl72">
    <w:name w:val="xl72"/>
    <w:basedOn w:val="Standaard"/>
    <w:rsid w:val="00E10E27"/>
    <w:pPr>
      <w:spacing w:before="100" w:beforeAutospacing="1" w:after="100" w:afterAutospacing="1"/>
    </w:pPr>
    <w:rPr>
      <w:rFonts w:eastAsia="Times New Roman" w:cs="Times New Roman"/>
      <w:szCs w:val="24"/>
      <w:lang w:val="en-GB" w:eastAsia="en-GB"/>
    </w:rPr>
  </w:style>
  <w:style w:type="paragraph" w:customStyle="1" w:styleId="xl73">
    <w:name w:val="xl73"/>
    <w:basedOn w:val="Standaard"/>
    <w:rsid w:val="00E10E27"/>
    <w:pPr>
      <w:spacing w:before="100" w:beforeAutospacing="1" w:after="100" w:afterAutospacing="1"/>
    </w:pPr>
    <w:rPr>
      <w:rFonts w:eastAsia="Times New Roman" w:cs="Times New Roman"/>
      <w:color w:val="FF0000"/>
      <w:szCs w:val="24"/>
      <w:lang w:val="en-GB" w:eastAsia="en-GB"/>
    </w:rPr>
  </w:style>
  <w:style w:type="paragraph" w:customStyle="1" w:styleId="xl74">
    <w:name w:val="xl74"/>
    <w:basedOn w:val="Standaard"/>
    <w:rsid w:val="00E10E27"/>
    <w:pPr>
      <w:spacing w:before="100" w:beforeAutospacing="1" w:after="100" w:afterAutospacing="1"/>
    </w:pPr>
    <w:rPr>
      <w:rFonts w:eastAsia="Times New Roman" w:cs="Times New Roman"/>
      <w:b/>
      <w:bCs/>
      <w:szCs w:val="24"/>
      <w:lang w:val="en-GB" w:eastAsia="en-GB"/>
    </w:rPr>
  </w:style>
  <w:style w:type="paragraph" w:customStyle="1" w:styleId="xl75">
    <w:name w:val="xl75"/>
    <w:basedOn w:val="Standaard"/>
    <w:rsid w:val="00E10E27"/>
    <w:pPr>
      <w:spacing w:before="100" w:beforeAutospacing="1" w:after="100" w:afterAutospacing="1"/>
    </w:pPr>
    <w:rPr>
      <w:rFonts w:eastAsia="Times New Roman" w:cs="Times New Roman"/>
      <w:b/>
      <w:bCs/>
      <w:szCs w:val="24"/>
      <w:lang w:val="en-GB" w:eastAsia="en-GB"/>
    </w:rPr>
  </w:style>
  <w:style w:type="paragraph" w:customStyle="1" w:styleId="xl76">
    <w:name w:val="xl76"/>
    <w:basedOn w:val="Standaard"/>
    <w:rsid w:val="00E10E27"/>
    <w:pPr>
      <w:spacing w:before="100" w:beforeAutospacing="1" w:after="100" w:afterAutospacing="1"/>
      <w:jc w:val="right"/>
    </w:pPr>
    <w:rPr>
      <w:rFonts w:eastAsia="Times New Roman" w:cs="Times New Roman"/>
      <w:b/>
      <w:bCs/>
      <w:color w:val="FF0000"/>
      <w:szCs w:val="24"/>
      <w:lang w:val="en-GB" w:eastAsia="en-GB"/>
    </w:rPr>
  </w:style>
  <w:style w:type="paragraph" w:customStyle="1" w:styleId="xl77">
    <w:name w:val="xl77"/>
    <w:basedOn w:val="Standaard"/>
    <w:rsid w:val="00E10E27"/>
    <w:pPr>
      <w:spacing w:before="100" w:beforeAutospacing="1" w:after="100" w:afterAutospacing="1"/>
    </w:pPr>
    <w:rPr>
      <w:rFonts w:eastAsia="Times New Roman" w:cs="Times New Roman"/>
      <w:b/>
      <w:bCs/>
      <w:color w:val="FF0000"/>
      <w:szCs w:val="24"/>
      <w:lang w:val="en-GB" w:eastAsia="en-GB"/>
    </w:rPr>
  </w:style>
  <w:style w:type="paragraph" w:customStyle="1" w:styleId="xl78">
    <w:name w:val="xl78"/>
    <w:basedOn w:val="Standaard"/>
    <w:rsid w:val="00E10E27"/>
    <w:pPr>
      <w:spacing w:before="100" w:beforeAutospacing="1" w:after="100" w:afterAutospacing="1"/>
    </w:pPr>
    <w:rPr>
      <w:rFonts w:eastAsia="Times New Roman" w:cs="Times New Roman"/>
      <w:b/>
      <w:bCs/>
      <w:color w:val="FF0000"/>
      <w:szCs w:val="24"/>
      <w:lang w:val="en-GB" w:eastAsia="en-GB"/>
    </w:rPr>
  </w:style>
  <w:style w:type="paragraph" w:styleId="Normaalweb">
    <w:name w:val="Normal (Web)"/>
    <w:basedOn w:val="Standaard"/>
    <w:semiHidden/>
    <w:rsid w:val="00E10E27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n-GB"/>
    </w:rPr>
  </w:style>
  <w:style w:type="character" w:styleId="Tekstvantijdelijkeaanduiding">
    <w:name w:val="Placeholder Text"/>
    <w:basedOn w:val="Standaardalinea-lettertype"/>
    <w:uiPriority w:val="99"/>
    <w:semiHidden/>
    <w:rsid w:val="00E6266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6266E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6266E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semiHidden/>
    <w:unhideWhenUsed/>
    <w:rsid w:val="009A325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9A3251"/>
    <w:rPr>
      <w:rFonts w:ascii="Times New Roman" w:hAnsi="Times New Roman"/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9A325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A3251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9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0A75D04ACEA43980A18A3F5FE49EB" ma:contentTypeVersion="0" ma:contentTypeDescription="Een nieuw document maken." ma:contentTypeScope="" ma:versionID="31e559a0e1e9c03a470203da1eee7af1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928AC7B5-CB21-45AA-805D-3D04F14BF9A8}"/>
</file>

<file path=customXml/itemProps2.xml><?xml version="1.0" encoding="utf-8"?>
<ds:datastoreItem xmlns:ds="http://schemas.openxmlformats.org/officeDocument/2006/customXml" ds:itemID="{A0D3E042-CAA2-464E-B60B-77639A006BB2}"/>
</file>

<file path=customXml/itemProps3.xml><?xml version="1.0" encoding="utf-8"?>
<ds:datastoreItem xmlns:ds="http://schemas.openxmlformats.org/officeDocument/2006/customXml" ds:itemID="{33D82AEB-A9CF-482D-876A-C1801A1FB0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 Swinkels</dc:creator>
  <cp:keywords/>
  <dc:description/>
  <cp:lastModifiedBy>Wilma Swinkels</cp:lastModifiedBy>
  <cp:revision>3</cp:revision>
  <dcterms:created xsi:type="dcterms:W3CDTF">2010-11-12T22:55:00Z</dcterms:created>
  <dcterms:modified xsi:type="dcterms:W3CDTF">2010-11-29T14:32:00Z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0x0101006210A75D04ACEA43980A18A3F5FE49EB</vt:lpwstr>
  </property>
</Properties>
</file>