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56E" w:rsidRDefault="00846745">
      <w:pPr>
        <w:jc w:val="center"/>
        <w:rPr>
          <w:rFonts w:ascii="Open Sans" w:eastAsia="Open Sans" w:hAnsi="Open Sans" w:cs="Open Sans"/>
          <w:b/>
          <w:color w:val="24408F"/>
          <w:sz w:val="26"/>
          <w:szCs w:val="26"/>
        </w:rPr>
      </w:pPr>
      <w:proofErr w:type="spellStart"/>
      <w:proofErr w:type="gramStart"/>
      <w:r>
        <w:rPr>
          <w:rFonts w:ascii="Open Sans" w:eastAsia="Open Sans" w:hAnsi="Open Sans" w:cs="Open Sans"/>
          <w:b/>
          <w:color w:val="24408F"/>
          <w:sz w:val="26"/>
          <w:szCs w:val="26"/>
        </w:rPr>
        <w:t>Mooc</w:t>
      </w:r>
      <w:proofErr w:type="spellEnd"/>
      <w:r>
        <w:rPr>
          <w:rFonts w:ascii="Open Sans" w:eastAsia="Open Sans" w:hAnsi="Open Sans" w:cs="Open Sans"/>
          <w:b/>
          <w:color w:val="24408F"/>
          <w:sz w:val="26"/>
          <w:szCs w:val="26"/>
        </w:rPr>
        <w:t xml:space="preserve">  4.2.2</w:t>
      </w:r>
      <w:proofErr w:type="gramEnd"/>
      <w:r>
        <w:rPr>
          <w:rFonts w:ascii="Open Sans" w:eastAsia="Open Sans" w:hAnsi="Open Sans" w:cs="Open Sans"/>
          <w:b/>
          <w:color w:val="24408F"/>
          <w:sz w:val="26"/>
          <w:szCs w:val="26"/>
        </w:rPr>
        <w:t xml:space="preserve"> -Are you ready to trust AI for decision making ?</w:t>
      </w:r>
    </w:p>
    <w:p w:rsidR="00D4356E" w:rsidRDefault="00D4356E">
      <w:pPr>
        <w:jc w:val="center"/>
        <w:rPr>
          <w:rFonts w:ascii="Open Sans" w:eastAsia="Open Sans" w:hAnsi="Open Sans" w:cs="Open Sans"/>
          <w:b/>
          <w:color w:val="24408F"/>
          <w:sz w:val="26"/>
          <w:szCs w:val="26"/>
        </w:rPr>
      </w:pPr>
    </w:p>
    <w:p w:rsidR="00D4356E" w:rsidRDefault="00D4356E">
      <w:pPr>
        <w:jc w:val="center"/>
        <w:rPr>
          <w:rFonts w:ascii="Open Sans" w:eastAsia="Open Sans" w:hAnsi="Open Sans" w:cs="Open Sans"/>
          <w:b/>
          <w:color w:val="24408F"/>
          <w:sz w:val="26"/>
          <w:szCs w:val="26"/>
        </w:rPr>
      </w:pPr>
    </w:p>
    <w:p w:rsidR="00D4356E" w:rsidRDefault="00846745">
      <w:pPr>
        <w:rPr>
          <w:rFonts w:ascii="Open Sans" w:eastAsia="Open Sans" w:hAnsi="Open Sans" w:cs="Open Sans"/>
          <w:sz w:val="24"/>
          <w:szCs w:val="24"/>
        </w:rPr>
      </w:pPr>
      <w:r>
        <w:rPr>
          <w:rFonts w:ascii="Open Sans" w:eastAsia="Open Sans" w:hAnsi="Open Sans" w:cs="Open Sans"/>
          <w:color w:val="24408F"/>
          <w:sz w:val="24"/>
          <w:szCs w:val="24"/>
        </w:rPr>
        <w:t xml:space="preserve">Objectives: </w:t>
      </w:r>
      <w:r>
        <w:rPr>
          <w:rFonts w:ascii="Open Sans" w:eastAsia="Open Sans" w:hAnsi="Open Sans" w:cs="Open Sans"/>
          <w:sz w:val="24"/>
          <w:szCs w:val="24"/>
        </w:rPr>
        <w:t>Understand the impact of using decision-making AI tools and the necessary precaution of use</w:t>
      </w:r>
    </w:p>
    <w:p w:rsidR="00D4356E" w:rsidRDefault="00846745">
      <w:pPr>
        <w:rPr>
          <w:rFonts w:ascii="Open Sans" w:eastAsia="Open Sans" w:hAnsi="Open Sans" w:cs="Open Sans"/>
          <w:sz w:val="24"/>
          <w:szCs w:val="24"/>
        </w:rPr>
      </w:pPr>
      <w:r>
        <w:rPr>
          <w:rFonts w:ascii="Open Sans" w:eastAsia="Open Sans" w:hAnsi="Open Sans" w:cs="Open Sans"/>
          <w:sz w:val="24"/>
          <w:szCs w:val="24"/>
        </w:rPr>
        <w:t xml:space="preserve"> </w:t>
      </w:r>
      <w:r>
        <w:rPr>
          <w:rFonts w:ascii="Open Sans" w:eastAsia="Open Sans" w:hAnsi="Open Sans" w:cs="Open Sans"/>
          <w:color w:val="24408F"/>
          <w:sz w:val="24"/>
          <w:szCs w:val="24"/>
        </w:rPr>
        <w:t>Contributors</w:t>
      </w:r>
      <w:r>
        <w:rPr>
          <w:rFonts w:ascii="Open Sans" w:eastAsia="Open Sans" w:hAnsi="Open Sans" w:cs="Open Sans"/>
          <w:sz w:val="24"/>
          <w:szCs w:val="24"/>
        </w:rPr>
        <w:t xml:space="preserve">: </w:t>
      </w:r>
      <w:proofErr w:type="spellStart"/>
      <w:r>
        <w:rPr>
          <w:rFonts w:ascii="Open Sans" w:eastAsia="Open Sans" w:hAnsi="Open Sans" w:cs="Open Sans"/>
          <w:sz w:val="24"/>
          <w:szCs w:val="24"/>
        </w:rPr>
        <w:t>Inria</w:t>
      </w:r>
      <w:proofErr w:type="spellEnd"/>
      <w:r>
        <w:rPr>
          <w:rFonts w:ascii="Open Sans" w:eastAsia="Open Sans" w:hAnsi="Open Sans" w:cs="Open Sans"/>
          <w:sz w:val="24"/>
          <w:szCs w:val="24"/>
        </w:rPr>
        <w:t xml:space="preserve"> based on</w:t>
      </w:r>
    </w:p>
    <w:p w:rsidR="00D4356E" w:rsidRDefault="00846745">
      <w:pPr>
        <w:numPr>
          <w:ilvl w:val="0"/>
          <w:numId w:val="1"/>
        </w:numPr>
        <w:rPr>
          <w:rFonts w:ascii="Open Sans" w:eastAsia="Open Sans" w:hAnsi="Open Sans" w:cs="Open Sans"/>
        </w:rPr>
      </w:pPr>
      <w:r>
        <w:rPr>
          <w:rFonts w:ascii="Open Sans" w:eastAsia="Open Sans" w:hAnsi="Open Sans" w:cs="Open Sans"/>
          <w:sz w:val="24"/>
          <w:szCs w:val="24"/>
        </w:rPr>
        <w:t xml:space="preserve">Ikram </w:t>
      </w:r>
      <w:proofErr w:type="spellStart"/>
      <w:r>
        <w:rPr>
          <w:rFonts w:ascii="Open Sans" w:eastAsia="Open Sans" w:hAnsi="Open Sans" w:cs="Open Sans"/>
          <w:sz w:val="24"/>
          <w:szCs w:val="24"/>
        </w:rPr>
        <w:t>Chraibi</w:t>
      </w:r>
      <w:proofErr w:type="spellEnd"/>
      <w:r>
        <w:rPr>
          <w:rFonts w:ascii="Open Sans" w:eastAsia="Open Sans" w:hAnsi="Open Sans" w:cs="Open Sans"/>
          <w:sz w:val="24"/>
          <w:szCs w:val="24"/>
        </w:rPr>
        <w:t xml:space="preserve"> </w:t>
      </w:r>
      <w:proofErr w:type="spellStart"/>
      <w:r>
        <w:rPr>
          <w:rFonts w:ascii="Open Sans" w:eastAsia="Open Sans" w:hAnsi="Open Sans" w:cs="Open Sans"/>
          <w:sz w:val="24"/>
          <w:szCs w:val="24"/>
        </w:rPr>
        <w:t>Kaadoud</w:t>
      </w:r>
      <w:proofErr w:type="spellEnd"/>
      <w:r>
        <w:rPr>
          <w:rFonts w:ascii="Open Sans" w:eastAsia="Open Sans" w:hAnsi="Open Sans" w:cs="Open Sans"/>
          <w:sz w:val="24"/>
          <w:szCs w:val="24"/>
        </w:rPr>
        <w:t>, AI Researcher and Teacher</w:t>
      </w:r>
    </w:p>
    <w:p w:rsidR="00D4356E" w:rsidRDefault="00846745">
      <w:pPr>
        <w:numPr>
          <w:ilvl w:val="0"/>
          <w:numId w:val="1"/>
        </w:numPr>
        <w:rPr>
          <w:rFonts w:ascii="Open Sans" w:eastAsia="Open Sans" w:hAnsi="Open Sans" w:cs="Open Sans"/>
          <w:sz w:val="24"/>
          <w:szCs w:val="24"/>
        </w:rPr>
      </w:pPr>
      <w:hyperlink r:id="rId7">
        <w:r>
          <w:rPr>
            <w:rFonts w:ascii="Open Sans" w:eastAsia="Open Sans" w:hAnsi="Open Sans" w:cs="Open Sans"/>
            <w:color w:val="1155CC"/>
            <w:sz w:val="24"/>
            <w:szCs w:val="24"/>
            <w:highlight w:val="white"/>
            <w:u w:val="single"/>
          </w:rPr>
          <w:t>Requirements for Trustworthy AI</w:t>
        </w:r>
      </w:hyperlink>
    </w:p>
    <w:p w:rsidR="00D4356E" w:rsidRDefault="00D4356E">
      <w:pPr>
        <w:ind w:left="720"/>
        <w:rPr>
          <w:rFonts w:ascii="Open Sans" w:eastAsia="Open Sans" w:hAnsi="Open Sans" w:cs="Open Sans"/>
          <w:sz w:val="20"/>
          <w:szCs w:val="20"/>
        </w:rPr>
      </w:pP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All decisions made with AI-based tools do not have all the same impact.</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For some automated decisions, such as the “solution steps”</w:t>
      </w:r>
      <w:r>
        <w:rPr>
          <w:rFonts w:ascii="Open Sans" w:eastAsia="Open Sans" w:hAnsi="Open Sans" w:cs="Open Sans"/>
          <w:sz w:val="24"/>
          <w:szCs w:val="24"/>
        </w:rPr>
        <w:t xml:space="preserve"> suggested to a student by a mathematical problem-solving application, the long-term risk and harm can be </w:t>
      </w:r>
      <w:r>
        <w:rPr>
          <w:rFonts w:ascii="Open Sans" w:eastAsia="Open Sans" w:hAnsi="Open Sans" w:cs="Open Sans"/>
          <w:i/>
          <w:sz w:val="24"/>
          <w:szCs w:val="24"/>
        </w:rPr>
        <w:t>considered</w:t>
      </w:r>
      <w:r>
        <w:rPr>
          <w:rFonts w:ascii="Open Sans" w:eastAsia="Open Sans" w:hAnsi="Open Sans" w:cs="Open Sans"/>
          <w:sz w:val="24"/>
          <w:szCs w:val="24"/>
        </w:rPr>
        <w:t xml:space="preserve"> rather low.</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Other decisions, on the contrary, present a potential harm and/or risk. </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There </w:t>
      </w:r>
      <w:r w:rsidR="004C5577">
        <w:rPr>
          <w:rFonts w:ascii="Open Sans" w:eastAsia="Open Sans" w:hAnsi="Open Sans" w:cs="Open Sans"/>
          <w:sz w:val="24"/>
          <w:szCs w:val="24"/>
        </w:rPr>
        <w:t>is</w:t>
      </w:r>
      <w:r>
        <w:rPr>
          <w:rFonts w:ascii="Open Sans" w:eastAsia="Open Sans" w:hAnsi="Open Sans" w:cs="Open Sans"/>
          <w:sz w:val="24"/>
          <w:szCs w:val="24"/>
        </w:rPr>
        <w:t xml:space="preserve"> then a maximum of precautions to be taken an</w:t>
      </w:r>
      <w:r>
        <w:rPr>
          <w:rFonts w:ascii="Open Sans" w:eastAsia="Open Sans" w:hAnsi="Open Sans" w:cs="Open Sans"/>
          <w:sz w:val="24"/>
          <w:szCs w:val="24"/>
        </w:rPr>
        <w:t>d first of all the decision must be explainable (why this decision is proposed for this particular situation, for this particular student or group of students).</w:t>
      </w:r>
    </w:p>
    <w:p w:rsidR="00D4356E" w:rsidRDefault="00D4356E">
      <w:pPr>
        <w:shd w:val="clear" w:color="auto" w:fill="FFFFFF"/>
        <w:spacing w:line="240" w:lineRule="auto"/>
        <w:jc w:val="both"/>
        <w:rPr>
          <w:rFonts w:ascii="Open Sans" w:eastAsia="Open Sans" w:hAnsi="Open Sans" w:cs="Open Sans"/>
          <w:sz w:val="24"/>
          <w:szCs w:val="24"/>
        </w:rPr>
      </w:pP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Let’s see some criteria that are used to “evaluate” the </w:t>
      </w:r>
      <w:r>
        <w:rPr>
          <w:rFonts w:ascii="Roboto" w:eastAsia="Roboto" w:hAnsi="Roboto" w:cs="Roboto"/>
          <w:color w:val="333333"/>
          <w:sz w:val="24"/>
          <w:szCs w:val="24"/>
        </w:rPr>
        <w:t>decision-making process</w:t>
      </w:r>
      <w:r>
        <w:rPr>
          <w:rFonts w:ascii="Open Sans" w:eastAsia="Open Sans" w:hAnsi="Open Sans" w:cs="Open Sans"/>
          <w:sz w:val="24"/>
          <w:szCs w:val="24"/>
        </w:rPr>
        <w:t xml:space="preserve"> of AI-based systems. </w:t>
      </w:r>
    </w:p>
    <w:p w:rsidR="00D4356E" w:rsidRDefault="00846745">
      <w:pPr>
        <w:pStyle w:val="Titre2"/>
        <w:shd w:val="clear" w:color="auto" w:fill="FFFFFF"/>
        <w:spacing w:line="240" w:lineRule="auto"/>
        <w:jc w:val="both"/>
      </w:pPr>
      <w:bookmarkStart w:id="0" w:name="_cbg8mvrh05wb" w:colFirst="0" w:colLast="0"/>
      <w:bookmarkEnd w:id="0"/>
      <w:proofErr w:type="spellStart"/>
      <w:r>
        <w:t>Explainability</w:t>
      </w:r>
      <w:proofErr w:type="spellEnd"/>
    </w:p>
    <w:p w:rsidR="00D4356E" w:rsidRDefault="00846745">
      <w:pPr>
        <w:shd w:val="clear" w:color="auto" w:fill="FFFFFF"/>
        <w:spacing w:line="240" w:lineRule="auto"/>
        <w:jc w:val="both"/>
        <w:rPr>
          <w:rFonts w:ascii="Open Sans" w:eastAsia="Open Sans" w:hAnsi="Open Sans" w:cs="Open Sans"/>
          <w:color w:val="333333"/>
          <w:sz w:val="24"/>
          <w:szCs w:val="24"/>
        </w:rPr>
      </w:pPr>
      <w:proofErr w:type="spellStart"/>
      <w:r>
        <w:rPr>
          <w:rFonts w:ascii="Open Sans" w:eastAsia="Open Sans" w:hAnsi="Open Sans" w:cs="Open Sans"/>
          <w:sz w:val="24"/>
          <w:szCs w:val="24"/>
        </w:rPr>
        <w:t>Explainability</w:t>
      </w:r>
      <w:proofErr w:type="spellEnd"/>
      <w:r>
        <w:rPr>
          <w:rFonts w:ascii="Open Sans" w:eastAsia="Open Sans" w:hAnsi="Open Sans" w:cs="Open Sans"/>
          <w:sz w:val="24"/>
          <w:szCs w:val="24"/>
        </w:rPr>
        <w:t xml:space="preserve"> - one of the 7 key requirements for trustworthy AI: </w:t>
      </w:r>
      <w:r>
        <w:rPr>
          <w:rFonts w:ascii="Roboto" w:eastAsia="Roboto" w:hAnsi="Roboto" w:cs="Roboto"/>
          <w:color w:val="333333"/>
          <w:sz w:val="24"/>
          <w:szCs w:val="24"/>
        </w:rPr>
        <w:t>“</w:t>
      </w:r>
      <w:proofErr w:type="spellStart"/>
      <w:r>
        <w:rPr>
          <w:rFonts w:ascii="Open Sans" w:eastAsia="Open Sans" w:hAnsi="Open Sans" w:cs="Open Sans"/>
          <w:i/>
          <w:color w:val="333333"/>
          <w:sz w:val="24"/>
          <w:szCs w:val="24"/>
        </w:rPr>
        <w:t>Explainability</w:t>
      </w:r>
      <w:proofErr w:type="spellEnd"/>
      <w:r>
        <w:rPr>
          <w:rFonts w:ascii="Open Sans" w:eastAsia="Open Sans" w:hAnsi="Open Sans" w:cs="Open Sans"/>
          <w:i/>
          <w:color w:val="333333"/>
          <w:sz w:val="24"/>
          <w:szCs w:val="24"/>
        </w:rPr>
        <w:t xml:space="preserve"> concerns the ability to explain both the technical processes of an AI system and the related human decisions (e.g. application areas of</w:t>
      </w:r>
      <w:r>
        <w:rPr>
          <w:rFonts w:ascii="Open Sans" w:eastAsia="Open Sans" w:hAnsi="Open Sans" w:cs="Open Sans"/>
          <w:i/>
          <w:color w:val="333333"/>
          <w:sz w:val="24"/>
          <w:szCs w:val="24"/>
        </w:rPr>
        <w:t xml:space="preserve"> a system). Technical </w:t>
      </w:r>
      <w:proofErr w:type="spellStart"/>
      <w:r>
        <w:rPr>
          <w:rFonts w:ascii="Open Sans" w:eastAsia="Open Sans" w:hAnsi="Open Sans" w:cs="Open Sans"/>
          <w:i/>
          <w:color w:val="333333"/>
          <w:sz w:val="24"/>
          <w:szCs w:val="24"/>
        </w:rPr>
        <w:t>explainability</w:t>
      </w:r>
      <w:proofErr w:type="spellEnd"/>
      <w:r>
        <w:rPr>
          <w:rFonts w:ascii="Open Sans" w:eastAsia="Open Sans" w:hAnsi="Open Sans" w:cs="Open Sans"/>
          <w:i/>
          <w:color w:val="333333"/>
          <w:sz w:val="24"/>
          <w:szCs w:val="24"/>
        </w:rPr>
        <w:t xml:space="preserve"> requires that the decisions made by an AI system can be understood and traced by human beings.</w:t>
      </w:r>
      <w:r>
        <w:rPr>
          <w:rFonts w:ascii="Open Sans" w:eastAsia="Open Sans" w:hAnsi="Open Sans" w:cs="Open Sans"/>
          <w:color w:val="333333"/>
          <w:sz w:val="24"/>
          <w:szCs w:val="24"/>
          <w:vertAlign w:val="superscript"/>
        </w:rPr>
        <w:footnoteReference w:id="1"/>
      </w:r>
      <w:r>
        <w:rPr>
          <w:rFonts w:ascii="Open Sans" w:eastAsia="Open Sans" w:hAnsi="Open Sans" w:cs="Open Sans"/>
          <w:color w:val="333333"/>
          <w:sz w:val="24"/>
          <w:szCs w:val="24"/>
        </w:rPr>
        <w:t>”</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In the field of education, this means that in any AI decision-making tool, the way a decision is proposed and the human in</w:t>
      </w:r>
      <w:r>
        <w:rPr>
          <w:rFonts w:ascii="Open Sans" w:eastAsia="Open Sans" w:hAnsi="Open Sans" w:cs="Open Sans"/>
          <w:sz w:val="24"/>
          <w:szCs w:val="24"/>
        </w:rPr>
        <w:t>teraction involved are elements that need to be accessed.</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This requirement is more or less easy to meet, but for some AI technologies the </w:t>
      </w:r>
      <w:proofErr w:type="spellStart"/>
      <w:r>
        <w:rPr>
          <w:rFonts w:ascii="Open Sans" w:eastAsia="Open Sans" w:hAnsi="Open Sans" w:cs="Open Sans"/>
          <w:sz w:val="24"/>
          <w:szCs w:val="24"/>
        </w:rPr>
        <w:t>expla</w:t>
      </w:r>
      <w:r w:rsidR="004C5577">
        <w:rPr>
          <w:rFonts w:ascii="Open Sans" w:eastAsia="Open Sans" w:hAnsi="Open Sans" w:cs="Open Sans"/>
          <w:sz w:val="24"/>
          <w:szCs w:val="24"/>
        </w:rPr>
        <w:t>i</w:t>
      </w:r>
      <w:r>
        <w:rPr>
          <w:rFonts w:ascii="Open Sans" w:eastAsia="Open Sans" w:hAnsi="Open Sans" w:cs="Open Sans"/>
          <w:sz w:val="24"/>
          <w:szCs w:val="24"/>
        </w:rPr>
        <w:t>nability</w:t>
      </w:r>
      <w:proofErr w:type="spellEnd"/>
      <w:r>
        <w:rPr>
          <w:rFonts w:ascii="Open Sans" w:eastAsia="Open Sans" w:hAnsi="Open Sans" w:cs="Open Sans"/>
          <w:sz w:val="24"/>
          <w:szCs w:val="24"/>
        </w:rPr>
        <w:t xml:space="preserve"> is not so simple to provide. For example, in the case of neural networks with many layers, explanations </w:t>
      </w:r>
      <w:r>
        <w:rPr>
          <w:rFonts w:ascii="Open Sans" w:eastAsia="Open Sans" w:hAnsi="Open Sans" w:cs="Open Sans"/>
          <w:sz w:val="24"/>
          <w:szCs w:val="24"/>
        </w:rPr>
        <w:t xml:space="preserve">can be difficult to render. So that a new area of AI is now developing: </w:t>
      </w:r>
      <w:proofErr w:type="spellStart"/>
      <w:r>
        <w:rPr>
          <w:rFonts w:ascii="Open Sans" w:eastAsia="Open Sans" w:hAnsi="Open Sans" w:cs="Open Sans"/>
          <w:sz w:val="24"/>
          <w:szCs w:val="24"/>
        </w:rPr>
        <w:t>eXplainable</w:t>
      </w:r>
      <w:proofErr w:type="spellEnd"/>
      <w:r>
        <w:rPr>
          <w:rFonts w:ascii="Open Sans" w:eastAsia="Open Sans" w:hAnsi="Open Sans" w:cs="Open Sans"/>
          <w:sz w:val="24"/>
          <w:szCs w:val="24"/>
        </w:rPr>
        <w:t xml:space="preserve"> AI or XAI defined as an “</w:t>
      </w:r>
      <w:hyperlink r:id="rId8">
        <w:r>
          <w:rPr>
            <w:rFonts w:ascii="Open Sans" w:eastAsia="Open Sans" w:hAnsi="Open Sans" w:cs="Open Sans"/>
            <w:i/>
            <w:sz w:val="24"/>
            <w:szCs w:val="24"/>
          </w:rPr>
          <w:t>artificial intelligence</w:t>
        </w:r>
      </w:hyperlink>
      <w:r>
        <w:rPr>
          <w:rFonts w:ascii="Open Sans" w:eastAsia="Open Sans" w:hAnsi="Open Sans" w:cs="Open Sans"/>
          <w:i/>
          <w:sz w:val="24"/>
          <w:szCs w:val="24"/>
        </w:rPr>
        <w:t xml:space="preserve"> in which humans can understand the decisions or pr</w:t>
      </w:r>
      <w:r>
        <w:rPr>
          <w:rFonts w:ascii="Open Sans" w:eastAsia="Open Sans" w:hAnsi="Open Sans" w:cs="Open Sans"/>
          <w:i/>
          <w:sz w:val="24"/>
          <w:szCs w:val="24"/>
        </w:rPr>
        <w:t>edictions made by the AI. It contrasts with the "</w:t>
      </w:r>
      <w:hyperlink r:id="rId9">
        <w:r>
          <w:rPr>
            <w:rFonts w:ascii="Open Sans" w:eastAsia="Open Sans" w:hAnsi="Open Sans" w:cs="Open Sans"/>
            <w:i/>
            <w:sz w:val="24"/>
            <w:szCs w:val="24"/>
          </w:rPr>
          <w:t>black box</w:t>
        </w:r>
      </w:hyperlink>
      <w:r>
        <w:rPr>
          <w:rFonts w:ascii="Open Sans" w:eastAsia="Open Sans" w:hAnsi="Open Sans" w:cs="Open Sans"/>
          <w:i/>
          <w:sz w:val="24"/>
          <w:szCs w:val="24"/>
        </w:rPr>
        <w:t>" concept in machine learning where even its designers cannot explain why an AI arrived at a specific decision</w:t>
      </w:r>
      <w:r>
        <w:rPr>
          <w:rFonts w:ascii="Open Sans" w:eastAsia="Open Sans" w:hAnsi="Open Sans" w:cs="Open Sans"/>
          <w:sz w:val="24"/>
          <w:szCs w:val="24"/>
        </w:rPr>
        <w:t>.</w:t>
      </w:r>
      <w:r>
        <w:rPr>
          <w:rFonts w:ascii="Open Sans" w:eastAsia="Open Sans" w:hAnsi="Open Sans" w:cs="Open Sans"/>
          <w:sz w:val="24"/>
          <w:szCs w:val="24"/>
          <w:vertAlign w:val="superscript"/>
        </w:rPr>
        <w:footnoteReference w:id="2"/>
      </w:r>
      <w:r>
        <w:rPr>
          <w:rFonts w:ascii="Open Sans" w:eastAsia="Open Sans" w:hAnsi="Open Sans" w:cs="Open Sans"/>
          <w:sz w:val="24"/>
          <w:szCs w:val="24"/>
        </w:rPr>
        <w:t>”</w:t>
      </w:r>
    </w:p>
    <w:p w:rsidR="00D4356E" w:rsidRDefault="00846745">
      <w:pPr>
        <w:pStyle w:val="Titre2"/>
        <w:shd w:val="clear" w:color="auto" w:fill="FFFFFF"/>
        <w:spacing w:line="240" w:lineRule="auto"/>
        <w:jc w:val="both"/>
      </w:pPr>
      <w:bookmarkStart w:id="1" w:name="_w2kabzen6pt2" w:colFirst="0" w:colLast="0"/>
      <w:bookmarkEnd w:id="1"/>
      <w:r>
        <w:lastRenderedPageBreak/>
        <w:t xml:space="preserve">Interpretability </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Predict</w:t>
      </w:r>
      <w:r>
        <w:rPr>
          <w:rFonts w:ascii="Open Sans" w:eastAsia="Open Sans" w:hAnsi="Open Sans" w:cs="Open Sans"/>
          <w:sz w:val="24"/>
          <w:szCs w:val="24"/>
        </w:rPr>
        <w:t>ions made with some AI techniques are easier to interpret than others. A prediction made from a decision tree, for example, is explainable. But it is not always the most interesting predictions to be made.</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At the opposite end of the </w:t>
      </w:r>
      <w:proofErr w:type="spellStart"/>
      <w:r>
        <w:rPr>
          <w:rFonts w:ascii="Open Sans" w:eastAsia="Open Sans" w:hAnsi="Open Sans" w:cs="Open Sans"/>
          <w:sz w:val="24"/>
          <w:szCs w:val="24"/>
        </w:rPr>
        <w:t>explainability</w:t>
      </w:r>
      <w:proofErr w:type="spellEnd"/>
      <w:r>
        <w:rPr>
          <w:rFonts w:ascii="Open Sans" w:eastAsia="Open Sans" w:hAnsi="Open Sans" w:cs="Open Sans"/>
          <w:sz w:val="24"/>
          <w:szCs w:val="24"/>
        </w:rPr>
        <w:t xml:space="preserve"> spectrum</w:t>
      </w:r>
      <w:r>
        <w:rPr>
          <w:rFonts w:ascii="Open Sans" w:eastAsia="Open Sans" w:hAnsi="Open Sans" w:cs="Open Sans"/>
          <w:sz w:val="24"/>
          <w:szCs w:val="24"/>
        </w:rPr>
        <w:t>, there is Deep learning, which can be difficult to explain but whose output may be much more significant than those made with highly explainable AI.</w:t>
      </w:r>
    </w:p>
    <w:p w:rsidR="00D4356E" w:rsidRDefault="00D4356E">
      <w:pPr>
        <w:shd w:val="clear" w:color="auto" w:fill="FFFFFF"/>
        <w:spacing w:line="240" w:lineRule="auto"/>
        <w:jc w:val="both"/>
        <w:rPr>
          <w:rFonts w:ascii="Open Sans" w:eastAsia="Open Sans" w:hAnsi="Open Sans" w:cs="Open Sans"/>
          <w:sz w:val="24"/>
          <w:szCs w:val="24"/>
        </w:rPr>
      </w:pPr>
    </w:p>
    <w:p w:rsidR="00D4356E" w:rsidRDefault="00D4356E">
      <w:pPr>
        <w:shd w:val="clear" w:color="auto" w:fill="FFFFFF"/>
        <w:spacing w:line="240" w:lineRule="auto"/>
        <w:jc w:val="both"/>
        <w:rPr>
          <w:rFonts w:ascii="Open Sans" w:eastAsia="Open Sans" w:hAnsi="Open Sans" w:cs="Open Sans"/>
          <w:sz w:val="24"/>
          <w:szCs w:val="24"/>
        </w:rPr>
      </w:pP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extent cx="5731200" cy="3225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Figure: AI mechanisms and interpretability. </w:t>
      </w:r>
      <w:r>
        <w:rPr>
          <w:rFonts w:ascii="Open Sans" w:eastAsia="Open Sans" w:hAnsi="Open Sans" w:cs="Open Sans"/>
          <w:sz w:val="24"/>
          <w:szCs w:val="24"/>
        </w:rPr>
        <w:br/>
        <w:t xml:space="preserve">Adapted from Ikram </w:t>
      </w:r>
      <w:proofErr w:type="spellStart"/>
      <w:r>
        <w:rPr>
          <w:rFonts w:ascii="Open Sans" w:eastAsia="Open Sans" w:hAnsi="Open Sans" w:cs="Open Sans"/>
          <w:sz w:val="24"/>
          <w:szCs w:val="24"/>
        </w:rPr>
        <w:t>Chraibi</w:t>
      </w:r>
      <w:proofErr w:type="spellEnd"/>
      <w:r>
        <w:rPr>
          <w:rFonts w:ascii="Open Sans" w:eastAsia="Open Sans" w:hAnsi="Open Sans" w:cs="Open Sans"/>
          <w:sz w:val="24"/>
          <w:szCs w:val="24"/>
        </w:rPr>
        <w:t xml:space="preserve"> - </w:t>
      </w:r>
      <w:proofErr w:type="spellStart"/>
      <w:r>
        <w:rPr>
          <w:rFonts w:ascii="Open Sans" w:eastAsia="Open Sans" w:hAnsi="Open Sans" w:cs="Open Sans"/>
          <w:sz w:val="24"/>
          <w:szCs w:val="24"/>
        </w:rPr>
        <w:t>Mooc</w:t>
      </w:r>
      <w:proofErr w:type="spellEnd"/>
      <w:r>
        <w:rPr>
          <w:rFonts w:ascii="Open Sans" w:eastAsia="Open Sans" w:hAnsi="Open Sans" w:cs="Open Sans"/>
          <w:sz w:val="24"/>
          <w:szCs w:val="24"/>
        </w:rPr>
        <w:t xml:space="preserve"> IAI CC.BY.SA 2.0</w:t>
      </w:r>
    </w:p>
    <w:p w:rsidR="00D4356E" w:rsidRDefault="00D4356E">
      <w:pPr>
        <w:shd w:val="clear" w:color="auto" w:fill="FFFFFF"/>
        <w:spacing w:line="240" w:lineRule="auto"/>
        <w:jc w:val="both"/>
        <w:rPr>
          <w:rFonts w:ascii="Open Sans" w:eastAsia="Open Sans" w:hAnsi="Open Sans" w:cs="Open Sans"/>
          <w:sz w:val="24"/>
          <w:szCs w:val="24"/>
        </w:rPr>
      </w:pP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Thus, the decision support provided by tools with low interpretability can be more significant than the support provided by tools with high interpretability. </w:t>
      </w:r>
    </w:p>
    <w:p w:rsidR="00D4356E" w:rsidRDefault="00846745">
      <w:pPr>
        <w:pStyle w:val="Titre2"/>
        <w:shd w:val="clear" w:color="auto" w:fill="FFFFFF"/>
        <w:spacing w:line="240" w:lineRule="auto"/>
        <w:jc w:val="both"/>
      </w:pPr>
      <w:bookmarkStart w:id="2" w:name="_7hckpxjcc0zm" w:colFirst="0" w:colLast="0"/>
      <w:bookmarkEnd w:id="2"/>
      <w:r>
        <w:t xml:space="preserve">From description to prescription </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sz w:val="24"/>
          <w:szCs w:val="24"/>
        </w:rPr>
        <w:t xml:space="preserve">Here is a representation that relates the technology used, the </w:t>
      </w:r>
      <w:r>
        <w:rPr>
          <w:rFonts w:ascii="Open Sans" w:eastAsia="Open Sans" w:hAnsi="Open Sans" w:cs="Open Sans"/>
          <w:sz w:val="24"/>
          <w:szCs w:val="24"/>
        </w:rPr>
        <w:t>results achieved and the strategic outcomes.</w:t>
      </w:r>
    </w:p>
    <w:p w:rsidR="00D4356E" w:rsidRDefault="00846745">
      <w:pPr>
        <w:shd w:val="clear" w:color="auto" w:fill="FFFFFF"/>
        <w:spacing w:line="240" w:lineRule="auto"/>
        <w:jc w:val="both"/>
        <w:rPr>
          <w:rFonts w:ascii="Open Sans" w:eastAsia="Open Sans" w:hAnsi="Open Sans" w:cs="Open Sans"/>
          <w:sz w:val="24"/>
          <w:szCs w:val="24"/>
        </w:rPr>
      </w:pPr>
      <w:r>
        <w:rPr>
          <w:rFonts w:ascii="Open Sans" w:eastAsia="Open Sans" w:hAnsi="Open Sans" w:cs="Open Sans"/>
          <w:noProof/>
          <w:sz w:val="24"/>
          <w:szCs w:val="24"/>
        </w:rPr>
        <w:lastRenderedPageBreak/>
        <w:drawing>
          <wp:inline distT="114300" distB="114300" distL="114300" distR="114300">
            <wp:extent cx="5731200" cy="3225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rsidR="00D4356E" w:rsidRDefault="00D4356E">
      <w:pPr>
        <w:shd w:val="clear" w:color="auto" w:fill="FFFFFF"/>
        <w:spacing w:line="300" w:lineRule="auto"/>
        <w:rPr>
          <w:sz w:val="24"/>
          <w:szCs w:val="24"/>
        </w:rPr>
      </w:pPr>
    </w:p>
    <w:p w:rsidR="00D4356E" w:rsidRDefault="00846745">
      <w:pPr>
        <w:shd w:val="clear" w:color="auto" w:fill="FFFFFF"/>
        <w:spacing w:line="300" w:lineRule="auto"/>
        <w:rPr>
          <w:sz w:val="24"/>
          <w:szCs w:val="24"/>
        </w:rPr>
      </w:pPr>
      <w:r>
        <w:rPr>
          <w:sz w:val="24"/>
          <w:szCs w:val="24"/>
        </w:rPr>
        <w:t>Figure 2: Classification of data analysis use from description to prescription</w:t>
      </w:r>
      <w:r>
        <w:rPr>
          <w:sz w:val="24"/>
          <w:szCs w:val="24"/>
          <w:vertAlign w:val="superscript"/>
        </w:rPr>
        <w:footnoteReference w:id="3"/>
      </w:r>
      <w:r>
        <w:rPr>
          <w:sz w:val="24"/>
          <w:szCs w:val="24"/>
        </w:rPr>
        <w:t xml:space="preserve"> (</w:t>
      </w:r>
      <w:r w:rsidR="004C5577">
        <w:rPr>
          <w:sz w:val="24"/>
          <w:szCs w:val="24"/>
        </w:rPr>
        <w:t>Adapted</w:t>
      </w:r>
      <w:bookmarkStart w:id="3" w:name="_GoBack"/>
      <w:bookmarkEnd w:id="3"/>
      <w:r>
        <w:rPr>
          <w:sz w:val="24"/>
          <w:szCs w:val="24"/>
        </w:rPr>
        <w:t xml:space="preserve"> from the “Learning Analytics” video of this </w:t>
      </w:r>
      <w:proofErr w:type="spellStart"/>
      <w:r>
        <w:rPr>
          <w:sz w:val="24"/>
          <w:szCs w:val="24"/>
        </w:rPr>
        <w:t>Mooc</w:t>
      </w:r>
      <w:proofErr w:type="spellEnd"/>
      <w:r>
        <w:rPr>
          <w:sz w:val="24"/>
          <w:szCs w:val="24"/>
        </w:rPr>
        <w:t>).</w:t>
      </w:r>
    </w:p>
    <w:p w:rsidR="00D4356E" w:rsidRDefault="00D4356E">
      <w:pPr>
        <w:shd w:val="clear" w:color="auto" w:fill="FFFFFF"/>
        <w:spacing w:line="240" w:lineRule="auto"/>
        <w:rPr>
          <w:sz w:val="24"/>
          <w:szCs w:val="24"/>
        </w:rPr>
      </w:pPr>
    </w:p>
    <w:p w:rsidR="00D4356E" w:rsidRDefault="00D4356E">
      <w:pPr>
        <w:shd w:val="clear" w:color="auto" w:fill="FFFFFF"/>
        <w:spacing w:line="300" w:lineRule="auto"/>
        <w:rPr>
          <w:sz w:val="24"/>
          <w:szCs w:val="24"/>
        </w:rPr>
      </w:pPr>
    </w:p>
    <w:p w:rsidR="00D4356E" w:rsidRDefault="00D4356E">
      <w:pPr>
        <w:shd w:val="clear" w:color="auto" w:fill="FFFFFF"/>
        <w:spacing w:line="300" w:lineRule="auto"/>
        <w:rPr>
          <w:sz w:val="24"/>
          <w:szCs w:val="24"/>
        </w:rPr>
      </w:pPr>
    </w:p>
    <w:p w:rsidR="00D4356E" w:rsidRDefault="00846745">
      <w:pPr>
        <w:pStyle w:val="Titre3"/>
        <w:shd w:val="clear" w:color="auto" w:fill="FFFFFF"/>
        <w:spacing w:before="0" w:after="0" w:line="240" w:lineRule="auto"/>
        <w:ind w:left="-220" w:right="-220"/>
      </w:pPr>
      <w:bookmarkStart w:id="4" w:name="_s1iauhvuyczf" w:colFirst="0" w:colLast="0"/>
      <w:bookmarkEnd w:id="4"/>
      <w:r>
        <w:t>In the following 4 categories the correlation between the compl</w:t>
      </w:r>
      <w:r>
        <w:t>exity of the methods used and the strategic results can be noted.</w:t>
      </w:r>
    </w:p>
    <w:p w:rsidR="00D4356E" w:rsidRDefault="00D4356E"/>
    <w:p w:rsidR="00D4356E" w:rsidRDefault="00846745">
      <w:pPr>
        <w:pStyle w:val="Titre3"/>
        <w:shd w:val="clear" w:color="auto" w:fill="FFFFFF"/>
        <w:spacing w:before="0" w:after="0" w:line="240" w:lineRule="auto"/>
        <w:ind w:left="-220" w:right="-220"/>
      </w:pPr>
      <w:bookmarkStart w:id="5" w:name="_sakfc7qtwhjc" w:colFirst="0" w:colLast="0"/>
      <w:bookmarkEnd w:id="5"/>
      <w:r>
        <w:t>Descriptive Analytics</w:t>
      </w:r>
    </w:p>
    <w:p w:rsidR="00D4356E" w:rsidRDefault="00846745">
      <w:pPr>
        <w:pStyle w:val="Titre4"/>
        <w:shd w:val="clear" w:color="auto" w:fill="FFFFFF"/>
        <w:spacing w:before="0" w:after="0" w:line="240" w:lineRule="auto"/>
        <w:ind w:left="-220" w:right="-220"/>
        <w:rPr>
          <w:rFonts w:ascii="Open Sans" w:eastAsia="Open Sans" w:hAnsi="Open Sans" w:cs="Open Sans"/>
          <w:color w:val="000000"/>
          <w:highlight w:val="white"/>
        </w:rPr>
      </w:pPr>
      <w:bookmarkStart w:id="6" w:name="_s99gqsdrzb4k" w:colFirst="0" w:colLast="0"/>
      <w:bookmarkEnd w:id="6"/>
      <w:r>
        <w:rPr>
          <w:rFonts w:ascii="Open Sans" w:eastAsia="Open Sans" w:hAnsi="Open Sans" w:cs="Open Sans"/>
          <w:color w:val="434343"/>
        </w:rPr>
        <w:t>Descriptive Analytics</w:t>
      </w:r>
      <w:r>
        <w:rPr>
          <w:rFonts w:ascii="Open Sans" w:eastAsia="Open Sans" w:hAnsi="Open Sans" w:cs="Open Sans"/>
          <w:color w:val="000000"/>
        </w:rPr>
        <w:t xml:space="preserve"> looks into data t</w:t>
      </w:r>
      <w:r>
        <w:rPr>
          <w:rFonts w:ascii="Open Sans" w:eastAsia="Open Sans" w:hAnsi="Open Sans" w:cs="Open Sans"/>
          <w:color w:val="000000"/>
          <w:highlight w:val="white"/>
        </w:rPr>
        <w:t xml:space="preserve">o answer the question “What happened?”. </w:t>
      </w:r>
    </w:p>
    <w:p w:rsidR="00D4356E" w:rsidRDefault="00846745">
      <w:pPr>
        <w:pStyle w:val="Titre4"/>
        <w:shd w:val="clear" w:color="auto" w:fill="FFFFFF"/>
        <w:spacing w:before="0" w:after="0" w:line="240" w:lineRule="auto"/>
        <w:ind w:left="-220" w:right="-220"/>
      </w:pPr>
      <w:bookmarkStart w:id="7" w:name="_g4gt2ksh3flx" w:colFirst="0" w:colLast="0"/>
      <w:bookmarkEnd w:id="7"/>
      <w:r>
        <w:rPr>
          <w:rFonts w:ascii="Open Sans" w:eastAsia="Open Sans" w:hAnsi="Open Sans" w:cs="Open Sans"/>
          <w:color w:val="000000"/>
          <w:highlight w:val="white"/>
        </w:rPr>
        <w:t xml:space="preserve">Those can be </w:t>
      </w:r>
      <w:r>
        <w:rPr>
          <w:rFonts w:ascii="Open Sans" w:eastAsia="Open Sans" w:hAnsi="Open Sans" w:cs="Open Sans"/>
          <w:color w:val="000000"/>
        </w:rPr>
        <w:t>provided in the form of “</w:t>
      </w:r>
      <w:r>
        <w:rPr>
          <w:rFonts w:ascii="Open Sans" w:eastAsia="Open Sans" w:hAnsi="Open Sans" w:cs="Open Sans"/>
          <w:i/>
          <w:color w:val="000000"/>
        </w:rPr>
        <w:t>simple summaries about the sample and about the observations that have been made. Such summaries may be either quantitative or visual, i.e. simple-to-understand graphs</w:t>
      </w:r>
      <w:r>
        <w:rPr>
          <w:rFonts w:ascii="Open Sans" w:eastAsia="Open Sans" w:hAnsi="Open Sans" w:cs="Open Sans"/>
          <w:color w:val="000000"/>
        </w:rPr>
        <w:t>”</w:t>
      </w:r>
      <w:r>
        <w:rPr>
          <w:rFonts w:ascii="Open Sans" w:eastAsia="Open Sans" w:hAnsi="Open Sans" w:cs="Open Sans"/>
          <w:color w:val="000000"/>
          <w:vertAlign w:val="superscript"/>
        </w:rPr>
        <w:footnoteReference w:id="4"/>
      </w:r>
      <w:r>
        <w:rPr>
          <w:rFonts w:ascii="Open Sans" w:eastAsia="Open Sans" w:hAnsi="Open Sans" w:cs="Open Sans"/>
          <w:color w:val="000000"/>
        </w:rPr>
        <w:t>. It is based on</w:t>
      </w:r>
      <w:r>
        <w:rPr>
          <w:rFonts w:ascii="Open Sans" w:eastAsia="Open Sans" w:hAnsi="Open Sans" w:cs="Open Sans"/>
          <w:color w:val="000000"/>
          <w:highlight w:val="white"/>
        </w:rPr>
        <w:t xml:space="preserve"> traditional tools without AI.</w:t>
      </w:r>
    </w:p>
    <w:p w:rsidR="00D4356E" w:rsidRDefault="00D4356E"/>
    <w:p w:rsidR="00D4356E" w:rsidRDefault="00846745">
      <w:pPr>
        <w:pStyle w:val="Titre3"/>
        <w:keepNext w:val="0"/>
        <w:keepLines w:val="0"/>
        <w:shd w:val="clear" w:color="auto" w:fill="FFFFFF"/>
        <w:spacing w:before="0" w:after="0" w:line="240" w:lineRule="auto"/>
        <w:ind w:left="-220" w:right="-220"/>
      </w:pPr>
      <w:bookmarkStart w:id="8" w:name="_hdknxih364ye" w:colFirst="0" w:colLast="0"/>
      <w:bookmarkEnd w:id="8"/>
      <w:r>
        <w:t>Diagnostic Analytics</w:t>
      </w:r>
    </w:p>
    <w:p w:rsidR="00D4356E" w:rsidRDefault="00846745">
      <w:pPr>
        <w:shd w:val="clear" w:color="auto" w:fill="FFFFFF"/>
        <w:spacing w:line="240" w:lineRule="auto"/>
        <w:ind w:left="-220" w:right="-220"/>
        <w:rPr>
          <w:rFonts w:ascii="Open Sans" w:eastAsia="Open Sans" w:hAnsi="Open Sans" w:cs="Open Sans"/>
          <w:sz w:val="24"/>
          <w:szCs w:val="24"/>
        </w:rPr>
      </w:pPr>
      <w:r>
        <w:rPr>
          <w:rFonts w:ascii="Open Sans" w:eastAsia="Open Sans" w:hAnsi="Open Sans" w:cs="Open Sans"/>
          <w:sz w:val="24"/>
          <w:szCs w:val="24"/>
        </w:rPr>
        <w:t>Diagnostic Analytics answers the question, “Why did it happen?”</w:t>
      </w:r>
    </w:p>
    <w:p w:rsidR="00D4356E" w:rsidRDefault="00846745">
      <w:pPr>
        <w:shd w:val="clear" w:color="auto" w:fill="FFFFFF"/>
        <w:spacing w:line="240" w:lineRule="auto"/>
        <w:ind w:left="-220" w:right="-220"/>
        <w:rPr>
          <w:rFonts w:ascii="Open Sans" w:eastAsia="Open Sans" w:hAnsi="Open Sans" w:cs="Open Sans"/>
          <w:sz w:val="24"/>
          <w:szCs w:val="24"/>
        </w:rPr>
      </w:pPr>
      <w:r>
        <w:rPr>
          <w:rFonts w:ascii="Open Sans" w:eastAsia="Open Sans" w:hAnsi="Open Sans" w:cs="Open Sans"/>
          <w:sz w:val="24"/>
          <w:szCs w:val="24"/>
        </w:rPr>
        <w:t xml:space="preserve">It leads to the identification of the nature and cause of a phenomenon to determine the mitigations, and solutions. </w:t>
      </w:r>
      <w:r>
        <w:rPr>
          <w:rFonts w:ascii="Open Sans" w:eastAsia="Open Sans" w:hAnsi="Open Sans" w:cs="Open Sans"/>
          <w:sz w:val="24"/>
          <w:szCs w:val="24"/>
        </w:rPr>
        <w:br/>
        <w:t>Some techniques used for diagnostic analytics: Statistics methods like data</w:t>
      </w:r>
      <w:r>
        <w:rPr>
          <w:rFonts w:ascii="Open Sans" w:eastAsia="Open Sans" w:hAnsi="Open Sans" w:cs="Open Sans"/>
          <w:sz w:val="24"/>
          <w:szCs w:val="24"/>
        </w:rPr>
        <w:t xml:space="preserve"> discovery, data mining and correlations. Those methods can imply AI.</w:t>
      </w:r>
    </w:p>
    <w:p w:rsidR="00D4356E" w:rsidRDefault="00846745">
      <w:pPr>
        <w:pStyle w:val="Titre4"/>
        <w:shd w:val="clear" w:color="auto" w:fill="FFFFFF"/>
        <w:spacing w:line="240" w:lineRule="auto"/>
        <w:ind w:left="-220" w:right="-220"/>
      </w:pPr>
      <w:bookmarkStart w:id="9" w:name="_jsoqhbbi64gi" w:colFirst="0" w:colLast="0"/>
      <w:bookmarkEnd w:id="9"/>
      <w:r>
        <w:rPr>
          <w:color w:val="434343"/>
          <w:sz w:val="28"/>
          <w:szCs w:val="28"/>
        </w:rPr>
        <w:t>Predictive Analytics</w:t>
      </w:r>
    </w:p>
    <w:p w:rsidR="00D4356E" w:rsidRDefault="00846745">
      <w:pPr>
        <w:shd w:val="clear" w:color="auto" w:fill="FFFFFF"/>
        <w:spacing w:line="240" w:lineRule="auto"/>
        <w:ind w:left="-220" w:right="-220"/>
        <w:rPr>
          <w:rFonts w:ascii="Open Sans" w:eastAsia="Open Sans" w:hAnsi="Open Sans" w:cs="Open Sans"/>
          <w:sz w:val="24"/>
          <w:szCs w:val="24"/>
        </w:rPr>
      </w:pPr>
      <w:r>
        <w:rPr>
          <w:rFonts w:ascii="Open Sans" w:eastAsia="Open Sans" w:hAnsi="Open Sans" w:cs="Open Sans"/>
          <w:sz w:val="24"/>
          <w:szCs w:val="24"/>
        </w:rPr>
        <w:t>Predictive Analytics examines data or events to answer the question “What is going to happen?” or more precisely, “What is likely to happen?”.</w:t>
      </w:r>
      <w:r>
        <w:rPr>
          <w:rFonts w:ascii="Open Sans" w:eastAsia="Open Sans" w:hAnsi="Open Sans" w:cs="Open Sans"/>
          <w:sz w:val="24"/>
          <w:szCs w:val="24"/>
        </w:rPr>
        <w:br/>
        <w:t>“</w:t>
      </w:r>
      <w:r>
        <w:rPr>
          <w:rFonts w:ascii="Open Sans" w:eastAsia="Open Sans" w:hAnsi="Open Sans" w:cs="Open Sans"/>
          <w:i/>
          <w:sz w:val="24"/>
          <w:szCs w:val="24"/>
        </w:rPr>
        <w:t xml:space="preserve">Predictive analytics </w:t>
      </w:r>
      <w:r>
        <w:rPr>
          <w:rFonts w:ascii="Open Sans" w:eastAsia="Open Sans" w:hAnsi="Open Sans" w:cs="Open Sans"/>
          <w:i/>
          <w:sz w:val="24"/>
          <w:szCs w:val="24"/>
        </w:rPr>
        <w:t xml:space="preserve">is forward-looking, using past events to anticipate the future. Predictive </w:t>
      </w:r>
      <w:r>
        <w:rPr>
          <w:rFonts w:ascii="Open Sans" w:eastAsia="Open Sans" w:hAnsi="Open Sans" w:cs="Open Sans"/>
          <w:i/>
          <w:sz w:val="24"/>
          <w:szCs w:val="24"/>
        </w:rPr>
        <w:lastRenderedPageBreak/>
        <w:t>analytics statistical techniques include data modelling, machine learning, AI, deep learning algorithms and data mining.</w:t>
      </w:r>
      <w:r>
        <w:rPr>
          <w:rFonts w:ascii="Open Sans" w:eastAsia="Open Sans" w:hAnsi="Open Sans" w:cs="Open Sans"/>
          <w:sz w:val="24"/>
          <w:szCs w:val="24"/>
        </w:rPr>
        <w:t>”</w:t>
      </w:r>
      <w:r>
        <w:rPr>
          <w:rFonts w:ascii="Open Sans" w:eastAsia="Open Sans" w:hAnsi="Open Sans" w:cs="Open Sans"/>
          <w:sz w:val="24"/>
          <w:szCs w:val="24"/>
          <w:vertAlign w:val="superscript"/>
        </w:rPr>
        <w:footnoteReference w:id="5"/>
      </w:r>
    </w:p>
    <w:p w:rsidR="00D4356E" w:rsidRDefault="00D4356E">
      <w:pPr>
        <w:shd w:val="clear" w:color="auto" w:fill="FFFFFF"/>
        <w:spacing w:line="240" w:lineRule="auto"/>
        <w:ind w:left="-220" w:right="-220"/>
        <w:rPr>
          <w:rFonts w:ascii="Open Sans" w:eastAsia="Open Sans" w:hAnsi="Open Sans" w:cs="Open Sans"/>
          <w:sz w:val="24"/>
          <w:szCs w:val="24"/>
        </w:rPr>
      </w:pPr>
    </w:p>
    <w:p w:rsidR="00D4356E" w:rsidRDefault="00846745">
      <w:pPr>
        <w:shd w:val="clear" w:color="auto" w:fill="FFFFFF"/>
        <w:spacing w:line="240" w:lineRule="auto"/>
        <w:ind w:left="-220" w:right="-220"/>
        <w:rPr>
          <w:color w:val="434343"/>
          <w:sz w:val="28"/>
          <w:szCs w:val="28"/>
        </w:rPr>
      </w:pPr>
      <w:r>
        <w:rPr>
          <w:color w:val="434343"/>
          <w:sz w:val="28"/>
          <w:szCs w:val="28"/>
        </w:rPr>
        <w:t>Prescriptive Analytics</w:t>
      </w:r>
    </w:p>
    <w:p w:rsidR="00D4356E" w:rsidRDefault="00846745">
      <w:pPr>
        <w:shd w:val="clear" w:color="auto" w:fill="FFFFFF"/>
        <w:spacing w:line="240" w:lineRule="auto"/>
        <w:ind w:left="-220" w:right="-220"/>
        <w:rPr>
          <w:rFonts w:ascii="Open Sans" w:eastAsia="Open Sans" w:hAnsi="Open Sans" w:cs="Open Sans"/>
          <w:sz w:val="24"/>
          <w:szCs w:val="24"/>
        </w:rPr>
      </w:pPr>
      <w:r>
        <w:rPr>
          <w:rFonts w:ascii="Open Sans" w:eastAsia="Open Sans" w:hAnsi="Open Sans" w:cs="Open Sans"/>
          <w:sz w:val="24"/>
          <w:szCs w:val="24"/>
        </w:rPr>
        <w:t>Prescriptive Analytics answers the</w:t>
      </w:r>
      <w:r>
        <w:rPr>
          <w:rFonts w:ascii="Open Sans" w:eastAsia="Open Sans" w:hAnsi="Open Sans" w:cs="Open Sans"/>
          <w:sz w:val="24"/>
          <w:szCs w:val="24"/>
        </w:rPr>
        <w:t xml:space="preserve"> question “What should be done?” or “How can we make it happen?” </w:t>
      </w:r>
    </w:p>
    <w:p w:rsidR="00D4356E" w:rsidRDefault="00846745">
      <w:pPr>
        <w:shd w:val="clear" w:color="auto" w:fill="FFFFFF"/>
        <w:spacing w:line="240" w:lineRule="auto"/>
        <w:ind w:left="-220" w:right="-220"/>
        <w:rPr>
          <w:rFonts w:ascii="Open Sans" w:eastAsia="Open Sans" w:hAnsi="Open Sans" w:cs="Open Sans"/>
          <w:sz w:val="24"/>
          <w:szCs w:val="24"/>
        </w:rPr>
      </w:pPr>
      <w:r>
        <w:rPr>
          <w:rFonts w:ascii="Open Sans" w:eastAsia="Open Sans" w:hAnsi="Open Sans" w:cs="Open Sans"/>
          <w:sz w:val="24"/>
          <w:szCs w:val="24"/>
        </w:rPr>
        <w:t>“</w:t>
      </w:r>
      <w:r>
        <w:rPr>
          <w:rFonts w:ascii="Open Sans" w:eastAsia="Open Sans" w:hAnsi="Open Sans" w:cs="Open Sans"/>
          <w:i/>
          <w:sz w:val="24"/>
          <w:szCs w:val="24"/>
        </w:rPr>
        <w:t>Prescriptive analytics not only anticipates what will happen and when it will happen, but also why it will happen. Further, prescriptive analytics suggests decision options on how to take a</w:t>
      </w:r>
      <w:r>
        <w:rPr>
          <w:rFonts w:ascii="Open Sans" w:eastAsia="Open Sans" w:hAnsi="Open Sans" w:cs="Open Sans"/>
          <w:i/>
          <w:sz w:val="24"/>
          <w:szCs w:val="24"/>
        </w:rPr>
        <w:t>dvantage of a future opportunity or mitigate a future risk and shows the implication of each decision option</w:t>
      </w:r>
      <w:r>
        <w:rPr>
          <w:rFonts w:ascii="Open Sans" w:eastAsia="Open Sans" w:hAnsi="Open Sans" w:cs="Open Sans"/>
          <w:sz w:val="24"/>
          <w:szCs w:val="24"/>
        </w:rPr>
        <w:t>.”</w:t>
      </w:r>
      <w:r>
        <w:rPr>
          <w:rFonts w:ascii="Open Sans" w:eastAsia="Open Sans" w:hAnsi="Open Sans" w:cs="Open Sans"/>
          <w:sz w:val="24"/>
          <w:szCs w:val="24"/>
          <w:vertAlign w:val="superscript"/>
        </w:rPr>
        <w:footnoteReference w:id="6"/>
      </w:r>
    </w:p>
    <w:p w:rsidR="00D4356E" w:rsidRDefault="00D4356E">
      <w:pPr>
        <w:shd w:val="clear" w:color="auto" w:fill="FFFFFF"/>
        <w:spacing w:line="240" w:lineRule="auto"/>
        <w:ind w:left="-220" w:right="-220"/>
        <w:rPr>
          <w:rFonts w:ascii="Open Sans" w:eastAsia="Open Sans" w:hAnsi="Open Sans" w:cs="Open Sans"/>
          <w:sz w:val="24"/>
          <w:szCs w:val="24"/>
        </w:rPr>
      </w:pPr>
    </w:p>
    <w:p w:rsidR="00D4356E" w:rsidRDefault="00846745">
      <w:pPr>
        <w:shd w:val="clear" w:color="auto" w:fill="FFFFFF"/>
        <w:spacing w:line="240" w:lineRule="auto"/>
        <w:ind w:left="-220" w:right="-220"/>
        <w:jc w:val="both"/>
        <w:rPr>
          <w:rFonts w:ascii="Open Sans" w:eastAsia="Open Sans" w:hAnsi="Open Sans" w:cs="Open Sans"/>
          <w:sz w:val="24"/>
          <w:szCs w:val="24"/>
        </w:rPr>
      </w:pPr>
      <w:r>
        <w:rPr>
          <w:rFonts w:ascii="Open Sans" w:eastAsia="Open Sans" w:hAnsi="Open Sans" w:cs="Open Sans"/>
          <w:sz w:val="24"/>
          <w:szCs w:val="24"/>
        </w:rPr>
        <w:t>In summary, the more relevant the tools can be as an aid to decision making, the more complex the information technologies are and the more dif</w:t>
      </w:r>
      <w:r>
        <w:rPr>
          <w:rFonts w:ascii="Open Sans" w:eastAsia="Open Sans" w:hAnsi="Open Sans" w:cs="Open Sans"/>
          <w:sz w:val="24"/>
          <w:szCs w:val="24"/>
        </w:rPr>
        <w:t>ficult they can be to explain. If we take the example of the assignment of students to higher education, AI tools can be involved in supporting educational actors in answering the question: Which orientation in the higher education system for a specific st</w:t>
      </w:r>
      <w:r>
        <w:rPr>
          <w:rFonts w:ascii="Open Sans" w:eastAsia="Open Sans" w:hAnsi="Open Sans" w:cs="Open Sans"/>
          <w:sz w:val="24"/>
          <w:szCs w:val="24"/>
        </w:rPr>
        <w:t xml:space="preserve">udent according to his/her skills and expectations in relation to the existing training offer? </w:t>
      </w:r>
    </w:p>
    <w:p w:rsidR="00D4356E" w:rsidRDefault="00846745">
      <w:pPr>
        <w:shd w:val="clear" w:color="auto" w:fill="FFFFFF"/>
        <w:spacing w:line="240" w:lineRule="auto"/>
        <w:ind w:left="-220" w:right="-220"/>
        <w:jc w:val="both"/>
        <w:rPr>
          <w:rFonts w:ascii="Open Sans" w:eastAsia="Open Sans" w:hAnsi="Open Sans" w:cs="Open Sans"/>
          <w:sz w:val="24"/>
          <w:szCs w:val="24"/>
        </w:rPr>
      </w:pPr>
      <w:r>
        <w:rPr>
          <w:rFonts w:ascii="Open Sans" w:eastAsia="Open Sans" w:hAnsi="Open Sans" w:cs="Open Sans"/>
          <w:sz w:val="24"/>
          <w:szCs w:val="24"/>
        </w:rPr>
        <w:t>But in terms of the assistance provided, attention must be maintained on explicability and any vigilance required in the use of the IA tool in an area where the</w:t>
      </w:r>
      <w:r>
        <w:rPr>
          <w:rFonts w:ascii="Open Sans" w:eastAsia="Open Sans" w:hAnsi="Open Sans" w:cs="Open Sans"/>
          <w:sz w:val="24"/>
          <w:szCs w:val="24"/>
        </w:rPr>
        <w:t xml:space="preserve"> consequences of decisions are significant and lasting. </w:t>
      </w:r>
    </w:p>
    <w:p w:rsidR="00D4356E" w:rsidRDefault="00D4356E">
      <w:pPr>
        <w:shd w:val="clear" w:color="auto" w:fill="FFFFFF"/>
        <w:spacing w:line="300" w:lineRule="auto"/>
        <w:ind w:hanging="283"/>
        <w:rPr>
          <w:sz w:val="24"/>
          <w:szCs w:val="24"/>
        </w:rPr>
      </w:pPr>
    </w:p>
    <w:sectPr w:rsidR="00D4356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745" w:rsidRDefault="00846745">
      <w:pPr>
        <w:spacing w:line="240" w:lineRule="auto"/>
      </w:pPr>
      <w:r>
        <w:separator/>
      </w:r>
    </w:p>
  </w:endnote>
  <w:endnote w:type="continuationSeparator" w:id="0">
    <w:p w:rsidR="00846745" w:rsidRDefault="00846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default"/>
  </w:font>
  <w:font w:name="Roboto">
    <w:altName w:val="Arial"/>
    <w:panose1 w:val="020B0604020202020204"/>
    <w:charset w:val="00"/>
    <w:family w:val="auto"/>
    <w:pitch w:val="default"/>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745" w:rsidRDefault="00846745">
      <w:pPr>
        <w:spacing w:line="240" w:lineRule="auto"/>
      </w:pPr>
      <w:r>
        <w:separator/>
      </w:r>
    </w:p>
  </w:footnote>
  <w:footnote w:type="continuationSeparator" w:id="0">
    <w:p w:rsidR="00846745" w:rsidRDefault="00846745">
      <w:pPr>
        <w:spacing w:line="240" w:lineRule="auto"/>
      </w:pPr>
      <w:r>
        <w:continuationSeparator/>
      </w:r>
    </w:p>
  </w:footnote>
  <w:footnote w:id="1">
    <w:p w:rsidR="00D4356E" w:rsidRDefault="00846745">
      <w:pPr>
        <w:spacing w:line="240" w:lineRule="auto"/>
        <w:rPr>
          <w:rFonts w:ascii="Open Sans" w:eastAsia="Open Sans" w:hAnsi="Open Sans" w:cs="Open Sans"/>
          <w:sz w:val="24"/>
          <w:szCs w:val="24"/>
        </w:rPr>
      </w:pPr>
      <w:r>
        <w:rPr>
          <w:vertAlign w:val="superscript"/>
        </w:rPr>
        <w:footnoteRef/>
      </w:r>
      <w:r>
        <w:rPr>
          <w:sz w:val="20"/>
          <w:szCs w:val="20"/>
        </w:rPr>
        <w:t xml:space="preserve"> “</w:t>
      </w:r>
      <w:r>
        <w:rPr>
          <w:i/>
          <w:sz w:val="20"/>
          <w:szCs w:val="20"/>
        </w:rPr>
        <w:t xml:space="preserve">Moreover, trade-offs might have to be made between enhancing a system's </w:t>
      </w:r>
      <w:proofErr w:type="spellStart"/>
      <w:r>
        <w:rPr>
          <w:i/>
          <w:sz w:val="20"/>
          <w:szCs w:val="20"/>
        </w:rPr>
        <w:t>explainability</w:t>
      </w:r>
      <w:proofErr w:type="spellEnd"/>
      <w:r>
        <w:rPr>
          <w:i/>
          <w:sz w:val="20"/>
          <w:szCs w:val="20"/>
        </w:rPr>
        <w:t xml:space="preserve"> (which may r</w:t>
      </w:r>
      <w:r>
        <w:rPr>
          <w:i/>
          <w:sz w:val="20"/>
          <w:szCs w:val="20"/>
        </w:rPr>
        <w:t xml:space="preserve">educe its accuracy) or increasing its accuracy (at the cost of </w:t>
      </w:r>
      <w:proofErr w:type="spellStart"/>
      <w:r>
        <w:rPr>
          <w:i/>
          <w:sz w:val="20"/>
          <w:szCs w:val="20"/>
        </w:rPr>
        <w:t>explainability</w:t>
      </w:r>
      <w:proofErr w:type="spellEnd"/>
      <w:r>
        <w:rPr>
          <w:i/>
          <w:sz w:val="20"/>
          <w:szCs w:val="20"/>
        </w:rPr>
        <w:t>). Whenever an AI system has a significant impact on people’s lives, it should be possible to demand a suitable explanation of the AI system’s decision-making process. Such explan</w:t>
      </w:r>
      <w:r>
        <w:rPr>
          <w:i/>
          <w:sz w:val="20"/>
          <w:szCs w:val="20"/>
        </w:rPr>
        <w:t>ation should be timely and adapted to the expertise of the stakeholder concerned (e.g. layperson, regulator or researcher). In addition, explanations of the degree to which an AI system influences and shapes the organisational decision-making process, desi</w:t>
      </w:r>
      <w:r>
        <w:rPr>
          <w:i/>
          <w:sz w:val="20"/>
          <w:szCs w:val="20"/>
        </w:rPr>
        <w:t>gn choices of the system, and the rationale for deploying it, should be available (hence ensuring business model transparency).</w:t>
      </w:r>
      <w:r>
        <w:rPr>
          <w:sz w:val="20"/>
          <w:szCs w:val="20"/>
        </w:rPr>
        <w:t>” From “</w:t>
      </w:r>
      <w:hyperlink r:id="rId1" w:anchor="Transparency">
        <w:r>
          <w:rPr>
            <w:color w:val="1155CC"/>
            <w:sz w:val="20"/>
            <w:szCs w:val="20"/>
            <w:u w:val="single"/>
          </w:rPr>
          <w:t>Ethics G</w:t>
        </w:r>
        <w:r>
          <w:rPr>
            <w:color w:val="1155CC"/>
            <w:sz w:val="20"/>
            <w:szCs w:val="20"/>
            <w:u w:val="single"/>
          </w:rPr>
          <w:t>uidelines for Trustworthy AI</w:t>
        </w:r>
      </w:hyperlink>
      <w:r>
        <w:rPr>
          <w:sz w:val="20"/>
          <w:szCs w:val="20"/>
        </w:rPr>
        <w:t>” (consulted 10/16/2022).</w:t>
      </w:r>
    </w:p>
  </w:footnote>
  <w:footnote w:id="2">
    <w:p w:rsidR="00D4356E" w:rsidRDefault="00846745">
      <w:pPr>
        <w:spacing w:line="240" w:lineRule="auto"/>
        <w:rPr>
          <w:rFonts w:ascii="Open Sans" w:eastAsia="Open Sans" w:hAnsi="Open Sans" w:cs="Open Sans"/>
          <w:sz w:val="20"/>
          <w:szCs w:val="20"/>
        </w:rPr>
      </w:pPr>
      <w:r>
        <w:rPr>
          <w:vertAlign w:val="superscript"/>
        </w:rPr>
        <w:footnoteRef/>
      </w:r>
      <w:r>
        <w:rPr>
          <w:sz w:val="20"/>
          <w:szCs w:val="20"/>
        </w:rPr>
        <w:t xml:space="preserve"> </w:t>
      </w:r>
      <w:hyperlink r:id="rId2">
        <w:r>
          <w:rPr>
            <w:rFonts w:ascii="Open Sans" w:eastAsia="Open Sans" w:hAnsi="Open Sans" w:cs="Open Sans"/>
            <w:color w:val="1155CC"/>
            <w:sz w:val="20"/>
            <w:szCs w:val="20"/>
            <w:u w:val="single"/>
          </w:rPr>
          <w:t>Explainable artificial intelligence</w:t>
        </w:r>
      </w:hyperlink>
      <w:r>
        <w:rPr>
          <w:rFonts w:ascii="Open Sans" w:eastAsia="Open Sans" w:hAnsi="Open Sans" w:cs="Open Sans"/>
          <w:sz w:val="20"/>
          <w:szCs w:val="20"/>
        </w:rPr>
        <w:t xml:space="preserve"> in Wikipedia (consulted 10/16/2022).</w:t>
      </w:r>
    </w:p>
    <w:p w:rsidR="00D4356E" w:rsidRDefault="00D4356E">
      <w:pPr>
        <w:spacing w:line="240" w:lineRule="auto"/>
        <w:rPr>
          <w:sz w:val="20"/>
          <w:szCs w:val="20"/>
        </w:rPr>
      </w:pPr>
    </w:p>
    <w:p w:rsidR="00D4356E" w:rsidRDefault="00D4356E">
      <w:pPr>
        <w:spacing w:line="240" w:lineRule="auto"/>
        <w:rPr>
          <w:sz w:val="20"/>
          <w:szCs w:val="20"/>
        </w:rPr>
      </w:pPr>
    </w:p>
  </w:footnote>
  <w:footnote w:id="3">
    <w:p w:rsidR="00D4356E" w:rsidRDefault="00846745">
      <w:pPr>
        <w:spacing w:line="240" w:lineRule="auto"/>
        <w:rPr>
          <w:sz w:val="20"/>
          <w:szCs w:val="20"/>
        </w:rPr>
      </w:pPr>
      <w:r>
        <w:rPr>
          <w:vertAlign w:val="superscript"/>
        </w:rPr>
        <w:footnoteRef/>
      </w:r>
      <w:r>
        <w:rPr>
          <w:sz w:val="20"/>
          <w:szCs w:val="20"/>
        </w:rPr>
        <w:t xml:space="preserve"> See </w:t>
      </w:r>
      <w:proofErr w:type="spellStart"/>
      <w:r>
        <w:rPr>
          <w:sz w:val="20"/>
          <w:szCs w:val="20"/>
        </w:rPr>
        <w:t>Mooc</w:t>
      </w:r>
      <w:proofErr w:type="spellEnd"/>
      <w:r>
        <w:rPr>
          <w:sz w:val="20"/>
          <w:szCs w:val="20"/>
        </w:rPr>
        <w:t xml:space="preserve"> 1.1.3. Learning analytics (video).</w:t>
      </w:r>
    </w:p>
  </w:footnote>
  <w:footnote w:id="4">
    <w:p w:rsidR="00D4356E" w:rsidRDefault="00846745">
      <w:pPr>
        <w:spacing w:line="240" w:lineRule="auto"/>
        <w:rPr>
          <w:sz w:val="20"/>
          <w:szCs w:val="20"/>
        </w:rPr>
      </w:pPr>
      <w:r>
        <w:rPr>
          <w:vertAlign w:val="superscript"/>
        </w:rPr>
        <w:footnoteRef/>
      </w:r>
      <w:r>
        <w:rPr>
          <w:sz w:val="20"/>
          <w:szCs w:val="20"/>
        </w:rPr>
        <w:t xml:space="preserve"> From “</w:t>
      </w:r>
      <w:hyperlink r:id="rId3">
        <w:r>
          <w:rPr>
            <w:color w:val="1155CC"/>
            <w:sz w:val="20"/>
            <w:szCs w:val="20"/>
            <w:u w:val="single"/>
          </w:rPr>
          <w:t>Descriptive statistics</w:t>
        </w:r>
      </w:hyperlink>
      <w:r>
        <w:rPr>
          <w:sz w:val="20"/>
          <w:szCs w:val="20"/>
        </w:rPr>
        <w:t xml:space="preserve">” </w:t>
      </w:r>
      <w:proofErr w:type="spellStart"/>
      <w:r>
        <w:rPr>
          <w:sz w:val="20"/>
          <w:szCs w:val="20"/>
        </w:rPr>
        <w:t>wikipedia</w:t>
      </w:r>
      <w:proofErr w:type="spellEnd"/>
      <w:r>
        <w:rPr>
          <w:sz w:val="20"/>
          <w:szCs w:val="20"/>
        </w:rPr>
        <w:t xml:space="preserve"> article.</w:t>
      </w:r>
    </w:p>
  </w:footnote>
  <w:footnote w:id="5">
    <w:p w:rsidR="00D4356E" w:rsidRDefault="00846745">
      <w:pPr>
        <w:spacing w:line="240" w:lineRule="auto"/>
        <w:rPr>
          <w:sz w:val="20"/>
          <w:szCs w:val="20"/>
        </w:rPr>
      </w:pPr>
      <w:r>
        <w:rPr>
          <w:vertAlign w:val="superscript"/>
        </w:rPr>
        <w:footnoteRef/>
      </w:r>
      <w:r>
        <w:rPr>
          <w:sz w:val="20"/>
          <w:szCs w:val="20"/>
        </w:rPr>
        <w:t xml:space="preserve"> From “</w:t>
      </w:r>
      <w:hyperlink r:id="rId4">
        <w:r>
          <w:rPr>
            <w:color w:val="1155CC"/>
            <w:sz w:val="20"/>
            <w:szCs w:val="20"/>
            <w:u w:val="single"/>
          </w:rPr>
          <w:t>Predictive</w:t>
        </w:r>
        <w:r>
          <w:rPr>
            <w:color w:val="1155CC"/>
            <w:sz w:val="20"/>
            <w:szCs w:val="20"/>
            <w:u w:val="single"/>
          </w:rPr>
          <w:t xml:space="preserve"> Analytics</w:t>
        </w:r>
      </w:hyperlink>
      <w:r>
        <w:rPr>
          <w:sz w:val="20"/>
          <w:szCs w:val="20"/>
        </w:rPr>
        <w:t xml:space="preserve">” </w:t>
      </w:r>
      <w:proofErr w:type="spellStart"/>
      <w:r>
        <w:rPr>
          <w:sz w:val="20"/>
          <w:szCs w:val="20"/>
        </w:rPr>
        <w:t>wikipedia</w:t>
      </w:r>
      <w:proofErr w:type="spellEnd"/>
      <w:r>
        <w:rPr>
          <w:sz w:val="20"/>
          <w:szCs w:val="20"/>
        </w:rPr>
        <w:t xml:space="preserve"> article.</w:t>
      </w:r>
    </w:p>
  </w:footnote>
  <w:footnote w:id="6">
    <w:p w:rsidR="00D4356E" w:rsidRDefault="00846745">
      <w:pPr>
        <w:spacing w:line="240" w:lineRule="auto"/>
        <w:rPr>
          <w:sz w:val="20"/>
          <w:szCs w:val="20"/>
        </w:rPr>
      </w:pPr>
      <w:r>
        <w:rPr>
          <w:vertAlign w:val="superscript"/>
        </w:rPr>
        <w:footnoteRef/>
      </w:r>
      <w:r>
        <w:rPr>
          <w:sz w:val="20"/>
          <w:szCs w:val="20"/>
        </w:rPr>
        <w:t xml:space="preserve"> From “</w:t>
      </w:r>
      <w:hyperlink r:id="rId5">
        <w:r>
          <w:rPr>
            <w:color w:val="1155CC"/>
            <w:sz w:val="20"/>
            <w:szCs w:val="20"/>
            <w:u w:val="single"/>
          </w:rPr>
          <w:t>Prescriptive Analytics</w:t>
        </w:r>
      </w:hyperlink>
      <w:r>
        <w:rPr>
          <w:sz w:val="20"/>
          <w:szCs w:val="20"/>
        </w:rPr>
        <w:t xml:space="preserve">” </w:t>
      </w:r>
      <w:proofErr w:type="spellStart"/>
      <w:r>
        <w:rPr>
          <w:sz w:val="20"/>
          <w:szCs w:val="20"/>
        </w:rPr>
        <w:t>wikipedia</w:t>
      </w:r>
      <w:proofErr w:type="spellEnd"/>
      <w:r>
        <w:rPr>
          <w:sz w:val="20"/>
          <w:szCs w:val="20"/>
        </w:rPr>
        <w:t xml:space="preserve"> article.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E7404"/>
    <w:multiLevelType w:val="multilevel"/>
    <w:tmpl w:val="29C2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56E"/>
    <w:rsid w:val="004C5577"/>
    <w:rsid w:val="00846745"/>
    <w:rsid w:val="00D435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7CD28D54"/>
  <w15:docId w15:val="{1E69FD34-0225-F942-A0AA-FCED8971D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fr-F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Artificial_intellige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c.europa.eu/futurium/en/ai-alliance-consultation/guidelines/1.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en.wikipedia.org/wiki/Black_bo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Descriptive_statistics" TargetMode="External"/><Relationship Id="rId2" Type="http://schemas.openxmlformats.org/officeDocument/2006/relationships/hyperlink" Target="https://en.wikipedia.org/wiki/Explainable_artificial_intelligence" TargetMode="External"/><Relationship Id="rId1" Type="http://schemas.openxmlformats.org/officeDocument/2006/relationships/hyperlink" Target="https://ec.europa.eu/futurium/en/ai-alliance-consultation/guidelines/1.html" TargetMode="External"/><Relationship Id="rId5" Type="http://schemas.openxmlformats.org/officeDocument/2006/relationships/hyperlink" Target="https://en.wikipedia.org/wiki/Prescriptive_analytics" TargetMode="External"/><Relationship Id="rId4" Type="http://schemas.openxmlformats.org/officeDocument/2006/relationships/hyperlink" Target="https://en.wikipedia.org/wiki/Predictive_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860</Words>
  <Characters>4733</Characters>
  <Application>Microsoft Office Word</Application>
  <DocSecurity>0</DocSecurity>
  <Lines>39</Lines>
  <Paragraphs>11</Paragraphs>
  <ScaleCrop>false</ScaleCrop>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2022-10-19T11:45:00Z</dcterms:created>
  <dcterms:modified xsi:type="dcterms:W3CDTF">2022-10-19T11:47:00Z</dcterms:modified>
</cp:coreProperties>
</file>