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Валерий Ларшин, 47-я когорта — 2-й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https://docs.google.com/spreadsheets/d/1hbMp_1_7dMhXxo-uM1GFKFOLyzyIOV3y3X70exIJJCQ/edit?usp=sharing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YP-3</w:t>
        </w:r>
      </w:hyperlink>
      <w:r w:rsidDel="00000000" w:rsidR="00000000" w:rsidRPr="00000000">
        <w:rPr>
          <w:color w:val="999999"/>
          <w:rtl w:val="0"/>
        </w:rPr>
        <w:t xml:space="preserve"> Форма бронирования пропадает при удалении данных из поля "Откуда"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YP-4</w:t>
        </w:r>
      </w:hyperlink>
      <w:r w:rsidDel="00000000" w:rsidR="00000000" w:rsidRPr="00000000">
        <w:rPr>
          <w:color w:val="999999"/>
          <w:rtl w:val="0"/>
        </w:rPr>
        <w:t xml:space="preserve"> Нет символа идущего человека в блоке с деталями тарифа и информацией о ближайшей машине в форме бронирования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YP-5</w:t>
        </w:r>
      </w:hyperlink>
      <w:r w:rsidDel="00000000" w:rsidR="00000000" w:rsidRPr="00000000">
        <w:rPr>
          <w:color w:val="999999"/>
          <w:rtl w:val="0"/>
        </w:rPr>
        <w:t xml:space="preserve"> Нет стрелки в поле "Добавить права" в форме бронирования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YP-6</w:t>
        </w:r>
      </w:hyperlink>
      <w:r w:rsidDel="00000000" w:rsidR="00000000" w:rsidRPr="00000000">
        <w:rPr>
          <w:color w:val="999999"/>
          <w:rtl w:val="0"/>
        </w:rPr>
        <w:t xml:space="preserve"> В форме бронирования текст плейсхолдера поля "Способ оплаты" черного цвета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color w:val="999999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YP-7</w:t>
        </w:r>
      </w:hyperlink>
      <w:r w:rsidDel="00000000" w:rsidR="00000000" w:rsidRPr="00000000">
        <w:rPr>
          <w:color w:val="999999"/>
          <w:rtl w:val="0"/>
        </w:rPr>
        <w:t xml:space="preserve"> Выпадающий список "Требования к заказу" не свернут, если выбран тариф "Повседневный"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color w:val="999999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YP-8</w:t>
        </w:r>
      </w:hyperlink>
      <w:r w:rsidDel="00000000" w:rsidR="00000000" w:rsidRPr="00000000">
        <w:rPr>
          <w:color w:val="999999"/>
          <w:rtl w:val="0"/>
        </w:rPr>
        <w:t xml:space="preserve"> В тексте кнопки "Забронировать" при незаполненном поле "Добавить права" указано слово "Ввести" вместо слова "Добавить"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color w:val="999999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YP-9</w:t>
        </w:r>
      </w:hyperlink>
      <w:r w:rsidDel="00000000" w:rsidR="00000000" w:rsidRPr="00000000">
        <w:rPr>
          <w:color w:val="999999"/>
          <w:rtl w:val="0"/>
        </w:rPr>
        <w:t xml:space="preserve"> Иконки автомобилей на карте отображаются сонаправленно вверх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color w:val="999999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YP-10</w:t>
        </w:r>
      </w:hyperlink>
      <w:r w:rsidDel="00000000" w:rsidR="00000000" w:rsidRPr="00000000">
        <w:rPr>
          <w:color w:val="999999"/>
          <w:rtl w:val="0"/>
        </w:rPr>
        <w:t xml:space="preserve"> На карте отображаются иконки автомобилей только выбранного тарифа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color w:val="999999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YP-11</w:t>
        </w:r>
      </w:hyperlink>
      <w:r w:rsidDel="00000000" w:rsidR="00000000" w:rsidRPr="00000000">
        <w:rPr>
          <w:color w:val="999999"/>
          <w:rtl w:val="0"/>
        </w:rPr>
        <w:t xml:space="preserve"> Иконки автомобилей на карте некликабельны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color w:val="999999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YP-12</w:t>
        </w:r>
      </w:hyperlink>
      <w:r w:rsidDel="00000000" w:rsidR="00000000" w:rsidRPr="00000000">
        <w:rPr>
          <w:color w:val="999999"/>
          <w:rtl w:val="0"/>
        </w:rPr>
        <w:t xml:space="preserve"> В тарифе "Походный" в содержимом панели "Требования к тарифу" текст "В тариф" вместо "Доступно в тарифе"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color w:val="999999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YP-13</w:t>
        </w:r>
      </w:hyperlink>
      <w:r w:rsidDel="00000000" w:rsidR="00000000" w:rsidRPr="00000000">
        <w:rPr>
          <w:color w:val="999999"/>
          <w:rtl w:val="0"/>
        </w:rPr>
        <w:t xml:space="preserve"> При добавлении прав в поле "Добавить права" после успешной валидации отсутствует галочка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color w:val="999999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YP-15</w:t>
        </w:r>
      </w:hyperlink>
      <w:r w:rsidDel="00000000" w:rsidR="00000000" w:rsidRPr="00000000">
        <w:rPr>
          <w:color w:val="999999"/>
          <w:rtl w:val="0"/>
        </w:rPr>
        <w:t xml:space="preserve"> После добавления карты в интерфейсе формы бронирования не отображаются ее последние четыре цифры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color w:val="999999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YP-16</w:t>
        </w:r>
      </w:hyperlink>
      <w:r w:rsidDel="00000000" w:rsidR="00000000" w:rsidRPr="00000000">
        <w:rPr>
          <w:color w:val="999999"/>
          <w:rtl w:val="0"/>
        </w:rPr>
        <w:t xml:space="preserve"> При добавлении карты в поле "Способ оплаты" в тексте кнопки бронирования отображается "Ввести" вместо "Добавить"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color w:val="999999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YP-17</w:t>
        </w:r>
      </w:hyperlink>
      <w:r w:rsidDel="00000000" w:rsidR="00000000" w:rsidRPr="00000000">
        <w:rPr>
          <w:color w:val="999999"/>
          <w:rtl w:val="0"/>
        </w:rPr>
        <w:t xml:space="preserve"> Всплывающее окно о бронировании машины не содержит информацию о забронированной машине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color w:val="999999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YP-18</w:t>
        </w:r>
      </w:hyperlink>
      <w:r w:rsidDel="00000000" w:rsidR="00000000" w:rsidRPr="00000000">
        <w:rPr>
          <w:color w:val="999999"/>
          <w:rtl w:val="0"/>
        </w:rPr>
        <w:t xml:space="preserve"> Во всплывающем окне о бронировании машины не работает кнопка отмены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color w:val="999999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YP-19</w:t>
        </w:r>
      </w:hyperlink>
      <w:r w:rsidDel="00000000" w:rsidR="00000000" w:rsidRPr="00000000">
        <w:rPr>
          <w:color w:val="999999"/>
          <w:rtl w:val="0"/>
        </w:rPr>
        <w:t xml:space="preserve"> Можно добавить только 10 карт через поле "Добавить оплату"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color w:val="999999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YP-20</w:t>
        </w:r>
      </w:hyperlink>
      <w:r w:rsidDel="00000000" w:rsidR="00000000" w:rsidRPr="00000000">
        <w:rPr>
          <w:color w:val="999999"/>
          <w:rtl w:val="0"/>
        </w:rPr>
        <w:t xml:space="preserve"> При валидном вводе значения в поле "Номер карты" окна "Добавить карту" пробелы не проставляются автоматически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color w:val="999999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YP-21</w:t>
        </w:r>
      </w:hyperlink>
      <w:r w:rsidDel="00000000" w:rsidR="00000000" w:rsidRPr="00000000">
        <w:rPr>
          <w:color w:val="999999"/>
          <w:rtl w:val="0"/>
        </w:rPr>
        <w:t xml:space="preserve"> Ввод 13 и более символов возможен в поле "Номер карты" окна "Добавление карты"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color w:val="999999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YP-22</w:t>
        </w:r>
      </w:hyperlink>
      <w:r w:rsidDel="00000000" w:rsidR="00000000" w:rsidRPr="00000000">
        <w:rPr>
          <w:color w:val="999999"/>
          <w:rtl w:val="0"/>
        </w:rPr>
        <w:t xml:space="preserve"> При вводе значения "00" в поле "Код" окна "Добавить карту" система не выдает ошибку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color w:val="999999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YP-23</w:t>
        </w:r>
      </w:hyperlink>
      <w:r w:rsidDel="00000000" w:rsidR="00000000" w:rsidRPr="00000000">
        <w:rPr>
          <w:color w:val="999999"/>
          <w:rtl w:val="0"/>
        </w:rPr>
        <w:t xml:space="preserve"> В поле "Код" окна "Добавить карту" возможно ввести 3 и более символа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color w:val="999999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YP-24</w:t>
        </w:r>
      </w:hyperlink>
      <w:r w:rsidDel="00000000" w:rsidR="00000000" w:rsidRPr="00000000">
        <w:rPr>
          <w:color w:val="999999"/>
          <w:rtl w:val="0"/>
        </w:rPr>
        <w:t xml:space="preserve"> После добавления карты при незаполненном поле "Добавить права" кнопка "Забронировать" не работает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color w:val="999999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YP-25</w:t>
        </w:r>
      </w:hyperlink>
      <w:r w:rsidDel="00000000" w:rsidR="00000000" w:rsidRPr="00000000">
        <w:rPr>
          <w:color w:val="999999"/>
          <w:rtl w:val="0"/>
        </w:rPr>
        <w:t xml:space="preserve"> После добавления прав при незаполненном поле "Добавить оплату" кнопка "Забронировать" бронирует машину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color w:val="999999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YP-28</w:t>
        </w:r>
      </w:hyperlink>
      <w:r w:rsidDel="00000000" w:rsidR="00000000" w:rsidRPr="00000000">
        <w:rPr>
          <w:color w:val="999999"/>
          <w:rtl w:val="0"/>
        </w:rPr>
        <w:t xml:space="preserve"> Окно о бронировании машины не содержит информацию о забронированной машине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color w:val="999999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YP-30</w:t>
        </w:r>
      </w:hyperlink>
      <w:r w:rsidDel="00000000" w:rsidR="00000000" w:rsidRPr="00000000">
        <w:rPr>
          <w:color w:val="999999"/>
          <w:rtl w:val="0"/>
        </w:rPr>
        <w:t xml:space="preserve"> После добавления прав, если не привязана карта, кнопка "Забронировать" бронирует машину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color w:val="999999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YP-31</w:t>
        </w:r>
      </w:hyperlink>
      <w:r w:rsidDel="00000000" w:rsidR="00000000" w:rsidRPr="00000000">
        <w:rPr>
          <w:color w:val="999999"/>
          <w:rtl w:val="0"/>
        </w:rPr>
        <w:t xml:space="preserve"> Ввод русских букв возможен в поле "Номер карты" окна "Добавление карты"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color w:val="999999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YP-32</w:t>
        </w:r>
      </w:hyperlink>
      <w:r w:rsidDel="00000000" w:rsidR="00000000" w:rsidRPr="00000000">
        <w:rPr>
          <w:color w:val="999999"/>
          <w:rtl w:val="0"/>
        </w:rPr>
        <w:t xml:space="preserve"> Ввод английских букв возможен в поле "Номер карты" окна "Добавление карты"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color w:val="999999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YP-33</w:t>
        </w:r>
      </w:hyperlink>
      <w:r w:rsidDel="00000000" w:rsidR="00000000" w:rsidRPr="00000000">
        <w:rPr>
          <w:color w:val="999999"/>
          <w:rtl w:val="0"/>
        </w:rPr>
        <w:t xml:space="preserve"> Ввод заглавных букв возможен в поле "Номер карты" окна "Добавление карты"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color w:val="999999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YP-34</w:t>
        </w:r>
      </w:hyperlink>
      <w:r w:rsidDel="00000000" w:rsidR="00000000" w:rsidRPr="00000000">
        <w:rPr>
          <w:color w:val="999999"/>
          <w:rtl w:val="0"/>
        </w:rPr>
        <w:t xml:space="preserve"> Ввод букв другого иностранного языка возможен в поле "Номер карты" окна "Добавление карты"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color w:val="999999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YP-35</w:t>
        </w:r>
      </w:hyperlink>
      <w:r w:rsidDel="00000000" w:rsidR="00000000" w:rsidRPr="00000000">
        <w:rPr>
          <w:color w:val="999999"/>
          <w:rtl w:val="0"/>
        </w:rPr>
        <w:t xml:space="preserve"> Ввод спецсимволов возможен в поле "Номер карты" окна "Добавление карты"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color w:val="999999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YP-36</w:t>
        </w:r>
      </w:hyperlink>
      <w:r w:rsidDel="00000000" w:rsidR="00000000" w:rsidRPr="00000000">
        <w:rPr>
          <w:color w:val="999999"/>
          <w:rtl w:val="0"/>
        </w:rPr>
        <w:t xml:space="preserve"> Ввод пробелов возможен в поле "Номер карты" окна "Добавление карты"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color w:val="999999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YP-37</w:t>
        </w:r>
      </w:hyperlink>
      <w:r w:rsidDel="00000000" w:rsidR="00000000" w:rsidRPr="00000000">
        <w:rPr>
          <w:color w:val="999999"/>
          <w:rtl w:val="0"/>
        </w:rPr>
        <w:t xml:space="preserve"> Ввод знаков препинания возможен в поле "Номер карты" окна "Добавление карты"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color w:val="999999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YP-38</w:t>
        </w:r>
      </w:hyperlink>
      <w:r w:rsidDel="00000000" w:rsidR="00000000" w:rsidRPr="00000000">
        <w:rPr>
          <w:color w:val="999999"/>
          <w:rtl w:val="0"/>
        </w:rPr>
        <w:t xml:space="preserve"> Ввод математических символов возможен в поле "Номер карты" окна "Добавление карты"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color w:val="999999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YP-39</w:t>
        </w:r>
      </w:hyperlink>
      <w:r w:rsidDel="00000000" w:rsidR="00000000" w:rsidRPr="00000000">
        <w:rPr>
          <w:color w:val="999999"/>
          <w:rtl w:val="0"/>
        </w:rPr>
        <w:t xml:space="preserve"> Ввод русских букв в поле "Код" окна "Добавить карту" возможен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color w:val="999999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YP-40</w:t>
        </w:r>
      </w:hyperlink>
      <w:r w:rsidDel="00000000" w:rsidR="00000000" w:rsidRPr="00000000">
        <w:rPr>
          <w:color w:val="999999"/>
          <w:rtl w:val="0"/>
        </w:rPr>
        <w:t xml:space="preserve"> Ввод английских букв в поле "Код" окна "Добавить карту" возможен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color w:val="999999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YP-41</w:t>
        </w:r>
      </w:hyperlink>
      <w:r w:rsidDel="00000000" w:rsidR="00000000" w:rsidRPr="00000000">
        <w:rPr>
          <w:color w:val="999999"/>
          <w:rtl w:val="0"/>
        </w:rPr>
        <w:t xml:space="preserve"> Ввод заглавных букв в поле "Код" окна "Добавить карту" возможен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color w:val="999999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YP-42</w:t>
        </w:r>
      </w:hyperlink>
      <w:r w:rsidDel="00000000" w:rsidR="00000000" w:rsidRPr="00000000">
        <w:rPr>
          <w:color w:val="999999"/>
          <w:rtl w:val="0"/>
        </w:rPr>
        <w:t xml:space="preserve"> Ввод букв другого иностранного алфавита в поле "Код" окна "Добавить карту" возможен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color w:val="999999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YP-43</w:t>
        </w:r>
      </w:hyperlink>
      <w:r w:rsidDel="00000000" w:rsidR="00000000" w:rsidRPr="00000000">
        <w:rPr>
          <w:color w:val="999999"/>
          <w:rtl w:val="0"/>
        </w:rPr>
        <w:t xml:space="preserve"> Ввод спецсимволов в поле "Код" окна "Добавить карту" возможен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color w:val="999999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YP-44</w:t>
        </w:r>
      </w:hyperlink>
      <w:r w:rsidDel="00000000" w:rsidR="00000000" w:rsidRPr="00000000">
        <w:rPr>
          <w:color w:val="999999"/>
          <w:rtl w:val="0"/>
        </w:rPr>
        <w:t xml:space="preserve"> Ввод пробелов в поле "Код" окна "Добавить карту" возможен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color w:val="999999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YP-45</w:t>
        </w:r>
      </w:hyperlink>
      <w:r w:rsidDel="00000000" w:rsidR="00000000" w:rsidRPr="00000000">
        <w:rPr>
          <w:color w:val="999999"/>
          <w:rtl w:val="0"/>
        </w:rPr>
        <w:t xml:space="preserve"> Ввод математических символов в поле "Код" окна "Добавить карту" возможен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color w:val="999999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YP-46</w:t>
        </w:r>
      </w:hyperlink>
      <w:r w:rsidDel="00000000" w:rsidR="00000000" w:rsidRPr="00000000">
        <w:rPr>
          <w:color w:val="999999"/>
          <w:rtl w:val="0"/>
        </w:rPr>
        <w:t xml:space="preserve"> Ввод знаков препинания в поле "Код" окна "Добавить карту" возможен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Выводы (*)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1. Яндекс.Маршруты у меня, как у пользователя, оставили впечатление сырого,  недоделанного приложения. Хорошая идея объединить в себе все способы добраться из точки “А” в точку “Б” не реализована до конца.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2. Мне удалось протестировать функциональность такси, каршеринга, своего автомобиля и немного обратить внимание на остальные представленные режимы. Много недочетов и ошибок присутствует в платных функциональностях, что в частности доставляет сильный дискомфорт, если пользователю захочется, к примеру покататься на каршеринге, а выбрать автомобиль или отменить поездку он не сможет. Возникнет закономерный вопрос - списались ли деньги за оплату с карты, и если да - то как их вернуть.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3.Мне удалось провести много тестов визуальной составляющей и функционала. Если на небольшие недочеты типа присутствия еще одного капота сзади иконки машины (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YP-9</w:t>
        </w:r>
      </w:hyperlink>
      <w:r w:rsidDel="00000000" w:rsidR="00000000" w:rsidRPr="00000000">
        <w:rPr>
          <w:rtl w:val="0"/>
        </w:rPr>
        <w:t xml:space="preserve"> Иконки автомобилей на карте отображаются сонаправленно вверх) можно не обращать внимания, то невозможность выбрать другой автомобиль при бронировании каршеринга (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YP-11</w:t>
        </w:r>
      </w:hyperlink>
      <w:r w:rsidDel="00000000" w:rsidR="00000000" w:rsidRPr="00000000">
        <w:rPr>
          <w:rtl w:val="0"/>
        </w:rPr>
        <w:t xml:space="preserve"> Иконки автомобилей на карте некликабельны), хотя такая возможность визуально есть, сильно портит впечатление от сервиса, а невозможность отменить бронирование (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YP-18</w:t>
        </w:r>
      </w:hyperlink>
      <w:r w:rsidDel="00000000" w:rsidR="00000000" w:rsidRPr="00000000">
        <w:rPr>
          <w:rtl w:val="0"/>
        </w:rPr>
        <w:t xml:space="preserve"> Во всплывающем окне о бронировании машины не работает кнопка отмены) вынуждает пользователя обращаться в техническую поддержку за оформлением возврата средств. Удивила возможность забронировать машину при отсутствии привязанной карты (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YP-25</w:t>
        </w:r>
      </w:hyperlink>
      <w:r w:rsidDel="00000000" w:rsidR="00000000" w:rsidRPr="00000000">
        <w:rPr>
          <w:rtl w:val="0"/>
        </w:rPr>
        <w:t xml:space="preserve"> После добавления прав при незаполненном поле "Добавить оплату" кнопка "Забронировать" бронирует машину).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4.Считаю, что в таком виде продукт нельзя отдавать пользователям. По крайней мере пока не будут исправлены критические и значительные ошибки, поскольку такие ошибки могут причинить материальный ущерб компании-владельцу, испортить репутацию и имидж, что повлечет отток клиентов-пользователей.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42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https://disk.yandex.ru/d/IT6HJxHvvTu4iA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https://docs.google.com/spreadsheets/d/1hbMp_1_7dMhXxo-uM1GFKFOLyzyIOV3y3X70exIJJCQ/edit?usp=sharing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48">
      <w:pPr>
        <w:ind w:left="720" w:firstLine="0"/>
        <w:rPr>
          <w:color w:val="999999"/>
          <w:highlight w:val="white"/>
        </w:rPr>
      </w:pPr>
      <w:hyperlink r:id="rId5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YP-29</w:t>
        </w:r>
      </w:hyperlink>
      <w:r w:rsidDel="00000000" w:rsidR="00000000" w:rsidRPr="00000000">
        <w:rPr>
          <w:color w:val="999999"/>
          <w:highlight w:val="white"/>
          <w:rtl w:val="0"/>
        </w:rPr>
        <w:t xml:space="preserve"> Название "Аэротакси" не отображается в результатах подсчета времени и стоимости при выборе вида транспорта - аэротакси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estingvr.youtrack.cloud/issue/YP-40" TargetMode="External"/><Relationship Id="rId42" Type="http://schemas.openxmlformats.org/officeDocument/2006/relationships/hyperlink" Target="https://testingvr.youtrack.cloud/issue/YP-42" TargetMode="External"/><Relationship Id="rId41" Type="http://schemas.openxmlformats.org/officeDocument/2006/relationships/hyperlink" Target="https://testingvr.youtrack.cloud/issue/YP-41" TargetMode="External"/><Relationship Id="rId44" Type="http://schemas.openxmlformats.org/officeDocument/2006/relationships/hyperlink" Target="https://testingvr.youtrack.cloud/issue/YP-44" TargetMode="External"/><Relationship Id="rId43" Type="http://schemas.openxmlformats.org/officeDocument/2006/relationships/hyperlink" Target="https://testingvr.youtrack.cloud/issue/YP-43" TargetMode="External"/><Relationship Id="rId46" Type="http://schemas.openxmlformats.org/officeDocument/2006/relationships/hyperlink" Target="https://testingvr.youtrack.cloud/issue/YP-46" TargetMode="External"/><Relationship Id="rId45" Type="http://schemas.openxmlformats.org/officeDocument/2006/relationships/hyperlink" Target="https://testingvr.youtrack.cloud/issue/YP-4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stingvr.youtrack.cloud/issue/YP-5" TargetMode="External"/><Relationship Id="rId48" Type="http://schemas.openxmlformats.org/officeDocument/2006/relationships/hyperlink" Target="https://testingvr.youtrack.cloud/issue/YP-11" TargetMode="External"/><Relationship Id="rId47" Type="http://schemas.openxmlformats.org/officeDocument/2006/relationships/hyperlink" Target="https://testingvr.youtrack.cloud/issue/YP-9" TargetMode="External"/><Relationship Id="rId49" Type="http://schemas.openxmlformats.org/officeDocument/2006/relationships/hyperlink" Target="https://testingvr.youtrack.cloud/issue/YP-18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hbMp_1_7dMhXxo-uM1GFKFOLyzyIOV3y3X70exIJJCQ/edit?usp=sharing" TargetMode="External"/><Relationship Id="rId7" Type="http://schemas.openxmlformats.org/officeDocument/2006/relationships/hyperlink" Target="https://testingvr.youtrack.cloud/issue/YP-3" TargetMode="External"/><Relationship Id="rId8" Type="http://schemas.openxmlformats.org/officeDocument/2006/relationships/hyperlink" Target="https://testingvr.youtrack.cloud/issue/YP-4" TargetMode="External"/><Relationship Id="rId31" Type="http://schemas.openxmlformats.org/officeDocument/2006/relationships/hyperlink" Target="https://testingvr.youtrack.cloud/issue/YP-31" TargetMode="External"/><Relationship Id="rId30" Type="http://schemas.openxmlformats.org/officeDocument/2006/relationships/hyperlink" Target="https://testingvr.youtrack.cloud/issue/YP-30" TargetMode="External"/><Relationship Id="rId33" Type="http://schemas.openxmlformats.org/officeDocument/2006/relationships/hyperlink" Target="https://testingvr.youtrack.cloud/issue/YP-33" TargetMode="External"/><Relationship Id="rId32" Type="http://schemas.openxmlformats.org/officeDocument/2006/relationships/hyperlink" Target="https://testingvr.youtrack.cloud/issue/YP-32" TargetMode="External"/><Relationship Id="rId35" Type="http://schemas.openxmlformats.org/officeDocument/2006/relationships/hyperlink" Target="https://testingvr.youtrack.cloud/issue/YP-35" TargetMode="External"/><Relationship Id="rId34" Type="http://schemas.openxmlformats.org/officeDocument/2006/relationships/hyperlink" Target="https://testingvr.youtrack.cloud/issue/YP-34" TargetMode="External"/><Relationship Id="rId37" Type="http://schemas.openxmlformats.org/officeDocument/2006/relationships/hyperlink" Target="https://testingvr.youtrack.cloud/issue/YP-37" TargetMode="External"/><Relationship Id="rId36" Type="http://schemas.openxmlformats.org/officeDocument/2006/relationships/hyperlink" Target="https://testingvr.youtrack.cloud/issue/YP-36" TargetMode="External"/><Relationship Id="rId39" Type="http://schemas.openxmlformats.org/officeDocument/2006/relationships/hyperlink" Target="https://testingvr.youtrack.cloud/issue/YP-39" TargetMode="External"/><Relationship Id="rId38" Type="http://schemas.openxmlformats.org/officeDocument/2006/relationships/hyperlink" Target="https://testingvr.youtrack.cloud/issue/YP-38" TargetMode="External"/><Relationship Id="rId20" Type="http://schemas.openxmlformats.org/officeDocument/2006/relationships/hyperlink" Target="https://testingvr.youtrack.cloud/issue/YP-17" TargetMode="External"/><Relationship Id="rId22" Type="http://schemas.openxmlformats.org/officeDocument/2006/relationships/hyperlink" Target="https://testingvr.youtrack.cloud/issue/YP-19" TargetMode="External"/><Relationship Id="rId21" Type="http://schemas.openxmlformats.org/officeDocument/2006/relationships/hyperlink" Target="https://testingvr.youtrack.cloud/issue/YP-18" TargetMode="External"/><Relationship Id="rId24" Type="http://schemas.openxmlformats.org/officeDocument/2006/relationships/hyperlink" Target="https://testingvr.youtrack.cloud/issue/YP-21" TargetMode="External"/><Relationship Id="rId23" Type="http://schemas.openxmlformats.org/officeDocument/2006/relationships/hyperlink" Target="https://testingvr.youtrack.cloud/issue/YP-20" TargetMode="External"/><Relationship Id="rId26" Type="http://schemas.openxmlformats.org/officeDocument/2006/relationships/hyperlink" Target="https://testingvr.youtrack.cloud/issue/YP-23" TargetMode="External"/><Relationship Id="rId25" Type="http://schemas.openxmlformats.org/officeDocument/2006/relationships/hyperlink" Target="https://testingvr.youtrack.cloud/issue/YP-22" TargetMode="External"/><Relationship Id="rId28" Type="http://schemas.openxmlformats.org/officeDocument/2006/relationships/hyperlink" Target="https://testingvr.youtrack.cloud/issue/YP-25" TargetMode="External"/><Relationship Id="rId27" Type="http://schemas.openxmlformats.org/officeDocument/2006/relationships/hyperlink" Target="https://testingvr.youtrack.cloud/issue/YP-24" TargetMode="External"/><Relationship Id="rId29" Type="http://schemas.openxmlformats.org/officeDocument/2006/relationships/hyperlink" Target="https://testingvr.youtrack.cloud/issue/YP-28" TargetMode="External"/><Relationship Id="rId51" Type="http://schemas.openxmlformats.org/officeDocument/2006/relationships/hyperlink" Target="https://disk.yandex.ru/d/IT6HJxHvvTu4iA" TargetMode="External"/><Relationship Id="rId50" Type="http://schemas.openxmlformats.org/officeDocument/2006/relationships/hyperlink" Target="https://testingvr.youtrack.cloud/issue/YP-25" TargetMode="External"/><Relationship Id="rId53" Type="http://schemas.openxmlformats.org/officeDocument/2006/relationships/hyperlink" Target="https://testingvr.youtrack.cloud/issue/YP-29" TargetMode="External"/><Relationship Id="rId52" Type="http://schemas.openxmlformats.org/officeDocument/2006/relationships/hyperlink" Target="https://docs.google.com/spreadsheets/d/1hbMp_1_7dMhXxo-uM1GFKFOLyzyIOV3y3X70exIJJCQ/edit?usp=sharing" TargetMode="External"/><Relationship Id="rId11" Type="http://schemas.openxmlformats.org/officeDocument/2006/relationships/hyperlink" Target="https://testingvr.youtrack.cloud/issue/YP-7" TargetMode="External"/><Relationship Id="rId10" Type="http://schemas.openxmlformats.org/officeDocument/2006/relationships/hyperlink" Target="https://testingvr.youtrack.cloud/issue/YP-6" TargetMode="External"/><Relationship Id="rId13" Type="http://schemas.openxmlformats.org/officeDocument/2006/relationships/hyperlink" Target="https://testingvr.youtrack.cloud/issue/YP-9" TargetMode="External"/><Relationship Id="rId12" Type="http://schemas.openxmlformats.org/officeDocument/2006/relationships/hyperlink" Target="https://testingvr.youtrack.cloud/issue/YP-8" TargetMode="External"/><Relationship Id="rId15" Type="http://schemas.openxmlformats.org/officeDocument/2006/relationships/hyperlink" Target="https://testingvr.youtrack.cloud/issue/YP-11" TargetMode="External"/><Relationship Id="rId14" Type="http://schemas.openxmlformats.org/officeDocument/2006/relationships/hyperlink" Target="https://testingvr.youtrack.cloud/issue/YP-10" TargetMode="External"/><Relationship Id="rId17" Type="http://schemas.openxmlformats.org/officeDocument/2006/relationships/hyperlink" Target="https://testingvr.youtrack.cloud/issue/YP-13" TargetMode="External"/><Relationship Id="rId16" Type="http://schemas.openxmlformats.org/officeDocument/2006/relationships/hyperlink" Target="https://testingvr.youtrack.cloud/issue/YP-12" TargetMode="External"/><Relationship Id="rId19" Type="http://schemas.openxmlformats.org/officeDocument/2006/relationships/hyperlink" Target="https://testingvr.youtrack.cloud/issue/YP-16" TargetMode="External"/><Relationship Id="rId18" Type="http://schemas.openxmlformats.org/officeDocument/2006/relationships/hyperlink" Target="https://testingvr.youtrack.cloud/issue/YP-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