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этот шаблон: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https://docs.google.com/document/d/1-yW5RlT_VZwG4jmdG2mCsPesfqNgVhbQo-gcssJUIXw/edit?usp=sharing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Валерий Ларшин, 47-я когорта, диплом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https://docs.google.com/spreadsheets/d/13wumVnemHpogNlUe2BcF-SZX894z1qZGvi-d5ZqZ94E/edit?usp=sharing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https://miro.com/app/board/uXjVPyOUSy4=/?share_link_id=726649442716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Общая ссылка:</w:t>
      </w:r>
    </w:p>
    <w:p w:rsidR="00000000" w:rsidDel="00000000" w:rsidP="00000000" w:rsidRDefault="00000000" w:rsidRPr="00000000" w14:paraId="00000014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https://testingvr.youtrack.cloud/issues?q=тег%3A%20Diplom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Баги: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YP-133</w:t>
        </w:r>
      </w:hyperlink>
      <w:r w:rsidDel="00000000" w:rsidR="00000000" w:rsidRPr="00000000">
        <w:rPr>
          <w:color w:val="666666"/>
          <w:rtl w:val="0"/>
        </w:rPr>
        <w:t xml:space="preserve"> В процессе ввода данных цвет рамки поля ввода меняется с синего на черный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YP-134</w:t>
        </w:r>
      </w:hyperlink>
      <w:r w:rsidDel="00000000" w:rsidR="00000000" w:rsidRPr="00000000">
        <w:rPr>
          <w:color w:val="666666"/>
          <w:rtl w:val="0"/>
        </w:rPr>
        <w:t xml:space="preserve"> В окне сообщения об ошибке на рисунке самоката отсутствует дорога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YP-135</w:t>
        </w:r>
      </w:hyperlink>
      <w:r w:rsidDel="00000000" w:rsidR="00000000" w:rsidRPr="00000000">
        <w:rPr>
          <w:color w:val="666666"/>
          <w:rtl w:val="0"/>
        </w:rPr>
        <w:t xml:space="preserve"> В экране "Статус заказа" цепочка статусов заказа расположена под кнопкой "Отменить заказ"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YP-136</w:t>
        </w:r>
      </w:hyperlink>
      <w:r w:rsidDel="00000000" w:rsidR="00000000" w:rsidRPr="00000000">
        <w:rPr>
          <w:color w:val="666666"/>
          <w:rtl w:val="0"/>
        </w:rPr>
        <w:t xml:space="preserve"> В экране "Статус заказа" в статусе 2 имя курьера отображается в названии статуса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YP-137</w:t>
        </w:r>
      </w:hyperlink>
      <w:r w:rsidDel="00000000" w:rsidR="00000000" w:rsidRPr="00000000">
        <w:rPr>
          <w:color w:val="666666"/>
          <w:rtl w:val="0"/>
        </w:rPr>
        <w:t xml:space="preserve"> Боковые стороны рамки окна подтверждения отмены заказа совпадают с рамками окна браузера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YP-138</w:t>
        </w:r>
      </w:hyperlink>
      <w:r w:rsidDel="00000000" w:rsidR="00000000" w:rsidRPr="00000000">
        <w:rPr>
          <w:color w:val="666666"/>
          <w:rtl w:val="0"/>
        </w:rPr>
        <w:t xml:space="preserve"> Отмененный заказ остается в системе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YP-139</w:t>
        </w:r>
      </w:hyperlink>
      <w:r w:rsidDel="00000000" w:rsidR="00000000" w:rsidRPr="00000000">
        <w:rPr>
          <w:color w:val="666666"/>
          <w:rtl w:val="0"/>
        </w:rPr>
        <w:t xml:space="preserve"> Статус заказа 3 не становится активным после нажатия курьером кнопки "Завершить" в приложении Яндекс.Метро v 2.0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YP-140</w:t>
        </w:r>
      </w:hyperlink>
      <w:r w:rsidDel="00000000" w:rsidR="00000000" w:rsidRPr="00000000">
        <w:rPr>
          <w:color w:val="666666"/>
          <w:rtl w:val="0"/>
        </w:rPr>
        <w:t xml:space="preserve"> Переход в экран "Статус заказа" после ввода номера заказа в поле ввода осуществляется кликом по кнопке "Go"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YP-141</w:t>
        </w:r>
      </w:hyperlink>
      <w:r w:rsidDel="00000000" w:rsidR="00000000" w:rsidRPr="00000000">
        <w:rPr>
          <w:color w:val="666666"/>
          <w:rtl w:val="0"/>
        </w:rPr>
        <w:t xml:space="preserve"> Текст некоторых полей данных о заказе не переносится на следующую строку, если не умещается в одной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YP-143</w:t>
        </w:r>
      </w:hyperlink>
      <w:r w:rsidDel="00000000" w:rsidR="00000000" w:rsidRPr="00000000">
        <w:rPr>
          <w:color w:val="666666"/>
          <w:rtl w:val="0"/>
        </w:rPr>
        <w:t xml:space="preserve"> После взятия заказа курьером кнопка "Отменить заказ" на экране "Статус заказа" пропадает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YP-144</w:t>
        </w:r>
      </w:hyperlink>
      <w:r w:rsidDel="00000000" w:rsidR="00000000" w:rsidRPr="00000000">
        <w:rPr>
          <w:color w:val="666666"/>
          <w:rtl w:val="0"/>
        </w:rPr>
        <w:t xml:space="preserve"> Указываемая при создании заказа станция метро меняется в следующую за ней в списке станции в экране "Статус заказа"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YP-145</w:t>
        </w:r>
      </w:hyperlink>
      <w:r w:rsidDel="00000000" w:rsidR="00000000" w:rsidRPr="00000000">
        <w:rPr>
          <w:color w:val="666666"/>
          <w:rtl w:val="0"/>
        </w:rPr>
        <w:t xml:space="preserve"> Если просроченный заказ доставлен, статус 2 просроченного заказа остается активным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YP-146</w:t>
        </w:r>
      </w:hyperlink>
      <w:r w:rsidDel="00000000" w:rsidR="00000000" w:rsidRPr="00000000">
        <w:rPr>
          <w:color w:val="666666"/>
          <w:rtl w:val="0"/>
        </w:rPr>
        <w:t xml:space="preserve"> При добавлении статуса 5 текст названия и подписи статуса 5 и статуса 4 совпадают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YP-147</w:t>
        </w:r>
      </w:hyperlink>
      <w:r w:rsidDel="00000000" w:rsidR="00000000" w:rsidRPr="00000000">
        <w:rPr>
          <w:color w:val="666666"/>
          <w:rtl w:val="0"/>
        </w:rPr>
        <w:t xml:space="preserve"> Ввод значений с тире в поле "Имя" экрана "Сделать заказ" вызывает ошибку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YP-148</w:t>
        </w:r>
      </w:hyperlink>
      <w:r w:rsidDel="00000000" w:rsidR="00000000" w:rsidRPr="00000000">
        <w:rPr>
          <w:color w:val="666666"/>
          <w:rtl w:val="0"/>
        </w:rPr>
        <w:t xml:space="preserve"> Ввод значений длиной в 16 и более символов в поле "Фамилия" экрана "Сделать заказ" не вызывает ошибку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YP-149</w:t>
        </w:r>
      </w:hyperlink>
      <w:r w:rsidDel="00000000" w:rsidR="00000000" w:rsidRPr="00000000">
        <w:rPr>
          <w:color w:val="666666"/>
          <w:rtl w:val="0"/>
        </w:rPr>
        <w:t xml:space="preserve"> Ввод значений длиной в 50 символов в поле "Адрес" экрана "Сделать заказ" вызывает ошибку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YP-150</w:t>
        </w:r>
      </w:hyperlink>
      <w:r w:rsidDel="00000000" w:rsidR="00000000" w:rsidRPr="00000000">
        <w:rPr>
          <w:color w:val="666666"/>
          <w:rtl w:val="0"/>
        </w:rPr>
        <w:t xml:space="preserve"> Пустой ввод в поле "Адрес" экрана "Сделать заказ" не вызывает ошибку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YP-151</w:t>
        </w:r>
      </w:hyperlink>
      <w:r w:rsidDel="00000000" w:rsidR="00000000" w:rsidRPr="00000000">
        <w:rPr>
          <w:color w:val="666666"/>
          <w:rtl w:val="0"/>
        </w:rPr>
        <w:t xml:space="preserve"> Ввод значений длиной в 10 символов в поле "Телефон" экрана "Сделать заказ" вызывает ошибку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YP-152</w:t>
        </w:r>
      </w:hyperlink>
      <w:r w:rsidDel="00000000" w:rsidR="00000000" w:rsidRPr="00000000">
        <w:rPr>
          <w:color w:val="666666"/>
          <w:rtl w:val="0"/>
        </w:rPr>
        <w:t xml:space="preserve"> Ввод значений длиной в 13 символов в поле "Телефон" экрана "Сделать заказ" не вызывает ошибку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YP-153</w:t>
        </w:r>
      </w:hyperlink>
      <w:r w:rsidDel="00000000" w:rsidR="00000000" w:rsidRPr="00000000">
        <w:rPr>
          <w:color w:val="666666"/>
          <w:rtl w:val="0"/>
        </w:rPr>
        <w:t xml:space="preserve"> Возможен ручной ввод значений в поле "Дата доставки" экрана "Сделать заказ"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YP-154</w:t>
        </w:r>
      </w:hyperlink>
      <w:r w:rsidDel="00000000" w:rsidR="00000000" w:rsidRPr="00000000">
        <w:rPr>
          <w:color w:val="666666"/>
          <w:rtl w:val="0"/>
        </w:rPr>
        <w:t xml:space="preserve"> Возможен выбор даты до даты заказа в поле "Дата доставки" экрана "Сделать заказ"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YP-155</w:t>
        </w:r>
      </w:hyperlink>
      <w:r w:rsidDel="00000000" w:rsidR="00000000" w:rsidRPr="00000000">
        <w:rPr>
          <w:color w:val="666666"/>
          <w:rtl w:val="0"/>
        </w:rPr>
        <w:t xml:space="preserve"> Возможен ввод 25 и более символов в поле "Комментарий" экрана "Сделать заказ"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YP-156</w:t>
        </w:r>
      </w:hyperlink>
      <w:r w:rsidDel="00000000" w:rsidR="00000000" w:rsidRPr="00000000">
        <w:rPr>
          <w:color w:val="666666"/>
          <w:rtl w:val="0"/>
        </w:rPr>
        <w:t xml:space="preserve"> Возможен ввод любых символов в поле "Комментарий" экрана "Сделать заказ"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YP-199</w:t>
        </w:r>
      </w:hyperlink>
      <w:r w:rsidDel="00000000" w:rsidR="00000000" w:rsidRPr="00000000">
        <w:rPr>
          <w:color w:val="666666"/>
          <w:rtl w:val="0"/>
        </w:rPr>
        <w:t xml:space="preserve"> Открытая вкладка веб-приложения Яндекс.Самокат имеет название "undefined"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YP-200</w:t>
        </w:r>
      </w:hyperlink>
      <w:r w:rsidDel="00000000" w:rsidR="00000000" w:rsidRPr="00000000">
        <w:rPr>
          <w:color w:val="666666"/>
          <w:rtl w:val="0"/>
        </w:rPr>
        <w:t xml:space="preserve"> Нарушен порядок расположения вопросов в блоке "Вопросы о важном"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YP-201</w:t>
        </w:r>
      </w:hyperlink>
      <w:r w:rsidDel="00000000" w:rsidR="00000000" w:rsidRPr="00000000">
        <w:rPr>
          <w:color w:val="666666"/>
          <w:rtl w:val="0"/>
        </w:rPr>
        <w:t xml:space="preserve"> Кнопка "Дальше" экрана "Сделать заказ" имеет название "Далее"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YP-202</w:t>
        </w:r>
      </w:hyperlink>
      <w:r w:rsidDel="00000000" w:rsidR="00000000" w:rsidRPr="00000000">
        <w:rPr>
          <w:color w:val="666666"/>
          <w:rtl w:val="0"/>
        </w:rPr>
        <w:t xml:space="preserve"> Лишнее всплывающее окно при клике по кнопке "Заказать" в экране "Сделать заказ" после заполнения полей валидными данными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YP-203</w:t>
        </w:r>
      </w:hyperlink>
      <w:r w:rsidDel="00000000" w:rsidR="00000000" w:rsidRPr="00000000">
        <w:rPr>
          <w:color w:val="666666"/>
          <w:rtl w:val="0"/>
        </w:rPr>
        <w:t xml:space="preserve"> Невозможно сделать заказ при клике по кнопке "Да" во всплывающем окне "Хотите оформить заказ"</w:t>
      </w:r>
    </w:p>
    <w:p w:rsidR="00000000" w:rsidDel="00000000" w:rsidP="00000000" w:rsidRDefault="00000000" w:rsidRPr="00000000" w14:paraId="00000033">
      <w:pPr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Общая ссылка:</w:t>
      </w:r>
    </w:p>
    <w:p w:rsidR="00000000" w:rsidDel="00000000" w:rsidP="00000000" w:rsidRDefault="00000000" w:rsidRPr="00000000" w14:paraId="00000039">
      <w:pPr>
        <w:ind w:left="720" w:firstLine="0"/>
        <w:rPr>
          <w:color w:val="666666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https://testingvr.youtrack.cloud/issues?q=тег%3A%20Diplom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66666"/>
        </w:rPr>
      </w:pPr>
      <w:r w:rsidDel="00000000" w:rsidR="00000000" w:rsidRPr="00000000">
        <w:rPr>
          <w:rtl w:val="0"/>
        </w:rPr>
        <w:t xml:space="preserve">Баги: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YP-195</w:t>
        </w:r>
      </w:hyperlink>
      <w:r w:rsidDel="00000000" w:rsidR="00000000" w:rsidRPr="00000000">
        <w:rPr>
          <w:color w:val="666666"/>
          <w:rtl w:val="0"/>
        </w:rPr>
        <w:t xml:space="preserve"> Пуш-уведомление об окончании заказа приходит ранее чем за 2 часа до окончания срока доставки заказа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YP-196</w:t>
        </w:r>
      </w:hyperlink>
      <w:r w:rsidDel="00000000" w:rsidR="00000000" w:rsidRPr="00000000">
        <w:rPr>
          <w:color w:val="666666"/>
          <w:rtl w:val="0"/>
        </w:rPr>
        <w:t xml:space="preserve"> В пуш-уведомление об окончании срока доставки заказа отсутствует время окончания заказа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YP-197</w:t>
        </w:r>
      </w:hyperlink>
      <w:r w:rsidDel="00000000" w:rsidR="00000000" w:rsidRPr="00000000">
        <w:rPr>
          <w:color w:val="666666"/>
          <w:rtl w:val="0"/>
        </w:rPr>
        <w:t xml:space="preserve"> Тап по пуш-уведомлению об окончании срока доставки заказа вызывает ошибку в приложении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YP-198</w:t>
        </w:r>
      </w:hyperlink>
      <w:r w:rsidDel="00000000" w:rsidR="00000000" w:rsidRPr="00000000">
        <w:rPr>
          <w:color w:val="666666"/>
          <w:rtl w:val="0"/>
        </w:rPr>
        <w:t xml:space="preserve"> Тап / свайп в любом месте экрана приложения кроме кнопки "Ок" всплывающего окна об отсутствии интернет-соединения закрывает это окно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Общая ссылка:</w:t>
      </w:r>
    </w:p>
    <w:p w:rsidR="00000000" w:rsidDel="00000000" w:rsidP="00000000" w:rsidRDefault="00000000" w:rsidRPr="00000000" w14:paraId="00000046">
      <w:pPr>
        <w:ind w:left="720" w:firstLine="0"/>
        <w:rPr>
          <w:color w:val="666666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https://testingvr.youtrack.cloud/issues?q=тег%3A%20Diplom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666666"/>
        </w:rPr>
      </w:pPr>
      <w:r w:rsidDel="00000000" w:rsidR="00000000" w:rsidRPr="00000000">
        <w:rPr>
          <w:rtl w:val="0"/>
        </w:rPr>
        <w:t xml:space="preserve">Баги: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YP-157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из одного символа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YP-158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из 11 символов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YP-159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из 15 символов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YP-160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из русских букв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YP-161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с цифрами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YP-162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со знаками препинания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YP-163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со спецсимволами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YP-164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с математическими символами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YP-165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логином курьера с пробелом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YP-166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из 1 цифры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YP-167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из 2 цифр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YP-168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из 3 цифр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YP-169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из 5 цифр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YP-170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из 10 цифр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YP-171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со знаком препинания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YP-172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с русскими буквами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YP-173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с английскими буквами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YP-174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со спецсимволами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YP-175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с математическими символами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YP-176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паролем с пробелами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YP-177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из 1 буквы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YP-178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из 11 букв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YP-179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из 20 букв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YP-180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c буквами другого алфавита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YP-181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cо знаками препинания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YP-182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с цифрами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YP-183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со спецсимволами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YP-184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с пробелами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YP-185</w:t>
        </w:r>
      </w:hyperlink>
      <w:r w:rsidDel="00000000" w:rsidR="00000000" w:rsidRPr="00000000">
        <w:rPr>
          <w:color w:val="666666"/>
          <w:rtl w:val="0"/>
        </w:rPr>
        <w:t xml:space="preserve"> Ответ 200 ОК при отправке POST /api/v1/courier запроса с именем с математическими символами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YP-186</w:t>
        </w:r>
      </w:hyperlink>
      <w:r w:rsidDel="00000000" w:rsidR="00000000" w:rsidRPr="00000000">
        <w:rPr>
          <w:color w:val="666666"/>
          <w:rtl w:val="0"/>
        </w:rPr>
        <w:t xml:space="preserve"> После удаления курьера связанные с ним заказы остаются в базе данных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YP-188</w:t>
        </w:r>
      </w:hyperlink>
      <w:r w:rsidDel="00000000" w:rsidR="00000000" w:rsidRPr="00000000">
        <w:rPr>
          <w:color w:val="666666"/>
          <w:rtl w:val="0"/>
        </w:rPr>
        <w:t xml:space="preserve"> Ответ 500 Internal Server Error при отправке GET /api/v1/orders/track запроса с параметром с русскими буквами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YP-189</w:t>
        </w:r>
      </w:hyperlink>
      <w:r w:rsidDel="00000000" w:rsidR="00000000" w:rsidRPr="00000000">
        <w:rPr>
          <w:color w:val="666666"/>
          <w:rtl w:val="0"/>
        </w:rPr>
        <w:t xml:space="preserve"> Ответ 500 Internal Server Error при отправке GET /api/v1/orders/track запроса с параметром с английскими буквами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YP-190</w:t>
        </w:r>
      </w:hyperlink>
      <w:r w:rsidDel="00000000" w:rsidR="00000000" w:rsidRPr="00000000">
        <w:rPr>
          <w:color w:val="666666"/>
          <w:rtl w:val="0"/>
        </w:rPr>
        <w:t xml:space="preserve"> Ответ 500 Internal Server Error при отправке GET /api/v1/orders/track запроса с параметром со знаками препинания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YP-191</w:t>
        </w:r>
      </w:hyperlink>
      <w:r w:rsidDel="00000000" w:rsidR="00000000" w:rsidRPr="00000000">
        <w:rPr>
          <w:color w:val="666666"/>
          <w:rtl w:val="0"/>
        </w:rPr>
        <w:t xml:space="preserve"> Ответ 500 Internal Server Error при отправке GET /api/v1/orders/track запроса с параметром со спецсимволами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YP-192</w:t>
        </w:r>
      </w:hyperlink>
      <w:r w:rsidDel="00000000" w:rsidR="00000000" w:rsidRPr="00000000">
        <w:rPr>
          <w:color w:val="666666"/>
          <w:rtl w:val="0"/>
        </w:rPr>
        <w:t xml:space="preserve"> Ответ 500 Internal Server Error при отправке GET /api/v1/orders/track запроса с параметром с математическими символами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YP-193</w:t>
        </w:r>
      </w:hyperlink>
      <w:r w:rsidDel="00000000" w:rsidR="00000000" w:rsidRPr="00000000">
        <w:rPr>
          <w:color w:val="666666"/>
          <w:rtl w:val="0"/>
        </w:rPr>
        <w:t xml:space="preserve"> Ответ 500 Internal Server Error при отправке GET /api/v1/orders/track запроса с параметром с пробелами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YP-194</w:t>
        </w:r>
      </w:hyperlink>
      <w:r w:rsidDel="00000000" w:rsidR="00000000" w:rsidRPr="00000000">
        <w:rPr>
          <w:color w:val="666666"/>
          <w:rtl w:val="0"/>
        </w:rPr>
        <w:t xml:space="preserve"> Ответ 500 Internal Server Error при отправке GET /api/v1/orders/track запроса с параметром null</w:t>
      </w:r>
    </w:p>
    <w:p w:rsidR="00000000" w:rsidDel="00000000" w:rsidP="00000000" w:rsidRDefault="00000000" w:rsidRPr="00000000" w14:paraId="0000006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Найденные серые зоны: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Веб-приложение: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описаны требования кнопки “Заказать”, отображающейся в правом верхнем углу шапки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описаны требования к вводимым данным в поле “Станция метро”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описаны требования к вводимым данным в поле “Номер заказа”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Макеты расходятся с требованиями в текстах подписей к статусам заказа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отражено в макетах поведение кнопок с белой заливкой 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В требованиях и макетах отсутствует информация о кнопке “Go”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В требованиях и макетах отсутствует информация о всплывающем окне подтверждения оформления заказа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estingvr.youtrack.cloud/issue/YP-196" TargetMode="External"/><Relationship Id="rId42" Type="http://schemas.openxmlformats.org/officeDocument/2006/relationships/hyperlink" Target="https://testingvr.youtrack.cloud/issue/YP-198" TargetMode="External"/><Relationship Id="rId41" Type="http://schemas.openxmlformats.org/officeDocument/2006/relationships/hyperlink" Target="https://testingvr.youtrack.cloud/issue/YP-197" TargetMode="External"/><Relationship Id="rId44" Type="http://schemas.openxmlformats.org/officeDocument/2006/relationships/hyperlink" Target="https://testingvr.youtrack.cloud/issue/YP-157" TargetMode="External"/><Relationship Id="rId43" Type="http://schemas.openxmlformats.org/officeDocument/2006/relationships/hyperlink" Target="https://testingvr.youtrack.cloud/issues?q=%D1%82%D0%B5%D0%B3%3A%20Diplom" TargetMode="External"/><Relationship Id="rId46" Type="http://schemas.openxmlformats.org/officeDocument/2006/relationships/hyperlink" Target="https://testingvr.youtrack.cloud/issue/YP-159" TargetMode="External"/><Relationship Id="rId45" Type="http://schemas.openxmlformats.org/officeDocument/2006/relationships/hyperlink" Target="https://testingvr.youtrack.cloud/issue/YP-158" TargetMode="External"/><Relationship Id="rId80" Type="http://schemas.openxmlformats.org/officeDocument/2006/relationships/hyperlink" Target="https://testingvr.youtrack.cloud/issue/YP-1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ingvr.youtrack.cloud/issues?q=%D1%82%D0%B5%D0%B3%3A%20Diplom" TargetMode="External"/><Relationship Id="rId48" Type="http://schemas.openxmlformats.org/officeDocument/2006/relationships/hyperlink" Target="https://testingvr.youtrack.cloud/issue/YP-161" TargetMode="External"/><Relationship Id="rId47" Type="http://schemas.openxmlformats.org/officeDocument/2006/relationships/hyperlink" Target="https://testingvr.youtrack.cloud/issue/YP-160" TargetMode="External"/><Relationship Id="rId49" Type="http://schemas.openxmlformats.org/officeDocument/2006/relationships/hyperlink" Target="https://testingvr.youtrack.cloud/issue/YP-162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-yW5RlT_VZwG4jmdG2mCsPesfqNgVhbQo-gcssJUIXw/edit?usp=sharing" TargetMode="External"/><Relationship Id="rId7" Type="http://schemas.openxmlformats.org/officeDocument/2006/relationships/hyperlink" Target="https://docs.google.com/spreadsheets/d/13wumVnemHpogNlUe2BcF-SZX894z1qZGvi-d5ZqZ94E/edit?usp=sharing" TargetMode="External"/><Relationship Id="rId8" Type="http://schemas.openxmlformats.org/officeDocument/2006/relationships/hyperlink" Target="https://miro.com/app/board/uXjVPyOUSy4=/?share_link_id=726649442716" TargetMode="External"/><Relationship Id="rId73" Type="http://schemas.openxmlformats.org/officeDocument/2006/relationships/hyperlink" Target="https://testingvr.youtrack.cloud/issue/YP-186" TargetMode="External"/><Relationship Id="rId72" Type="http://schemas.openxmlformats.org/officeDocument/2006/relationships/hyperlink" Target="https://testingvr.youtrack.cloud/issue/YP-185" TargetMode="External"/><Relationship Id="rId31" Type="http://schemas.openxmlformats.org/officeDocument/2006/relationships/hyperlink" Target="https://testingvr.youtrack.cloud/issue/YP-155" TargetMode="External"/><Relationship Id="rId75" Type="http://schemas.openxmlformats.org/officeDocument/2006/relationships/hyperlink" Target="https://testingvr.youtrack.cloud/issue/YP-189" TargetMode="External"/><Relationship Id="rId30" Type="http://schemas.openxmlformats.org/officeDocument/2006/relationships/hyperlink" Target="https://testingvr.youtrack.cloud/issue/YP-154" TargetMode="External"/><Relationship Id="rId74" Type="http://schemas.openxmlformats.org/officeDocument/2006/relationships/hyperlink" Target="https://testingvr.youtrack.cloud/issue/YP-188" TargetMode="External"/><Relationship Id="rId33" Type="http://schemas.openxmlformats.org/officeDocument/2006/relationships/hyperlink" Target="https://testingvr.youtrack.cloud/issue/YP-199" TargetMode="External"/><Relationship Id="rId77" Type="http://schemas.openxmlformats.org/officeDocument/2006/relationships/hyperlink" Target="https://testingvr.youtrack.cloud/issue/YP-191" TargetMode="External"/><Relationship Id="rId32" Type="http://schemas.openxmlformats.org/officeDocument/2006/relationships/hyperlink" Target="https://testingvr.youtrack.cloud/issue/YP-156" TargetMode="External"/><Relationship Id="rId76" Type="http://schemas.openxmlformats.org/officeDocument/2006/relationships/hyperlink" Target="https://testingvr.youtrack.cloud/issue/YP-190" TargetMode="External"/><Relationship Id="rId35" Type="http://schemas.openxmlformats.org/officeDocument/2006/relationships/hyperlink" Target="https://testingvr.youtrack.cloud/issue/YP-201" TargetMode="External"/><Relationship Id="rId79" Type="http://schemas.openxmlformats.org/officeDocument/2006/relationships/hyperlink" Target="https://testingvr.youtrack.cloud/issue/YP-193" TargetMode="External"/><Relationship Id="rId34" Type="http://schemas.openxmlformats.org/officeDocument/2006/relationships/hyperlink" Target="https://testingvr.youtrack.cloud/issue/YP-200" TargetMode="External"/><Relationship Id="rId78" Type="http://schemas.openxmlformats.org/officeDocument/2006/relationships/hyperlink" Target="https://testingvr.youtrack.cloud/issue/YP-192" TargetMode="External"/><Relationship Id="rId71" Type="http://schemas.openxmlformats.org/officeDocument/2006/relationships/hyperlink" Target="https://testingvr.youtrack.cloud/issue/YP-184" TargetMode="External"/><Relationship Id="rId70" Type="http://schemas.openxmlformats.org/officeDocument/2006/relationships/hyperlink" Target="https://testingvr.youtrack.cloud/issue/YP-183" TargetMode="External"/><Relationship Id="rId37" Type="http://schemas.openxmlformats.org/officeDocument/2006/relationships/hyperlink" Target="https://testingvr.youtrack.cloud/issue/YP-203" TargetMode="External"/><Relationship Id="rId36" Type="http://schemas.openxmlformats.org/officeDocument/2006/relationships/hyperlink" Target="https://testingvr.youtrack.cloud/issue/YP-202" TargetMode="External"/><Relationship Id="rId39" Type="http://schemas.openxmlformats.org/officeDocument/2006/relationships/hyperlink" Target="https://testingvr.youtrack.cloud/issue/YP-195" TargetMode="External"/><Relationship Id="rId38" Type="http://schemas.openxmlformats.org/officeDocument/2006/relationships/hyperlink" Target="https://testingvr.youtrack.cloud/issues?q=%D1%82%D0%B5%D0%B3%3A%20Diplom" TargetMode="External"/><Relationship Id="rId62" Type="http://schemas.openxmlformats.org/officeDocument/2006/relationships/hyperlink" Target="https://testingvr.youtrack.cloud/issue/YP-175" TargetMode="External"/><Relationship Id="rId61" Type="http://schemas.openxmlformats.org/officeDocument/2006/relationships/hyperlink" Target="https://testingvr.youtrack.cloud/issue/YP-174" TargetMode="External"/><Relationship Id="rId20" Type="http://schemas.openxmlformats.org/officeDocument/2006/relationships/hyperlink" Target="https://testingvr.youtrack.cloud/issue/YP-144" TargetMode="External"/><Relationship Id="rId64" Type="http://schemas.openxmlformats.org/officeDocument/2006/relationships/hyperlink" Target="https://testingvr.youtrack.cloud/issue/YP-177" TargetMode="External"/><Relationship Id="rId63" Type="http://schemas.openxmlformats.org/officeDocument/2006/relationships/hyperlink" Target="https://testingvr.youtrack.cloud/issue/YP-176" TargetMode="External"/><Relationship Id="rId22" Type="http://schemas.openxmlformats.org/officeDocument/2006/relationships/hyperlink" Target="https://testingvr.youtrack.cloud/issue/YP-146" TargetMode="External"/><Relationship Id="rId66" Type="http://schemas.openxmlformats.org/officeDocument/2006/relationships/hyperlink" Target="https://testingvr.youtrack.cloud/issue/YP-179" TargetMode="External"/><Relationship Id="rId21" Type="http://schemas.openxmlformats.org/officeDocument/2006/relationships/hyperlink" Target="https://testingvr.youtrack.cloud/issue/YP-145" TargetMode="External"/><Relationship Id="rId65" Type="http://schemas.openxmlformats.org/officeDocument/2006/relationships/hyperlink" Target="https://testingvr.youtrack.cloud/issue/YP-178" TargetMode="External"/><Relationship Id="rId24" Type="http://schemas.openxmlformats.org/officeDocument/2006/relationships/hyperlink" Target="https://testingvr.youtrack.cloud/issue/YP-148" TargetMode="External"/><Relationship Id="rId68" Type="http://schemas.openxmlformats.org/officeDocument/2006/relationships/hyperlink" Target="https://testingvr.youtrack.cloud/issue/YP-181" TargetMode="External"/><Relationship Id="rId23" Type="http://schemas.openxmlformats.org/officeDocument/2006/relationships/hyperlink" Target="https://testingvr.youtrack.cloud/issue/YP-147" TargetMode="External"/><Relationship Id="rId67" Type="http://schemas.openxmlformats.org/officeDocument/2006/relationships/hyperlink" Target="https://testingvr.youtrack.cloud/issue/YP-180" TargetMode="External"/><Relationship Id="rId60" Type="http://schemas.openxmlformats.org/officeDocument/2006/relationships/hyperlink" Target="https://testingvr.youtrack.cloud/issue/YP-173" TargetMode="External"/><Relationship Id="rId26" Type="http://schemas.openxmlformats.org/officeDocument/2006/relationships/hyperlink" Target="https://testingvr.youtrack.cloud/issue/YP-150" TargetMode="External"/><Relationship Id="rId25" Type="http://schemas.openxmlformats.org/officeDocument/2006/relationships/hyperlink" Target="https://testingvr.youtrack.cloud/issue/YP-149" TargetMode="External"/><Relationship Id="rId69" Type="http://schemas.openxmlformats.org/officeDocument/2006/relationships/hyperlink" Target="https://testingvr.youtrack.cloud/issue/YP-182" TargetMode="External"/><Relationship Id="rId28" Type="http://schemas.openxmlformats.org/officeDocument/2006/relationships/hyperlink" Target="https://testingvr.youtrack.cloud/issue/YP-152" TargetMode="External"/><Relationship Id="rId27" Type="http://schemas.openxmlformats.org/officeDocument/2006/relationships/hyperlink" Target="https://testingvr.youtrack.cloud/issue/YP-151" TargetMode="External"/><Relationship Id="rId29" Type="http://schemas.openxmlformats.org/officeDocument/2006/relationships/hyperlink" Target="https://testingvr.youtrack.cloud/issue/YP-153" TargetMode="External"/><Relationship Id="rId51" Type="http://schemas.openxmlformats.org/officeDocument/2006/relationships/hyperlink" Target="https://testingvr.youtrack.cloud/issue/YP-164" TargetMode="External"/><Relationship Id="rId50" Type="http://schemas.openxmlformats.org/officeDocument/2006/relationships/hyperlink" Target="https://testingvr.youtrack.cloud/issue/YP-163" TargetMode="External"/><Relationship Id="rId53" Type="http://schemas.openxmlformats.org/officeDocument/2006/relationships/hyperlink" Target="https://testingvr.youtrack.cloud/issue/YP-166" TargetMode="External"/><Relationship Id="rId52" Type="http://schemas.openxmlformats.org/officeDocument/2006/relationships/hyperlink" Target="https://testingvr.youtrack.cloud/issue/YP-165" TargetMode="External"/><Relationship Id="rId11" Type="http://schemas.openxmlformats.org/officeDocument/2006/relationships/hyperlink" Target="https://testingvr.youtrack.cloud/issue/YP-134" TargetMode="External"/><Relationship Id="rId55" Type="http://schemas.openxmlformats.org/officeDocument/2006/relationships/hyperlink" Target="https://testingvr.youtrack.cloud/issue/YP-168" TargetMode="External"/><Relationship Id="rId10" Type="http://schemas.openxmlformats.org/officeDocument/2006/relationships/hyperlink" Target="https://testingvr.youtrack.cloud/issue/YP-133" TargetMode="External"/><Relationship Id="rId54" Type="http://schemas.openxmlformats.org/officeDocument/2006/relationships/hyperlink" Target="https://testingvr.youtrack.cloud/issue/YP-167" TargetMode="External"/><Relationship Id="rId13" Type="http://schemas.openxmlformats.org/officeDocument/2006/relationships/hyperlink" Target="https://testingvr.youtrack.cloud/issue/YP-136" TargetMode="External"/><Relationship Id="rId57" Type="http://schemas.openxmlformats.org/officeDocument/2006/relationships/hyperlink" Target="https://testingvr.youtrack.cloud/issue/YP-170" TargetMode="External"/><Relationship Id="rId12" Type="http://schemas.openxmlformats.org/officeDocument/2006/relationships/hyperlink" Target="https://testingvr.youtrack.cloud/issue/YP-135" TargetMode="External"/><Relationship Id="rId56" Type="http://schemas.openxmlformats.org/officeDocument/2006/relationships/hyperlink" Target="https://testingvr.youtrack.cloud/issue/YP-169" TargetMode="External"/><Relationship Id="rId15" Type="http://schemas.openxmlformats.org/officeDocument/2006/relationships/hyperlink" Target="https://testingvr.youtrack.cloud/issue/YP-138" TargetMode="External"/><Relationship Id="rId59" Type="http://schemas.openxmlformats.org/officeDocument/2006/relationships/hyperlink" Target="https://testingvr.youtrack.cloud/issue/YP-172" TargetMode="External"/><Relationship Id="rId14" Type="http://schemas.openxmlformats.org/officeDocument/2006/relationships/hyperlink" Target="https://testingvr.youtrack.cloud/issue/YP-137" TargetMode="External"/><Relationship Id="rId58" Type="http://schemas.openxmlformats.org/officeDocument/2006/relationships/hyperlink" Target="https://testingvr.youtrack.cloud/issue/YP-171" TargetMode="External"/><Relationship Id="rId17" Type="http://schemas.openxmlformats.org/officeDocument/2006/relationships/hyperlink" Target="https://testingvr.youtrack.cloud/issue/YP-140" TargetMode="External"/><Relationship Id="rId16" Type="http://schemas.openxmlformats.org/officeDocument/2006/relationships/hyperlink" Target="https://testingvr.youtrack.cloud/issue/YP-139" TargetMode="External"/><Relationship Id="rId19" Type="http://schemas.openxmlformats.org/officeDocument/2006/relationships/hyperlink" Target="https://testingvr.youtrack.cloud/issue/YP-143" TargetMode="External"/><Relationship Id="rId18" Type="http://schemas.openxmlformats.org/officeDocument/2006/relationships/hyperlink" Target="https://testingvr.youtrack.cloud/issue/YP-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