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Report the project testing (KnuckleBonz)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8"/>
          <w:szCs w:val="28"/>
          <w:rtl w:val="0"/>
        </w:rPr>
        <w:t xml:space="preserve">Project name:</w:t>
      </w:r>
      <w:r w:rsidDel="00000000" w:rsidR="00000000" w:rsidRPr="00000000">
        <w:rPr>
          <w:sz w:val="30"/>
          <w:szCs w:val="30"/>
          <w:rtl w:val="0"/>
        </w:rPr>
        <w:t xml:space="preserve"> </w:t>
      </w:r>
      <w:r w:rsidDel="00000000" w:rsidR="00000000" w:rsidRPr="00000000">
        <w:rPr>
          <w:sz w:val="24"/>
          <w:szCs w:val="24"/>
          <w:rtl w:val="0"/>
        </w:rPr>
        <w:t xml:space="preserve">KnuckleBonz</w:t>
      </w:r>
    </w:p>
    <w:p w:rsidR="00000000" w:rsidDel="00000000" w:rsidP="00000000" w:rsidRDefault="00000000" w:rsidRPr="00000000" w14:paraId="00000005">
      <w:pPr>
        <w:rPr>
          <w:sz w:val="24"/>
          <w:szCs w:val="24"/>
        </w:rPr>
      </w:pPr>
      <w:r w:rsidDel="00000000" w:rsidR="00000000" w:rsidRPr="00000000">
        <w:rPr>
          <w:b w:val="1"/>
          <w:sz w:val="28"/>
          <w:szCs w:val="28"/>
          <w:rtl w:val="0"/>
        </w:rPr>
        <w:t xml:space="preserve">Date of testing</w:t>
      </w:r>
      <w:r w:rsidDel="00000000" w:rsidR="00000000" w:rsidRPr="00000000">
        <w:rPr>
          <w:sz w:val="28"/>
          <w:szCs w:val="28"/>
          <w:rtl w:val="0"/>
        </w:rPr>
        <w:t xml:space="preserve">:</w:t>
      </w:r>
      <w:r w:rsidDel="00000000" w:rsidR="00000000" w:rsidRPr="00000000">
        <w:rPr>
          <w:sz w:val="30"/>
          <w:szCs w:val="30"/>
          <w:rtl w:val="0"/>
        </w:rPr>
        <w:t xml:space="preserve"> </w:t>
      </w:r>
      <w:r w:rsidDel="00000000" w:rsidR="00000000" w:rsidRPr="00000000">
        <w:rPr>
          <w:sz w:val="24"/>
          <w:szCs w:val="24"/>
          <w:rtl w:val="0"/>
        </w:rPr>
        <w:t xml:space="preserve">21.05.2024 - 22.05.2024</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Project Description and Functionality:</w:t>
      </w:r>
    </w:p>
    <w:p w:rsidR="00000000" w:rsidDel="00000000" w:rsidP="00000000" w:rsidRDefault="00000000" w:rsidRPr="00000000" w14:paraId="00000009">
      <w:pPr>
        <w:rPr>
          <w:sz w:val="24"/>
          <w:szCs w:val="24"/>
        </w:rPr>
      </w:pPr>
      <w:r w:rsidDel="00000000" w:rsidR="00000000" w:rsidRPr="00000000">
        <w:rPr>
          <w:sz w:val="24"/>
          <w:szCs w:val="24"/>
          <w:rtl w:val="0"/>
        </w:rPr>
        <w:t xml:space="preserve">KnuckleBonz Digital is a platform designed for music super fans and collectors, offering a unique digital world to collect and interact with high-quality statue designs.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Digital Collectibles:</w:t>
      </w:r>
    </w:p>
    <w:p w:rsidR="00000000" w:rsidDel="00000000" w:rsidP="00000000" w:rsidRDefault="00000000" w:rsidRPr="00000000" w14:paraId="0000000D">
      <w:pPr>
        <w:rPr>
          <w:sz w:val="24"/>
          <w:szCs w:val="24"/>
        </w:rPr>
      </w:pPr>
      <w:r w:rsidDel="00000000" w:rsidR="00000000" w:rsidRPr="00000000">
        <w:rPr>
          <w:sz w:val="24"/>
          <w:szCs w:val="24"/>
          <w:rtl w:val="0"/>
        </w:rPr>
        <w:t xml:space="preserve">KnuckleBonz Digital allows users to collect and engage with digital versions of their collectible statues. These digital collectibles offer a new dimension of interactivity and engagement for fans and collectors, enhancing their experience beyond physical limitations.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User Experience:</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1. Website Navigation:</w:t>
      </w:r>
      <w:r w:rsidDel="00000000" w:rsidR="00000000" w:rsidRPr="00000000">
        <w:rPr>
          <w:sz w:val="24"/>
          <w:szCs w:val="24"/>
          <w:rtl w:val="0"/>
        </w:rPr>
        <w:t xml:space="preserve"> Issues were noted with the website navigation, specifically with the HOME button not functioning correctly. This significantly impacts the user experience as it hinders easy navigation back to the main page.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2. Currency Selection: </w:t>
      </w:r>
      <w:r w:rsidDel="00000000" w:rsidR="00000000" w:rsidRPr="00000000">
        <w:rPr>
          <w:sz w:val="24"/>
          <w:szCs w:val="24"/>
          <w:rtl w:val="0"/>
        </w:rPr>
        <w:t xml:space="preserve">The currency selection feature is currently non-functional, remaining stuck on USD despite user attempts to change it.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3. Purchasing Experience:</w:t>
      </w:r>
      <w:r w:rsidDel="00000000" w:rsidR="00000000" w:rsidRPr="00000000">
        <w:rPr>
          <w:sz w:val="24"/>
          <w:szCs w:val="24"/>
          <w:rtl w:val="0"/>
        </w:rPr>
        <w:t xml:space="preserve"> When users change the quantity of figurines they wish to purchase, the total cost does not update, leading to confusion and potential errors in purchasing.</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4. Accessing Purchased Items:</w:t>
      </w:r>
      <w:r w:rsidDel="00000000" w:rsidR="00000000" w:rsidRPr="00000000">
        <w:rPr>
          <w:sz w:val="24"/>
          <w:szCs w:val="24"/>
          <w:rtl w:val="0"/>
        </w:rPr>
        <w:t xml:space="preserve"> Users are unable to open and read the descriptions of already purchased figurines, which affects their ability to manage and enjoy their collections.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Overall Impression:</w:t>
      </w:r>
    </w:p>
    <w:p w:rsidR="00000000" w:rsidDel="00000000" w:rsidP="00000000" w:rsidRDefault="00000000" w:rsidRPr="00000000" w14:paraId="0000001B">
      <w:pPr>
        <w:rPr>
          <w:sz w:val="24"/>
          <w:szCs w:val="24"/>
        </w:rPr>
      </w:pPr>
      <w:r w:rsidDel="00000000" w:rsidR="00000000" w:rsidRPr="00000000">
        <w:rPr>
          <w:sz w:val="24"/>
          <w:szCs w:val="24"/>
          <w:rtl w:val="0"/>
        </w:rPr>
        <w:t xml:space="preserve">While KnuckleBonz Digital offers a promising and innovative platform for music and collectible fans, the current version has several critical issues that need addressing to ensure a smooth and enjoyable user experience. The concept and potential of the platform are strong, but the execution requires refinement.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Identified Defects and Inconveniences:</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1. Visual Bug:</w:t>
      </w:r>
      <w:r w:rsidDel="00000000" w:rsidR="00000000" w:rsidRPr="00000000">
        <w:rPr>
          <w:sz w:val="24"/>
          <w:szCs w:val="24"/>
          <w:rtl w:val="0"/>
        </w:rPr>
        <w:t xml:space="preserve"> A large darkened rectangle overlays the main content of the page, obstructing the view and affecting usability.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2. Non-Functional HOME Button:</w:t>
      </w:r>
      <w:r w:rsidDel="00000000" w:rsidR="00000000" w:rsidRPr="00000000">
        <w:rPr>
          <w:sz w:val="24"/>
          <w:szCs w:val="24"/>
          <w:rtl w:val="0"/>
        </w:rPr>
        <w:t xml:space="preserve"> The HOME button does not redirect users to the main page.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3. Currency Change Issue:</w:t>
      </w:r>
      <w:r w:rsidDel="00000000" w:rsidR="00000000" w:rsidRPr="00000000">
        <w:rPr>
          <w:sz w:val="24"/>
          <w:szCs w:val="24"/>
          <w:rtl w:val="0"/>
        </w:rPr>
        <w:t xml:space="preserve"> The displayed currency is stuck on USD and does not change when a user selects a different currency.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4. Total Cost Calculation:</w:t>
      </w:r>
      <w:r w:rsidDel="00000000" w:rsidR="00000000" w:rsidRPr="00000000">
        <w:rPr>
          <w:sz w:val="24"/>
          <w:szCs w:val="24"/>
          <w:rtl w:val="0"/>
        </w:rPr>
        <w:t xml:space="preserve"> The total cost of figurines does not update when the quantity is changed, causing potential discrepancies in the purchase process.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5. Accessing Purchased Figurine Descriptions:</w:t>
      </w:r>
      <w:r w:rsidDel="00000000" w:rsidR="00000000" w:rsidRPr="00000000">
        <w:rPr>
          <w:sz w:val="24"/>
          <w:szCs w:val="24"/>
          <w:rtl w:val="0"/>
        </w:rPr>
        <w:t xml:space="preserve"> Users cannot view descriptions of figurines they have already purchased, limiting their ability to engage with their collection.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1. Fix Visual Overlay Issue:</w:t>
      </w:r>
      <w:r w:rsidDel="00000000" w:rsidR="00000000" w:rsidRPr="00000000">
        <w:rPr>
          <w:sz w:val="24"/>
          <w:szCs w:val="24"/>
          <w:rtl w:val="0"/>
        </w:rPr>
        <w:t xml:space="preserve"> Resolve the visual bug to ensure the main content of the page is always visible.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2. Enable HOME Button Functionality</w:t>
      </w:r>
      <w:r w:rsidDel="00000000" w:rsidR="00000000" w:rsidRPr="00000000">
        <w:rPr>
          <w:sz w:val="24"/>
          <w:szCs w:val="24"/>
          <w:rtl w:val="0"/>
        </w:rPr>
        <w:t xml:space="preserve">: Ensure the HOME button redirects users back to the main page.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3. Currency Selector Fix:</w:t>
      </w:r>
      <w:r w:rsidDel="00000000" w:rsidR="00000000" w:rsidRPr="00000000">
        <w:rPr>
          <w:sz w:val="24"/>
          <w:szCs w:val="24"/>
          <w:rtl w:val="0"/>
        </w:rPr>
        <w:t xml:space="preserve"> Implement a fix to allow users to change the displayed currency smoothly.</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4. Real-Time Cost Calculation:</w:t>
      </w:r>
      <w:r w:rsidDel="00000000" w:rsidR="00000000" w:rsidRPr="00000000">
        <w:rPr>
          <w:sz w:val="24"/>
          <w:szCs w:val="24"/>
          <w:rtl w:val="0"/>
        </w:rPr>
        <w:t xml:space="preserve"> Update the purchasing interface to dynamically display the total cost as the quantity of items changes.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5. Improve Access to Purchased Items:</w:t>
      </w:r>
      <w:r w:rsidDel="00000000" w:rsidR="00000000" w:rsidRPr="00000000">
        <w:rPr>
          <w:sz w:val="24"/>
          <w:szCs w:val="24"/>
          <w:rtl w:val="0"/>
        </w:rPr>
        <w:t xml:space="preserve"> Allow users to open and read the descriptions of their purchased items to enhance their collection experience.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Result:</w:t>
      </w:r>
    </w:p>
    <w:p w:rsidR="00000000" w:rsidDel="00000000" w:rsidP="00000000" w:rsidRDefault="00000000" w:rsidRPr="00000000" w14:paraId="00000037">
      <w:pPr>
        <w:rPr>
          <w:sz w:val="24"/>
          <w:szCs w:val="24"/>
        </w:rPr>
      </w:pPr>
      <w:r w:rsidDel="00000000" w:rsidR="00000000" w:rsidRPr="00000000">
        <w:rPr>
          <w:sz w:val="24"/>
          <w:szCs w:val="24"/>
          <w:rtl w:val="0"/>
        </w:rPr>
        <w:t xml:space="preserve">The testing session identified several critical issues that need to be addressed to improve user experience and functionality on the KnuckleBonz Digital platform. Resolving these defects will significantly enhance user satisfaction and operational efficiency. The platform has great potential but requires these refinements to achieve its goals effectively.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Additional Information:</w:t>
      </w:r>
    </w:p>
    <w:p w:rsidR="00000000" w:rsidDel="00000000" w:rsidP="00000000" w:rsidRDefault="00000000" w:rsidRPr="00000000" w14:paraId="0000003B">
      <w:pPr>
        <w:rPr>
          <w:sz w:val="24"/>
          <w:szCs w:val="24"/>
        </w:rPr>
      </w:pPr>
      <w:hyperlink r:id="rId6">
        <w:r w:rsidDel="00000000" w:rsidR="00000000" w:rsidRPr="00000000">
          <w:rPr>
            <w:color w:val="1155cc"/>
            <w:sz w:val="24"/>
            <w:szCs w:val="24"/>
            <w:u w:val="single"/>
            <w:rtl w:val="0"/>
          </w:rPr>
          <w:t xml:space="preserve">Bug-Reports</w:t>
        </w:r>
      </w:hyperlink>
      <w:r w:rsidDel="00000000" w:rsidR="00000000" w:rsidRPr="00000000">
        <w:rPr>
          <w:rtl w:val="0"/>
        </w:rPr>
      </w:r>
    </w:p>
    <w:p w:rsidR="00000000" w:rsidDel="00000000" w:rsidP="00000000" w:rsidRDefault="00000000" w:rsidRPr="00000000" w14:paraId="0000003C">
      <w:pPr>
        <w:rPr>
          <w:sz w:val="24"/>
          <w:szCs w:val="24"/>
        </w:rPr>
      </w:pPr>
      <w:hyperlink r:id="rId7">
        <w:r w:rsidDel="00000000" w:rsidR="00000000" w:rsidRPr="00000000">
          <w:rPr>
            <w:color w:val="1155cc"/>
            <w:sz w:val="24"/>
            <w:szCs w:val="24"/>
            <w:u w:val="single"/>
            <w:rtl w:val="0"/>
          </w:rPr>
          <w:t xml:space="preserve">Screenshots of Bugs</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Testing Session Details</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1. Launching UX/UI Processes:</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Login: Tested successfully.</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Password Reset: Tested successfully.</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Registration: Tested successfully.</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2. Website Button Functionality:</w:t>
      </w:r>
    </w:p>
    <w:p w:rsidR="00000000" w:rsidDel="00000000" w:rsidP="00000000" w:rsidRDefault="00000000" w:rsidRPr="00000000" w14:paraId="00000045">
      <w:pPr>
        <w:rPr>
          <w:sz w:val="24"/>
          <w:szCs w:val="24"/>
        </w:rPr>
      </w:pPr>
      <w:r w:rsidDel="00000000" w:rsidR="00000000" w:rsidRPr="00000000">
        <w:rPr>
          <w:sz w:val="24"/>
          <w:szCs w:val="24"/>
          <w:rtl w:val="0"/>
        </w:rPr>
        <w:t xml:space="preserve">All buttons were tested to ensure they perform their intended functions. Notable issues include the non-functional HOME button.</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3. Application Installation:</w:t>
      </w:r>
    </w:p>
    <w:p w:rsidR="00000000" w:rsidDel="00000000" w:rsidP="00000000" w:rsidRDefault="00000000" w:rsidRPr="00000000" w14:paraId="00000047">
      <w:pPr>
        <w:numPr>
          <w:ilvl w:val="0"/>
          <w:numId w:val="2"/>
        </w:numPr>
        <w:ind w:left="720" w:hanging="360"/>
        <w:rPr>
          <w:rFonts w:ascii="Raleway" w:cs="Raleway" w:eastAsia="Raleway" w:hAnsi="Raleway"/>
          <w:sz w:val="24"/>
          <w:szCs w:val="24"/>
        </w:rPr>
      </w:pPr>
      <w:r w:rsidDel="00000000" w:rsidR="00000000" w:rsidRPr="00000000">
        <w:rPr>
          <w:b w:val="1"/>
          <w:sz w:val="24"/>
          <w:szCs w:val="24"/>
          <w:rtl w:val="0"/>
        </w:rPr>
        <w:t xml:space="preserve">Download and Install:</w:t>
      </w:r>
      <w:r w:rsidDel="00000000" w:rsidR="00000000" w:rsidRPr="00000000">
        <w:rPr>
          <w:sz w:val="24"/>
          <w:szCs w:val="24"/>
          <w:rtl w:val="0"/>
        </w:rPr>
        <w:t xml:space="preserve"> The installer was downloaded and the installation process was executed successfully.</w:t>
      </w:r>
    </w:p>
    <w:p w:rsidR="00000000" w:rsidDel="00000000" w:rsidP="00000000" w:rsidRDefault="00000000" w:rsidRPr="00000000" w14:paraId="00000048">
      <w:pPr>
        <w:numPr>
          <w:ilvl w:val="0"/>
          <w:numId w:val="2"/>
        </w:numPr>
        <w:ind w:left="720" w:hanging="360"/>
        <w:rPr>
          <w:rFonts w:ascii="Raleway" w:cs="Raleway" w:eastAsia="Raleway" w:hAnsi="Raleway"/>
          <w:sz w:val="24"/>
          <w:szCs w:val="24"/>
        </w:rPr>
      </w:pPr>
      <w:r w:rsidDel="00000000" w:rsidR="00000000" w:rsidRPr="00000000">
        <w:rPr>
          <w:b w:val="1"/>
          <w:sz w:val="24"/>
          <w:szCs w:val="24"/>
          <w:rtl w:val="0"/>
        </w:rPr>
        <w:t xml:space="preserve">Known Issue:</w:t>
      </w:r>
      <w:r w:rsidDel="00000000" w:rsidR="00000000" w:rsidRPr="00000000">
        <w:rPr>
          <w:sz w:val="24"/>
          <w:szCs w:val="24"/>
          <w:rtl w:val="0"/>
        </w:rPr>
        <w:t xml:space="preserve"> Windows flagged the program as suspicious, which is a known issue and was ignored during this session.</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4. Application Execution:</w:t>
      </w:r>
    </w:p>
    <w:p w:rsidR="00000000" w:rsidDel="00000000" w:rsidP="00000000" w:rsidRDefault="00000000" w:rsidRPr="00000000" w14:paraId="0000004A">
      <w:pPr>
        <w:numPr>
          <w:ilvl w:val="0"/>
          <w:numId w:val="1"/>
        </w:numPr>
        <w:ind w:left="720" w:hanging="360"/>
        <w:rPr>
          <w:rFonts w:ascii="Raleway" w:cs="Raleway" w:eastAsia="Raleway" w:hAnsi="Raleway"/>
          <w:sz w:val="24"/>
          <w:szCs w:val="24"/>
        </w:rPr>
      </w:pPr>
      <w:r w:rsidDel="00000000" w:rsidR="00000000" w:rsidRPr="00000000">
        <w:rPr>
          <w:b w:val="1"/>
          <w:sz w:val="24"/>
          <w:szCs w:val="24"/>
          <w:rtl w:val="0"/>
        </w:rPr>
        <w:t xml:space="preserve">New User Registration:</w:t>
      </w:r>
      <w:r w:rsidDel="00000000" w:rsidR="00000000" w:rsidRPr="00000000">
        <w:rPr>
          <w:sz w:val="24"/>
          <w:szCs w:val="24"/>
          <w:rtl w:val="0"/>
        </w:rPr>
        <w:t xml:space="preserve"> Successfully registered a new user with an unused email address.</w:t>
      </w:r>
    </w:p>
    <w:p w:rsidR="00000000" w:rsidDel="00000000" w:rsidP="00000000" w:rsidRDefault="00000000" w:rsidRPr="00000000" w14:paraId="0000004B">
      <w:pPr>
        <w:numPr>
          <w:ilvl w:val="0"/>
          <w:numId w:val="1"/>
        </w:numPr>
        <w:ind w:left="720" w:hanging="360"/>
        <w:rPr>
          <w:rFonts w:ascii="Raleway" w:cs="Raleway" w:eastAsia="Raleway" w:hAnsi="Raleway"/>
          <w:sz w:val="24"/>
          <w:szCs w:val="24"/>
        </w:rPr>
      </w:pPr>
      <w:r w:rsidDel="00000000" w:rsidR="00000000" w:rsidRPr="00000000">
        <w:rPr>
          <w:b w:val="1"/>
          <w:sz w:val="24"/>
          <w:szCs w:val="24"/>
          <w:rtl w:val="0"/>
        </w:rPr>
        <w:t xml:space="preserve">Existing User Login:</w:t>
      </w:r>
      <w:r w:rsidDel="00000000" w:rsidR="00000000" w:rsidRPr="00000000">
        <w:rPr>
          <w:sz w:val="24"/>
          <w:szCs w:val="24"/>
          <w:rtl w:val="0"/>
        </w:rPr>
        <w:t xml:space="preserve"> Successfully logged in with a previously registered email address.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Overall, the testing covered key functionalities and identified critical areas for improvement to ensure a seamless user experience.</w:t>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4rE2voxt98-AjWPtVgPqvwbnby4_hUnkctrGfRfFPek/edit?usp=sharing" TargetMode="External"/><Relationship Id="rId7" Type="http://schemas.openxmlformats.org/officeDocument/2006/relationships/hyperlink" Target="https://drive.google.com/drive/folders/1vG8Mj47M9lM5Ft7uqG56BNRmjBaHvmNO?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