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CB" w:rsidRPr="00B2428C" w:rsidRDefault="00BE4A25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2428C">
        <w:rPr>
          <w:rFonts w:ascii="Times New Roman" w:hAnsi="Times New Roman" w:cs="Times New Roman"/>
          <w:i/>
          <w:sz w:val="24"/>
          <w:szCs w:val="24"/>
        </w:rPr>
        <w:t>дата :</w:t>
      </w:r>
      <w:r w:rsidRPr="00B2428C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2"/>
        <w:gridCol w:w="1613"/>
        <w:gridCol w:w="3619"/>
        <w:gridCol w:w="1022"/>
        <w:gridCol w:w="1463"/>
      </w:tblGrid>
      <w:tr w:rsidR="00F961B8" w:rsidRPr="00B2428C" w:rsidTr="00F94495">
        <w:trPr>
          <w:jc w:val="center"/>
        </w:trPr>
        <w:tc>
          <w:tcPr>
            <w:tcW w:w="3592" w:type="dxa"/>
            <w:gridSpan w:val="2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B2428C" w:rsidTr="00F94495">
        <w:trPr>
          <w:jc w:val="center"/>
        </w:trPr>
        <w:tc>
          <w:tcPr>
            <w:tcW w:w="1933" w:type="dxa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B2428C" w:rsidRDefault="00A84C98" w:rsidP="002E1C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A6960" w:rsidRPr="00B242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B2428C" w:rsidRDefault="00A84C98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 w:rsidRPr="00B2428C">
              <w:rPr>
                <w:b w:val="0"/>
                <w:sz w:val="24"/>
                <w:szCs w:val="24"/>
              </w:rPr>
              <w:t>Комбінаторна оптимізація за допомогою еволюційних методів</w:t>
            </w:r>
          </w:p>
        </w:tc>
        <w:tc>
          <w:tcPr>
            <w:tcW w:w="1028" w:type="dxa"/>
            <w:vMerge w:val="restart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B2428C" w:rsidTr="00F94495">
        <w:trPr>
          <w:jc w:val="center"/>
        </w:trPr>
        <w:tc>
          <w:tcPr>
            <w:tcW w:w="3592" w:type="dxa"/>
            <w:gridSpan w:val="2"/>
          </w:tcPr>
          <w:p w:rsidR="00F961B8" w:rsidRPr="00B2428C" w:rsidRDefault="00EB261F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Ракочий Т.І.</w:t>
            </w:r>
          </w:p>
        </w:tc>
        <w:tc>
          <w:tcPr>
            <w:tcW w:w="3710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B2428C" w:rsidTr="00F94495">
        <w:trPr>
          <w:jc w:val="center"/>
        </w:trPr>
        <w:tc>
          <w:tcPr>
            <w:tcW w:w="3592" w:type="dxa"/>
            <w:gridSpan w:val="2"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B2428C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B2428C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B2428C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B2428C" w:rsidRDefault="00F961B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="00A84C98" w:rsidRPr="00B2428C">
        <w:rPr>
          <w:rFonts w:ascii="Times New Roman" w:hAnsi="Times New Roman" w:cs="Times New Roman"/>
          <w:sz w:val="24"/>
          <w:szCs w:val="24"/>
        </w:rPr>
        <w:t>ознайомитися  з   основними   теоретичними   відомостями,   вивчити еволюційні оператори  схрещування та  мутації, що використовуються  при розв’язуванні задач комбінаторної оптимізації. Ро</w:t>
      </w:r>
      <w:bookmarkStart w:id="0" w:name="_GoBack"/>
      <w:bookmarkEnd w:id="0"/>
      <w:r w:rsidR="00A84C98" w:rsidRPr="00B2428C">
        <w:rPr>
          <w:rFonts w:ascii="Times New Roman" w:hAnsi="Times New Roman" w:cs="Times New Roman"/>
          <w:sz w:val="24"/>
          <w:szCs w:val="24"/>
        </w:rPr>
        <w:t>зробити за допомогою пакету  Matlab  програмне забезпечення для</w:t>
      </w:r>
      <w:r w:rsidR="00EA4FFB"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="00A84C98" w:rsidRPr="00B2428C">
        <w:rPr>
          <w:rFonts w:ascii="Times New Roman" w:hAnsi="Times New Roman" w:cs="Times New Roman"/>
          <w:sz w:val="24"/>
          <w:szCs w:val="24"/>
        </w:rPr>
        <w:t>вирішення   задачі   комівояжера.</w:t>
      </w:r>
    </w:p>
    <w:p w:rsidR="00097FD2" w:rsidRPr="00B2428C" w:rsidRDefault="00F961B8" w:rsidP="00097FD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097FD2" w:rsidRPr="00B2428C" w:rsidRDefault="00097FD2" w:rsidP="00097FD2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2428C">
        <w:rPr>
          <w:rFonts w:ascii="Times New Roman" w:hAnsi="Times New Roman" w:cs="Times New Roman"/>
          <w:bCs/>
          <w:i/>
          <w:sz w:val="24"/>
          <w:szCs w:val="24"/>
        </w:rPr>
        <w:t>Жадібний оператор схрещування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Жадібний оператор схрещування (поглинаюче схрещування, greedy crossover) був запропонований в 1985 році Д. Грефенстеттом у співавторстві з іншими вченими для розв’язку задачі комівояжера. Це евристичний оператор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схрещування, орієнтований на використання знань про об'єкт.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Ідея побудови “жадібного” алгоритму полягає в наступному. На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кожному кроці послідовно вибираються кращі елементи із множини наявних,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тобто рішення, що поліпшують цільову функцію, причому таким чином, щоб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не порушувати діючих обмежень. Генерація нащадків відбувається за рахунок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вибору кращих ділянок батьківських хромосом і їхнього наступного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сполучення.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sz w:val="24"/>
          <w:szCs w:val="24"/>
        </w:rPr>
        <w:t>Схема роботи жадібного оператора схрещування може змінюватися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залежно від характеру розв'язуваних задач.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Послідовність виконання жадібного оператора схрещування наведена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нижче.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Крок 1. Обчислити значення цільової функції у відібраних для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схрещування хромосом: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B2428C">
        <w:rPr>
          <w:rFonts w:ascii="Times New Roman" w:hAnsi="Times New Roman" w:cs="Times New Roman"/>
          <w:sz w:val="24"/>
          <w:szCs w:val="24"/>
        </w:rPr>
        <w:t>(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 xml:space="preserve">1) і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B2428C">
        <w:rPr>
          <w:rFonts w:ascii="Times New Roman" w:hAnsi="Times New Roman" w:cs="Times New Roman"/>
          <w:sz w:val="24"/>
          <w:szCs w:val="24"/>
        </w:rPr>
        <w:t>(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 xml:space="preserve">2),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1 = {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 xml:space="preserve">11,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 xml:space="preserve">12, …,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1n},</w:t>
      </w:r>
    </w:p>
    <w:p w:rsidR="00097FD2" w:rsidRPr="00B2428C" w:rsidRDefault="00097FD2" w:rsidP="003A1977">
      <w:pPr>
        <w:tabs>
          <w:tab w:val="left" w:pos="69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2 = {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 xml:space="preserve">21,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 xml:space="preserve">22, …,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 xml:space="preserve">2n}, </w:t>
      </w: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6357CBF" wp14:editId="761360DC">
            <wp:extent cx="1737355" cy="2020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0384" cy="20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977">
        <w:rPr>
          <w:rFonts w:ascii="Times New Roman" w:hAnsi="Times New Roman" w:cs="Times New Roman"/>
          <w:sz w:val="24"/>
          <w:szCs w:val="24"/>
        </w:rPr>
        <w:tab/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Крок 2. Встановити: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B2428C">
        <w:rPr>
          <w:rFonts w:ascii="Times New Roman" w:hAnsi="Times New Roman" w:cs="Times New Roman"/>
          <w:sz w:val="24"/>
          <w:szCs w:val="24"/>
        </w:rPr>
        <w:t>= 1. Випадковим чином вибрати початкову точку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для генерації хромосоми-нащадка: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pj </w:t>
      </w:r>
      <w:r w:rsidRPr="00B2428C">
        <w:rPr>
          <w:rFonts w:ascii="Times New Roman" w:hAnsi="Times New Roman" w:cs="Times New Roman"/>
          <w:sz w:val="24"/>
          <w:szCs w:val="24"/>
        </w:rPr>
        <w:t>= rand(1,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2428C">
        <w:rPr>
          <w:rFonts w:ascii="Times New Roman" w:hAnsi="Times New Roman" w:cs="Times New Roman"/>
          <w:sz w:val="24"/>
          <w:szCs w:val="24"/>
        </w:rPr>
        <w:t>).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Крок 3. Встановити temp =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pj</w:t>
      </w:r>
      <w:r w:rsidRPr="00B2428C">
        <w:rPr>
          <w:rFonts w:ascii="Times New Roman" w:hAnsi="Times New Roman" w:cs="Times New Roman"/>
          <w:sz w:val="24"/>
          <w:szCs w:val="24"/>
        </w:rPr>
        <w:t xml:space="preserve">;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B2428C">
        <w:rPr>
          <w:rFonts w:ascii="Times New Roman" w:hAnsi="Times New Roman" w:cs="Times New Roman"/>
          <w:sz w:val="24"/>
          <w:szCs w:val="24"/>
        </w:rPr>
        <w:t xml:space="preserve">=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B2428C">
        <w:rPr>
          <w:rFonts w:ascii="Times New Roman" w:hAnsi="Times New Roman" w:cs="Times New Roman"/>
          <w:sz w:val="24"/>
          <w:szCs w:val="24"/>
        </w:rPr>
        <w:t>+ 1.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Крок 4. Визначити наступну точку хромосоми-нащадка: </w:t>
      </w: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C2D7B83" wp14:editId="0FEA3D1F">
            <wp:extent cx="2190750" cy="276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28C">
        <w:rPr>
          <w:rFonts w:ascii="Times New Roman" w:hAnsi="Times New Roman" w:cs="Times New Roman"/>
          <w:sz w:val="24"/>
          <w:szCs w:val="24"/>
        </w:rPr>
        <w:t xml:space="preserve"> , де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3A895C9" wp14:editId="5593B76A">
            <wp:extent cx="1533525" cy="200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</w:t>
      </w: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8F7B7F8" wp14:editId="4A93D478">
            <wp:extent cx="1533525" cy="219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28C">
        <w:rPr>
          <w:rFonts w:ascii="Times New Roman" w:hAnsi="Times New Roman" w:cs="Times New Roman"/>
          <w:noProof/>
          <w:sz w:val="24"/>
          <w:szCs w:val="24"/>
          <w:lang w:val="ru-RU" w:eastAsia="uk-UA"/>
        </w:rPr>
        <w:t>;</w:t>
      </w: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0C1C8E8" wp14:editId="21CAFABB">
            <wp:extent cx="847725" cy="180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28C">
        <w:rPr>
          <w:rFonts w:ascii="Times New Roman" w:hAnsi="Times New Roman" w:cs="Times New Roman"/>
          <w:sz w:val="24"/>
          <w:szCs w:val="24"/>
        </w:rPr>
        <w:t xml:space="preserve"> – номер гена хромосоми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v , що відповідає значенню temp.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Крок 5. У випадку, якщо хромосома-нащадок складена повністю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(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B2428C">
        <w:rPr>
          <w:rFonts w:ascii="Times New Roman" w:hAnsi="Times New Roman" w:cs="Times New Roman"/>
          <w:sz w:val="24"/>
          <w:szCs w:val="24"/>
        </w:rPr>
        <w:t xml:space="preserve">=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2428C">
        <w:rPr>
          <w:rFonts w:ascii="Times New Roman" w:hAnsi="Times New Roman" w:cs="Times New Roman"/>
          <w:sz w:val="24"/>
          <w:szCs w:val="24"/>
        </w:rPr>
        <w:t>), перейти на крок 8.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Крок 6. Виконати перевірку на передчасне замикання циклу: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pj </w:t>
      </w:r>
      <w:r w:rsidRPr="00B2428C">
        <w:rPr>
          <w:rFonts w:ascii="Times New Roman" w:hAnsi="Times New Roman" w:cs="Times New Roman"/>
          <w:sz w:val="24"/>
          <w:szCs w:val="24"/>
        </w:rPr>
        <w:t xml:space="preserve">=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pd</w:t>
      </w:r>
      <w:r w:rsidRPr="00B2428C">
        <w:rPr>
          <w:rFonts w:ascii="Times New Roman" w:hAnsi="Times New Roman" w:cs="Times New Roman"/>
          <w:sz w:val="24"/>
          <w:szCs w:val="24"/>
        </w:rPr>
        <w:t>,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BCDE4BA" wp14:editId="1FEDC934">
            <wp:extent cx="1057181" cy="1701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3848" cy="17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28C">
        <w:rPr>
          <w:rFonts w:ascii="Times New Roman" w:hAnsi="Times New Roman" w:cs="Times New Roman"/>
          <w:sz w:val="24"/>
          <w:szCs w:val="24"/>
        </w:rPr>
        <w:t>. У випадку передчасного замикання циклу збільшити шлях за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рахунок включення гена, обраного випадковим образом із числа ще не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включених.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Крок 7. Виконати перехід на крок 3.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Крок 8. Кінець.</w:t>
      </w:r>
    </w:p>
    <w:p w:rsidR="00097FD2" w:rsidRDefault="00097FD2" w:rsidP="00097FD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Практика показує, що застосування жадібного оператора схрещування підвищує швидкість збіжності розв’язку, але в той же час це сприяє зменшенню розмаїтості популяції, що веде до її швидкого виродження, а також зниженню можливостей виходу з локальних оптимумів.</w:t>
      </w:r>
    </w:p>
    <w:p w:rsidR="00B2428C" w:rsidRPr="00B2428C" w:rsidRDefault="00B2428C" w:rsidP="00097FD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A84C98" w:rsidRPr="00B2428C" w:rsidRDefault="00097FD2" w:rsidP="00097FD2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2428C">
        <w:rPr>
          <w:rFonts w:ascii="Times New Roman" w:hAnsi="Times New Roman" w:cs="Times New Roman"/>
          <w:bCs/>
          <w:i/>
          <w:iCs/>
          <w:sz w:val="24"/>
          <w:szCs w:val="24"/>
        </w:rPr>
        <w:t>Мутація золотого перетину</w:t>
      </w:r>
    </w:p>
    <w:p w:rsidR="00097FD2" w:rsidRPr="00B2428C" w:rsidRDefault="00097FD2" w:rsidP="002A7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У даному операторі вибір точки мутації здійснюється на основі правила “золотого перетину”, тобто точка мутації хромосом довжини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L </w:t>
      </w:r>
      <w:r w:rsidR="002A75B4" w:rsidRPr="00B2428C">
        <w:rPr>
          <w:rFonts w:ascii="Times New Roman" w:hAnsi="Times New Roman" w:cs="Times New Roman"/>
          <w:sz w:val="24"/>
          <w:szCs w:val="24"/>
        </w:rPr>
        <w:t>визначається за формулою: D=</w:t>
      </w:r>
      <w:r w:rsidRPr="00B2428C">
        <w:rPr>
          <w:rFonts w:ascii="Times New Roman" w:hAnsi="Times New Roman" w:cs="Times New Roman"/>
          <w:sz w:val="24"/>
          <w:szCs w:val="24"/>
        </w:rPr>
        <w:t>Ціле(τ·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B2428C">
        <w:rPr>
          <w:rFonts w:ascii="Times New Roman" w:hAnsi="Times New Roman" w:cs="Times New Roman"/>
          <w:sz w:val="24"/>
          <w:szCs w:val="24"/>
        </w:rPr>
        <w:t>)</w:t>
      </w:r>
      <w:r w:rsidR="002A75B4"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 xml:space="preserve">, де </w:t>
      </w: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61B6757" wp14:editId="2D8E622E">
            <wp:extent cx="2162175" cy="152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28C">
        <w:rPr>
          <w:rFonts w:ascii="Times New Roman" w:hAnsi="Times New Roman" w:cs="Times New Roman"/>
          <w:sz w:val="24"/>
          <w:szCs w:val="24"/>
        </w:rPr>
        <w:t>. В результаті застосування оператора мутації</w:t>
      </w:r>
      <w:r w:rsidR="002A75B4"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 xml:space="preserve">золотого перетину хромосома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 w:rsidRPr="00B2428C">
        <w:rPr>
          <w:rFonts w:ascii="Times New Roman" w:hAnsi="Times New Roman" w:cs="Times New Roman"/>
          <w:sz w:val="24"/>
          <w:szCs w:val="24"/>
        </w:rPr>
        <w:t>= {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1,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2,…,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B2428C">
        <w:rPr>
          <w:rFonts w:ascii="Times New Roman" w:hAnsi="Times New Roman" w:cs="Times New Roman"/>
          <w:sz w:val="24"/>
          <w:szCs w:val="24"/>
        </w:rPr>
        <w:t>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  <w:vertAlign w:val="subscript"/>
        </w:rPr>
        <w:t>D+1</w:t>
      </w:r>
      <w:r w:rsidRPr="00B2428C">
        <w:rPr>
          <w:rFonts w:ascii="Times New Roman" w:hAnsi="Times New Roman" w:cs="Times New Roman"/>
          <w:sz w:val="24"/>
          <w:szCs w:val="24"/>
        </w:rPr>
        <w:t>,...,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L</w:t>
      </w:r>
      <w:r w:rsidRPr="00B2428C">
        <w:rPr>
          <w:rFonts w:ascii="Times New Roman" w:hAnsi="Times New Roman" w:cs="Times New Roman"/>
          <w:sz w:val="24"/>
          <w:szCs w:val="24"/>
        </w:rPr>
        <w:t>} перетворюється у</w:t>
      </w:r>
      <w:r w:rsidR="002A75B4"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 xml:space="preserve">хромосому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 w:rsidRPr="00B2428C">
        <w:rPr>
          <w:rFonts w:ascii="Times New Roman" w:hAnsi="Times New Roman" w:cs="Times New Roman"/>
          <w:sz w:val="24"/>
          <w:szCs w:val="24"/>
        </w:rPr>
        <w:t>= {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1,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2,…,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  <w:vertAlign w:val="subscript"/>
        </w:rPr>
        <w:t>D+1</w:t>
      </w:r>
      <w:r w:rsidRPr="00B2428C">
        <w:rPr>
          <w:rFonts w:ascii="Times New Roman" w:hAnsi="Times New Roman" w:cs="Times New Roman"/>
          <w:sz w:val="24"/>
          <w:szCs w:val="24"/>
        </w:rPr>
        <w:t>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B2428C">
        <w:rPr>
          <w:rFonts w:ascii="Times New Roman" w:hAnsi="Times New Roman" w:cs="Times New Roman"/>
          <w:sz w:val="24"/>
          <w:szCs w:val="24"/>
        </w:rPr>
        <w:t>,...,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L</w:t>
      </w:r>
      <w:r w:rsidRPr="00B2428C">
        <w:rPr>
          <w:rFonts w:ascii="Times New Roman" w:hAnsi="Times New Roman" w:cs="Times New Roman"/>
          <w:sz w:val="24"/>
          <w:szCs w:val="24"/>
        </w:rPr>
        <w:t>}.</w:t>
      </w:r>
    </w:p>
    <w:p w:rsidR="00FA6960" w:rsidRPr="00B2428C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</w:p>
    <w:p w:rsidR="00A84C98" w:rsidRPr="00B2428C" w:rsidRDefault="00A84C98" w:rsidP="00A8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Розробити за допомогою пакету  Matlab  програмне забезпечення для вирішення   задачі   комівояжера.   Параметри   еволюційного  методу   обрати   з таблиці 1 відповідно до варіанту. </w:t>
      </w:r>
    </w:p>
    <w:p w:rsidR="00A84C98" w:rsidRPr="00B2428C" w:rsidRDefault="00A84C98" w:rsidP="00A84C9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Таблиця 1. Параметри еволюційного пошуку для виконання завдання </w:t>
      </w:r>
    </w:p>
    <w:p w:rsidR="00A84C98" w:rsidRPr="00B2428C" w:rsidRDefault="002A75B4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28C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6071235" cy="882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C98" w:rsidRPr="00B2428C" w:rsidRDefault="00A84C98" w:rsidP="00B242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Код програми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clc;clear;close 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all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nn=15;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кількість міст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asz=10;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розмір області asx x asz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ps=200;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чисельність популяції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ng=100;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Кількість поколінь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pm=0.05;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імовірність мутації обміну 2 випадкових міст на шляху (per gene, per genration)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pm2=0.02;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імовірність мутації обміну 2 частин шляху (per gene, per genration)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pmf=0.08;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імовірність мутації обміну випадкової частини шляху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r=asz*rand(2,nn);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випадкове розподілення міст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dsm=zeros(nn,nn);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матриця відстаней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n1=1:nn-1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r1=r(:,n1);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n2=n1+1:nn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r2=r(:,n2);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dr=r1-r2;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dr2=dr'*dr;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drl=sqrt(dr2);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dsm(n1,n2)=drl;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dsm(n2,n1)=drl;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228B22"/>
          <w:sz w:val="20"/>
          <w:szCs w:val="20"/>
        </w:rPr>
        <w:t>% Почати з випадкових замкнених шляхів: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G=zeros(ps,nn); 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psc=1:ps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G(psc,:)=randperm(nn);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>figure(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'units'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'normalized'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'position'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,[0.05 0.2 0.9 0.6]);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>subplot(1,2,1);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228B22"/>
          <w:sz w:val="20"/>
          <w:szCs w:val="20"/>
        </w:rPr>
        <w:t>% вивід найкращого шляху: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>hpb=plot(NaN,NaN,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'r-'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>ht=title(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 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hold 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on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228B22"/>
          <w:sz w:val="20"/>
          <w:szCs w:val="20"/>
        </w:rPr>
        <w:t>% вивід ділянок вузла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n=1:nn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text(r(1,n),r(2,n),num2str(n),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'color'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,[0.7 0.7 0.7]);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>plot(r(1,:),r(2,:),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'k.'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);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виводити міста як чорні точки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axis 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equal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>xlim([-0.1*asz 1.1*asz]);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>ylim([-0.1*asz 1.1*asz]);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>subplot(1,2,2);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pthd=zeros(ps,1);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%довжина шляху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gc=1:ng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цикл поколінь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знайти довжину шляху: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psc=1:ps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Gt=G(psc,:);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pt=0;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підсумовування довжини шляху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nc=1:nn-1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pt=pt+dsm(Gt(nc),Gt(nc+1));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останній і перший: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pt=pt+dsm(Gt(nn),Gt(1));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pthd(psc)=pt;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min(pthd)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[mbp(gc) bp]=min(pthd); 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Gb=0;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G(bp,:);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Gb=G(bp,:);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 xml:space="preserve">% найкращий шлях    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оновити найкращий шлях на фігурі: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mod(gc,5)==0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set(hpb,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'Xdata'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,[r(1,Gb) r(1,Gb(1))],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'YData'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,[r(2,Gb) r(2,Gb(1))]);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set(ht,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'string'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,[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'generation: 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num2str(gc)  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  best path length: 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num2str(pthd(bp))]);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plot(mbp)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title(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'best path length'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xlabel(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'generation number'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ylabel(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'best path value'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drawnow;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схрещування: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Gch=zeros(ps,nn);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діти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psc=1:(ps/2)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i1=1+2*(psc-1);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i2=2+2*(psc-1);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g1=G(i1,:);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%перший ген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g2=G(i2,:);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%інший ген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i3=0:1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p1=0;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p1(1)=randi([1,nn]);  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%1 krok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j=1;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while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j&lt;nn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temp=p1(j);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temp==nn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temp=0;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j=j+1;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fh1=dsm(p1(j-1),g1(temp+1));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%відстань між  попереднім обраним геном і геном 1го батька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fh2=dsm(p1(j-1),g2(temp+1));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%відстань між  попереднім обраним геном і геном 2го батька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j21=0;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%чи елемент g1(temp+1) вже  в нащадку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j22=0;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%чи елемент g2(temp+1) вже  в нащадку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j23=0;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%чи вибрано ген для нащадка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j1=1:j-1 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%чи 2 гени батьків є в нащадку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p1(j1)==g1(temp+1)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j21=1;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p1(j1)==g2(temp+1)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j22=1;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[j21==0,j22==1]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%якщо 1 нема, 2 є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p1(j)=g1(temp+1);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j23=1;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[j22==0,j21==1]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%якщо 2 нема, 1 є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p1(j)=g1(temp+1);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j23=1;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[fh1&lt;fh2,j21+j22==0]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%якщо 1 ген менший то його обираєм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p1(j)=g1(temp+1);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elseif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(j21+j22)==0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%якщо 2 ген менший то його обираєм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p1(j)=g2(temp+1);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else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%якщо дані гени батьків вже є в нащадку до виираєм випадковим чином із ще не обраних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j1=1;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while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j1&gt;0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j1=0;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j2=randi([1,nn]);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j3=1:j-1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p1(j3)==j2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j1=1;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p1(j)=j2;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while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Gch(i1+i3,:)=p1;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%for psc=1:(ps/2)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G=0;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G=Gch;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мутація золотого перетину: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psc=1:ps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rand&lt;pm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n=ceil(nn*0.61803);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G(psc,n:n+1)=fliplr(G(psc,n:n+1));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G(1,:)=Gb;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 xml:space="preserve">% елітарність  </w:t>
      </w:r>
    </w:p>
    <w:p w:rsidR="00B2428C" w:rsidRPr="00B2428C" w:rsidRDefault="00DF7318" w:rsidP="00B24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A84C98" w:rsidRPr="00B2428C" w:rsidRDefault="00A84C98" w:rsidP="00B242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Результат виконання</w:t>
      </w:r>
    </w:p>
    <w:p w:rsidR="00A84C98" w:rsidRPr="00B2428C" w:rsidRDefault="002A75B4" w:rsidP="00FA696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14"/>
        </w:rPr>
      </w:pPr>
      <w:r w:rsidRPr="00B2428C">
        <w:rPr>
          <w:rFonts w:ascii="Times New Roman" w:hAnsi="Times New Roman" w:cs="Times New Roman"/>
          <w:color w:val="000000" w:themeColor="text1"/>
          <w:sz w:val="24"/>
          <w:szCs w:val="14"/>
        </w:rPr>
        <w:t>Імовірність мутації = 0.05.</w:t>
      </w:r>
    </w:p>
    <w:p w:rsidR="002A75B4" w:rsidRPr="00B2428C" w:rsidRDefault="002A75B4" w:rsidP="002A7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24"/>
          <w:lang w:val="ru-RU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№1.</w:t>
      </w:r>
      <w:r w:rsidRPr="00B2428C">
        <w:rPr>
          <w:rFonts w:ascii="Times New Roman" w:hAnsi="Times New Roman" w:cs="Times New Roman"/>
          <w:sz w:val="24"/>
          <w:szCs w:val="24"/>
        </w:rPr>
        <w:t xml:space="preserve"> Кількість міст = 15. Чисельність популяції = 50. Кількість поколінь = </w:t>
      </w:r>
      <w:r w:rsidR="00C307F6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2A75B4" w:rsidRPr="00B2428C" w:rsidRDefault="002A75B4" w:rsidP="002A75B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sz w:val="24"/>
          <w:szCs w:val="24"/>
        </w:rPr>
        <w:t>Найкра</w:t>
      </w:r>
      <w:r w:rsidR="00DF7318" w:rsidRPr="00B2428C">
        <w:rPr>
          <w:rFonts w:ascii="Times New Roman" w:hAnsi="Times New Roman" w:cs="Times New Roman"/>
          <w:sz w:val="24"/>
          <w:szCs w:val="24"/>
        </w:rPr>
        <w:t>ща відстань між містами =</w:t>
      </w:r>
      <w:r w:rsidR="00C307F6">
        <w:rPr>
          <w:rFonts w:ascii="Times New Roman" w:hAnsi="Times New Roman" w:cs="Times New Roman"/>
          <w:sz w:val="24"/>
          <w:szCs w:val="24"/>
        </w:rPr>
        <w:t xml:space="preserve"> 187.1099</w:t>
      </w:r>
    </w:p>
    <w:p w:rsidR="00E51357" w:rsidRPr="00B2428C" w:rsidRDefault="00105D69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18719768" wp14:editId="2222B263">
            <wp:extent cx="6120765" cy="27184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18" w:rsidRPr="00B2428C" w:rsidRDefault="00DF7318" w:rsidP="00DF731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sz w:val="24"/>
          <w:szCs w:val="24"/>
        </w:rPr>
        <w:t>Рис.</w:t>
      </w:r>
      <w:r w:rsidRPr="00EB261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B2428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№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1.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24"/>
          <w:lang w:val="ru-RU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№</w:t>
      </w:r>
      <w:r w:rsidRPr="00B2428C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B2428C">
        <w:rPr>
          <w:rFonts w:ascii="Times New Roman" w:hAnsi="Times New Roman" w:cs="Times New Roman"/>
          <w:b/>
          <w:sz w:val="24"/>
          <w:szCs w:val="24"/>
        </w:rPr>
        <w:t>.</w:t>
      </w:r>
      <w:r w:rsidRPr="00B2428C">
        <w:rPr>
          <w:rFonts w:ascii="Times New Roman" w:hAnsi="Times New Roman" w:cs="Times New Roman"/>
          <w:sz w:val="24"/>
          <w:szCs w:val="24"/>
        </w:rPr>
        <w:t xml:space="preserve"> Кількість міст = 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B2428C">
        <w:rPr>
          <w:rFonts w:ascii="Times New Roman" w:hAnsi="Times New Roman" w:cs="Times New Roman"/>
          <w:sz w:val="24"/>
          <w:szCs w:val="24"/>
        </w:rPr>
        <w:t xml:space="preserve">0. Чисельність популяції = 100. Кількість поколінь = </w:t>
      </w:r>
      <w:r w:rsidR="00880A34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0. </w:t>
      </w:r>
    </w:p>
    <w:p w:rsidR="00DF7318" w:rsidRPr="00B2428C" w:rsidRDefault="00DF7318" w:rsidP="00DF73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sz w:val="24"/>
          <w:szCs w:val="24"/>
        </w:rPr>
        <w:lastRenderedPageBreak/>
        <w:t>На</w:t>
      </w:r>
      <w:r w:rsidR="00880A34">
        <w:rPr>
          <w:rFonts w:ascii="Times New Roman" w:hAnsi="Times New Roman" w:cs="Times New Roman"/>
          <w:sz w:val="24"/>
          <w:szCs w:val="24"/>
        </w:rPr>
        <w:t>йкраща відстань між містами = 184.1356</w:t>
      </w:r>
    </w:p>
    <w:p w:rsidR="00DF7318" w:rsidRPr="00B2428C" w:rsidRDefault="00105D69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6B7CB2FB" wp14:editId="3D1E0426">
            <wp:extent cx="6120765" cy="27228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18" w:rsidRPr="00B2428C" w:rsidRDefault="00DF7318" w:rsidP="00B242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sz w:val="24"/>
          <w:szCs w:val="24"/>
        </w:rPr>
        <w:t>Рис.2. Результат виконання програми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№2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24"/>
          <w:lang w:val="ru-RU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№</w:t>
      </w:r>
      <w:r w:rsidRPr="00B2428C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B2428C">
        <w:rPr>
          <w:rFonts w:ascii="Times New Roman" w:hAnsi="Times New Roman" w:cs="Times New Roman"/>
          <w:b/>
          <w:sz w:val="24"/>
          <w:szCs w:val="24"/>
        </w:rPr>
        <w:t>.</w:t>
      </w:r>
      <w:r w:rsidRPr="00B2428C">
        <w:rPr>
          <w:rFonts w:ascii="Times New Roman" w:hAnsi="Times New Roman" w:cs="Times New Roman"/>
          <w:sz w:val="24"/>
          <w:szCs w:val="24"/>
        </w:rPr>
        <w:t xml:space="preserve"> Кількість міст = 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B2428C">
        <w:rPr>
          <w:rFonts w:ascii="Times New Roman" w:hAnsi="Times New Roman" w:cs="Times New Roman"/>
          <w:sz w:val="24"/>
          <w:szCs w:val="24"/>
        </w:rPr>
        <w:t xml:space="preserve">0. Чисельність популяції = 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B2428C">
        <w:rPr>
          <w:rFonts w:ascii="Times New Roman" w:hAnsi="Times New Roman" w:cs="Times New Roman"/>
          <w:sz w:val="24"/>
          <w:szCs w:val="24"/>
        </w:rPr>
        <w:t xml:space="preserve">00. Кількість поколінь = </w:t>
      </w:r>
      <w:r w:rsidR="006175F7">
        <w:rPr>
          <w:rFonts w:ascii="Times New Roman" w:hAnsi="Times New Roman" w:cs="Times New Roman"/>
          <w:sz w:val="24"/>
          <w:szCs w:val="24"/>
          <w:lang w:val="ru-RU"/>
        </w:rPr>
        <w:t>130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DF7318" w:rsidRPr="00B2428C" w:rsidRDefault="00DF7318" w:rsidP="00DF73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Най</w:t>
      </w:r>
      <w:r w:rsidR="00007C04">
        <w:rPr>
          <w:rFonts w:ascii="Times New Roman" w:hAnsi="Times New Roman" w:cs="Times New Roman"/>
          <w:sz w:val="24"/>
          <w:szCs w:val="24"/>
        </w:rPr>
        <w:t>краща відстань між містами = 179.2847</w:t>
      </w:r>
    </w:p>
    <w:p w:rsidR="00DF7318" w:rsidRPr="00B2428C" w:rsidRDefault="00105D69" w:rsidP="00DF73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25D5B110" wp14:editId="04164BDC">
            <wp:extent cx="6120765" cy="2714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18" w:rsidRPr="00B2428C" w:rsidRDefault="00DF7318" w:rsidP="00DF731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sz w:val="24"/>
          <w:szCs w:val="24"/>
        </w:rPr>
        <w:t>Рис.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B2428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№</w:t>
      </w:r>
      <w:r w:rsidRPr="00EB261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961B8" w:rsidRPr="00B2428C" w:rsidRDefault="00F961B8" w:rsidP="00B2428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EA4FFB" w:rsidRPr="00B2428C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Виконуючи лабораторну роботу я </w:t>
      </w:r>
      <w:r w:rsidR="00EA4FFB" w:rsidRPr="00B2428C">
        <w:rPr>
          <w:rFonts w:ascii="Times New Roman" w:hAnsi="Times New Roman" w:cs="Times New Roman"/>
          <w:sz w:val="24"/>
          <w:szCs w:val="24"/>
        </w:rPr>
        <w:t>ознайомився з основними еволюційними операторами схрещування та мутації, що використовуються при розв’язуванні задач комбінаторної оптимізації. Розробив за допомогою пакету  Matlab  програмне забезпечення для вирішення   задачі   комівояжера.</w:t>
      </w:r>
      <w:r w:rsidR="00B2428C"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428C" w:rsidRPr="00B2428C">
        <w:rPr>
          <w:rFonts w:ascii="Times New Roman" w:hAnsi="Times New Roman" w:cs="Times New Roman"/>
          <w:sz w:val="24"/>
          <w:szCs w:val="24"/>
        </w:rPr>
        <w:t>В програмі  реалізовано мутацію золотого перетину і жадібний оператор схрещування.</w:t>
      </w:r>
    </w:p>
    <w:p w:rsidR="00FA6960" w:rsidRPr="00B2428C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6960" w:rsidRPr="00B2428C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693" w:rsidRDefault="00AE4693" w:rsidP="00D83E3E">
      <w:pPr>
        <w:spacing w:after="0" w:line="240" w:lineRule="auto"/>
      </w:pPr>
      <w:r>
        <w:separator/>
      </w:r>
    </w:p>
  </w:endnote>
  <w:endnote w:type="continuationSeparator" w:id="0">
    <w:p w:rsidR="00AE4693" w:rsidRDefault="00AE4693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693" w:rsidRDefault="00AE4693" w:rsidP="00D83E3E">
      <w:pPr>
        <w:spacing w:after="0" w:line="240" w:lineRule="auto"/>
      </w:pPr>
      <w:r>
        <w:separator/>
      </w:r>
    </w:p>
  </w:footnote>
  <w:footnote w:type="continuationSeparator" w:id="0">
    <w:p w:rsidR="00AE4693" w:rsidRDefault="00AE4693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7562DC"/>
    <w:multiLevelType w:val="hybridMultilevel"/>
    <w:tmpl w:val="A0E4BA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3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F71511"/>
    <w:multiLevelType w:val="hybridMultilevel"/>
    <w:tmpl w:val="BCE8A37A"/>
    <w:lvl w:ilvl="0" w:tplc="0422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7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21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0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9"/>
  </w:num>
  <w:num w:numId="2">
    <w:abstractNumId w:val="26"/>
  </w:num>
  <w:num w:numId="3">
    <w:abstractNumId w:val="18"/>
  </w:num>
  <w:num w:numId="4">
    <w:abstractNumId w:val="23"/>
  </w:num>
  <w:num w:numId="5">
    <w:abstractNumId w:val="17"/>
  </w:num>
  <w:num w:numId="6">
    <w:abstractNumId w:val="33"/>
  </w:num>
  <w:num w:numId="7">
    <w:abstractNumId w:val="31"/>
  </w:num>
  <w:num w:numId="8">
    <w:abstractNumId w:val="32"/>
  </w:num>
  <w:num w:numId="9">
    <w:abstractNumId w:val="6"/>
  </w:num>
  <w:num w:numId="10">
    <w:abstractNumId w:val="30"/>
  </w:num>
  <w:num w:numId="11">
    <w:abstractNumId w:val="8"/>
  </w:num>
  <w:num w:numId="12">
    <w:abstractNumId w:val="22"/>
  </w:num>
  <w:num w:numId="13">
    <w:abstractNumId w:val="19"/>
  </w:num>
  <w:num w:numId="14">
    <w:abstractNumId w:val="4"/>
  </w:num>
  <w:num w:numId="15">
    <w:abstractNumId w:val="13"/>
  </w:num>
  <w:num w:numId="16">
    <w:abstractNumId w:val="27"/>
  </w:num>
  <w:num w:numId="17">
    <w:abstractNumId w:val="12"/>
  </w:num>
  <w:num w:numId="18">
    <w:abstractNumId w:val="0"/>
  </w:num>
  <w:num w:numId="19">
    <w:abstractNumId w:val="3"/>
  </w:num>
  <w:num w:numId="20">
    <w:abstractNumId w:val="9"/>
  </w:num>
  <w:num w:numId="21">
    <w:abstractNumId w:val="21"/>
  </w:num>
  <w:num w:numId="22">
    <w:abstractNumId w:val="28"/>
  </w:num>
  <w:num w:numId="23">
    <w:abstractNumId w:val="10"/>
  </w:num>
  <w:num w:numId="24">
    <w:abstractNumId w:val="2"/>
  </w:num>
  <w:num w:numId="25">
    <w:abstractNumId w:val="11"/>
  </w:num>
  <w:num w:numId="26">
    <w:abstractNumId w:val="34"/>
  </w:num>
  <w:num w:numId="27">
    <w:abstractNumId w:val="20"/>
  </w:num>
  <w:num w:numId="28">
    <w:abstractNumId w:val="15"/>
  </w:num>
  <w:num w:numId="29">
    <w:abstractNumId w:val="7"/>
  </w:num>
  <w:num w:numId="30">
    <w:abstractNumId w:val="25"/>
  </w:num>
  <w:num w:numId="31">
    <w:abstractNumId w:val="5"/>
  </w:num>
  <w:num w:numId="32">
    <w:abstractNumId w:val="14"/>
  </w:num>
  <w:num w:numId="33">
    <w:abstractNumId w:val="24"/>
  </w:num>
  <w:num w:numId="34">
    <w:abstractNumId w:val="16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6D"/>
    <w:rsid w:val="00001175"/>
    <w:rsid w:val="00007C04"/>
    <w:rsid w:val="0003691C"/>
    <w:rsid w:val="00097FD2"/>
    <w:rsid w:val="000A62E9"/>
    <w:rsid w:val="000F2403"/>
    <w:rsid w:val="000F7E9D"/>
    <w:rsid w:val="00105D69"/>
    <w:rsid w:val="001150C4"/>
    <w:rsid w:val="001608C3"/>
    <w:rsid w:val="001718AD"/>
    <w:rsid w:val="001A2A75"/>
    <w:rsid w:val="001C35A2"/>
    <w:rsid w:val="00246C82"/>
    <w:rsid w:val="002745E5"/>
    <w:rsid w:val="00277B9A"/>
    <w:rsid w:val="00282088"/>
    <w:rsid w:val="002A75B4"/>
    <w:rsid w:val="002E1CB8"/>
    <w:rsid w:val="0032123D"/>
    <w:rsid w:val="00326471"/>
    <w:rsid w:val="00337AA5"/>
    <w:rsid w:val="00393FAD"/>
    <w:rsid w:val="003A1977"/>
    <w:rsid w:val="003A7B55"/>
    <w:rsid w:val="003B6023"/>
    <w:rsid w:val="003C7D69"/>
    <w:rsid w:val="003E5187"/>
    <w:rsid w:val="00463190"/>
    <w:rsid w:val="004860D3"/>
    <w:rsid w:val="0048780E"/>
    <w:rsid w:val="00491325"/>
    <w:rsid w:val="00494E44"/>
    <w:rsid w:val="004B1345"/>
    <w:rsid w:val="004F5A25"/>
    <w:rsid w:val="004F6EAF"/>
    <w:rsid w:val="00503BDB"/>
    <w:rsid w:val="00515EB7"/>
    <w:rsid w:val="00527F41"/>
    <w:rsid w:val="00565D2B"/>
    <w:rsid w:val="005B69B1"/>
    <w:rsid w:val="005C6D95"/>
    <w:rsid w:val="005D6FB0"/>
    <w:rsid w:val="005E32EC"/>
    <w:rsid w:val="005F4C76"/>
    <w:rsid w:val="005F7881"/>
    <w:rsid w:val="006175F7"/>
    <w:rsid w:val="00651D32"/>
    <w:rsid w:val="006801F9"/>
    <w:rsid w:val="006A46EE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C1576"/>
    <w:rsid w:val="008032D4"/>
    <w:rsid w:val="00805083"/>
    <w:rsid w:val="00833AC8"/>
    <w:rsid w:val="00843B6D"/>
    <w:rsid w:val="008709CC"/>
    <w:rsid w:val="00880A34"/>
    <w:rsid w:val="00883A71"/>
    <w:rsid w:val="008B5625"/>
    <w:rsid w:val="008C793F"/>
    <w:rsid w:val="00922E9E"/>
    <w:rsid w:val="00924DB1"/>
    <w:rsid w:val="00970D95"/>
    <w:rsid w:val="009B44B3"/>
    <w:rsid w:val="009C7DEC"/>
    <w:rsid w:val="009E2C51"/>
    <w:rsid w:val="009F493D"/>
    <w:rsid w:val="00A3056A"/>
    <w:rsid w:val="00A34630"/>
    <w:rsid w:val="00A54B09"/>
    <w:rsid w:val="00A82780"/>
    <w:rsid w:val="00A84C98"/>
    <w:rsid w:val="00AA1DC9"/>
    <w:rsid w:val="00AB5575"/>
    <w:rsid w:val="00AE4693"/>
    <w:rsid w:val="00AE505E"/>
    <w:rsid w:val="00B01E5D"/>
    <w:rsid w:val="00B130BE"/>
    <w:rsid w:val="00B2428C"/>
    <w:rsid w:val="00B26500"/>
    <w:rsid w:val="00B5641A"/>
    <w:rsid w:val="00B74B9B"/>
    <w:rsid w:val="00B8091B"/>
    <w:rsid w:val="00B94A6E"/>
    <w:rsid w:val="00BE4A25"/>
    <w:rsid w:val="00C203E1"/>
    <w:rsid w:val="00C307F6"/>
    <w:rsid w:val="00C352A1"/>
    <w:rsid w:val="00C35EC8"/>
    <w:rsid w:val="00C55FBC"/>
    <w:rsid w:val="00C65AE4"/>
    <w:rsid w:val="00C924C4"/>
    <w:rsid w:val="00CD7CD0"/>
    <w:rsid w:val="00CE006D"/>
    <w:rsid w:val="00CF6F7A"/>
    <w:rsid w:val="00D1598E"/>
    <w:rsid w:val="00D2544A"/>
    <w:rsid w:val="00D3091C"/>
    <w:rsid w:val="00D5045E"/>
    <w:rsid w:val="00D5759E"/>
    <w:rsid w:val="00D75929"/>
    <w:rsid w:val="00D83E3E"/>
    <w:rsid w:val="00D94ACA"/>
    <w:rsid w:val="00DC3B03"/>
    <w:rsid w:val="00DF7318"/>
    <w:rsid w:val="00E003E5"/>
    <w:rsid w:val="00E51357"/>
    <w:rsid w:val="00E716C7"/>
    <w:rsid w:val="00E84410"/>
    <w:rsid w:val="00E855EB"/>
    <w:rsid w:val="00EA4FFB"/>
    <w:rsid w:val="00EB261F"/>
    <w:rsid w:val="00ED013B"/>
    <w:rsid w:val="00EE6641"/>
    <w:rsid w:val="00EF7A00"/>
    <w:rsid w:val="00F1390D"/>
    <w:rsid w:val="00F4298F"/>
    <w:rsid w:val="00F60434"/>
    <w:rsid w:val="00F748D8"/>
    <w:rsid w:val="00F961B8"/>
    <w:rsid w:val="00FA0385"/>
    <w:rsid w:val="00FA6960"/>
    <w:rsid w:val="00FB0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1BCD37-EEE2-4233-BF92-5669ADE0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0AE04-E186-4346-9692-65458F791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5153</Words>
  <Characters>2938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Taras</cp:lastModifiedBy>
  <cp:revision>11</cp:revision>
  <cp:lastPrinted>2015-03-16T21:01:00Z</cp:lastPrinted>
  <dcterms:created xsi:type="dcterms:W3CDTF">2017-05-08T09:50:00Z</dcterms:created>
  <dcterms:modified xsi:type="dcterms:W3CDTF">2017-05-19T04:25:00Z</dcterms:modified>
</cp:coreProperties>
</file>