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D8666" w14:textId="77777777" w:rsidR="00212A56" w:rsidRPr="00363946" w:rsidRDefault="009112E9">
      <w:pPr>
        <w:spacing w:after="1350" w:line="259" w:lineRule="auto"/>
        <w:ind w:left="0" w:firstLine="0"/>
        <w:jc w:val="left"/>
        <w:rPr>
          <w:lang w:val="en-US"/>
        </w:rPr>
      </w:pPr>
      <w:r w:rsidRPr="00363946">
        <w:rPr>
          <w:b/>
          <w:i/>
          <w:sz w:val="20"/>
          <w:lang w:val="en-US"/>
        </w:rPr>
        <w:t>Accounting &amp; Finance</w:t>
      </w:r>
    </w:p>
    <w:p w14:paraId="30D9E187" w14:textId="77777777" w:rsidR="00212A56" w:rsidRPr="00363946" w:rsidRDefault="009112E9">
      <w:pPr>
        <w:pStyle w:val="1"/>
        <w:numPr>
          <w:ilvl w:val="0"/>
          <w:numId w:val="0"/>
        </w:numPr>
        <w:tabs>
          <w:tab w:val="center" w:pos="1236"/>
        </w:tabs>
        <w:spacing w:after="680"/>
        <w:ind w:left="-9"/>
        <w:rPr>
          <w:lang w:val="en-US"/>
        </w:rPr>
      </w:pPr>
      <w:r>
        <w:rPr>
          <w:rFonts w:ascii="Calibri" w:eastAsia="Calibri" w:hAnsi="Calibri" w:cs="Calibri"/>
          <w:noProof/>
          <w:color w:val="000000"/>
          <w:sz w:val="22"/>
        </w:rPr>
        <mc:AlternateContent>
          <mc:Choice Requires="wpg">
            <w:drawing>
              <wp:inline distT="0" distB="0" distL="0" distR="0" wp14:anchorId="56076BEB" wp14:editId="75C3E86A">
                <wp:extent cx="50800" cy="177800"/>
                <wp:effectExtent l="0" t="0" r="0" b="0"/>
                <wp:docPr id="34091" name="Group 34091"/>
                <wp:cNvGraphicFramePr/>
                <a:graphic xmlns:a="http://schemas.openxmlformats.org/drawingml/2006/main">
                  <a:graphicData uri="http://schemas.microsoft.com/office/word/2010/wordprocessingGroup">
                    <wpg:wgp>
                      <wpg:cNvGrpSpPr/>
                      <wpg:grpSpPr>
                        <a:xfrm>
                          <a:off x="0" y="0"/>
                          <a:ext cx="50800" cy="177800"/>
                          <a:chOff x="0" y="0"/>
                          <a:chExt cx="50800" cy="177800"/>
                        </a:xfrm>
                      </wpg:grpSpPr>
                      <wps:wsp>
                        <wps:cNvPr id="55" name="Shape 55"/>
                        <wps:cNvSpPr/>
                        <wps:spPr>
                          <a:xfrm>
                            <a:off x="0" y="0"/>
                            <a:ext cx="0" cy="177800"/>
                          </a:xfrm>
                          <a:custGeom>
                            <a:avLst/>
                            <a:gdLst/>
                            <a:ahLst/>
                            <a:cxnLst/>
                            <a:rect l="0" t="0" r="0" b="0"/>
                            <a:pathLst>
                              <a:path h="177800">
                                <a:moveTo>
                                  <a:pt x="0" y="177800"/>
                                </a:moveTo>
                                <a:lnTo>
                                  <a:pt x="0" y="0"/>
                                </a:lnTo>
                              </a:path>
                            </a:pathLst>
                          </a:custGeom>
                          <a:ln w="508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91" style="width:4pt;height:14pt;mso-position-horizontal-relative:char;mso-position-vertical-relative:line" coordsize="508,1778">
                <v:shape id="Shape 55" style="position:absolute;width:0;height:1778;left:0;top:0;" coordsize="0,177800" path="m0,177800l0,0">
                  <v:stroke weight="4pt" endcap="flat" joinstyle="miter" miterlimit="10" on="true" color="#181717"/>
                  <v:fill on="false" color="#000000" opacity="0"/>
                </v:shape>
              </v:group>
            </w:pict>
          </mc:Fallback>
        </mc:AlternateContent>
      </w:r>
      <w:r w:rsidRPr="00363946">
        <w:rPr>
          <w:lang w:val="en-US"/>
        </w:rPr>
        <w:tab/>
        <w:t>RESEARCH ARTICLE</w:t>
      </w:r>
    </w:p>
    <w:p w14:paraId="31ADD63B" w14:textId="77777777" w:rsidR="00212A56" w:rsidRPr="00363946" w:rsidRDefault="009112E9">
      <w:pPr>
        <w:spacing w:after="0" w:line="242" w:lineRule="auto"/>
        <w:ind w:left="0" w:firstLine="0"/>
        <w:jc w:val="left"/>
        <w:rPr>
          <w:lang w:val="en-US"/>
        </w:rPr>
      </w:pPr>
      <w:r w:rsidRPr="00363946">
        <w:rPr>
          <w:b/>
          <w:sz w:val="36"/>
          <w:lang w:val="en-US"/>
        </w:rPr>
        <w:t>Sustainable Supply Chain and Organisational Resilience: Evidence From China</w:t>
      </w:r>
    </w:p>
    <w:p w14:paraId="75005545" w14:textId="77777777" w:rsidR="00212A56" w:rsidRPr="00363946" w:rsidRDefault="009112E9">
      <w:pPr>
        <w:spacing w:after="203"/>
        <w:ind w:left="-4" w:right="28"/>
        <w:rPr>
          <w:lang w:val="en-US"/>
        </w:rPr>
      </w:pPr>
      <w:r w:rsidRPr="00363946">
        <w:rPr>
          <w:lang w:val="en-US"/>
        </w:rPr>
        <w:t>Haiyue Liu</w:t>
      </w:r>
      <w:r w:rsidRPr="00363946">
        <w:rPr>
          <w:color w:val="0000FF"/>
          <w:vertAlign w:val="superscript"/>
          <w:lang w:val="en-US"/>
        </w:rPr>
        <w:t>1</w:t>
      </w:r>
      <w:r>
        <w:rPr>
          <w:rFonts w:ascii="Calibri" w:eastAsia="Calibri" w:hAnsi="Calibri" w:cs="Calibri"/>
          <w:noProof/>
          <w:color w:val="000000"/>
          <w:sz w:val="22"/>
        </w:rPr>
        <mc:AlternateContent>
          <mc:Choice Requires="wpg">
            <w:drawing>
              <wp:inline distT="0" distB="0" distL="0" distR="0" wp14:anchorId="77B826BC" wp14:editId="6EB300CA">
                <wp:extent cx="107941" cy="107948"/>
                <wp:effectExtent l="0" t="0" r="0" b="0"/>
                <wp:docPr id="34092" name="Group 34092"/>
                <wp:cNvGraphicFramePr/>
                <a:graphic xmlns:a="http://schemas.openxmlformats.org/drawingml/2006/main">
                  <a:graphicData uri="http://schemas.microsoft.com/office/word/2010/wordprocessingGroup">
                    <wpg:wgp>
                      <wpg:cNvGrpSpPr/>
                      <wpg:grpSpPr>
                        <a:xfrm>
                          <a:off x="0" y="0"/>
                          <a:ext cx="107941" cy="107948"/>
                          <a:chOff x="0" y="0"/>
                          <a:chExt cx="107941" cy="107948"/>
                        </a:xfrm>
                      </wpg:grpSpPr>
                      <wps:wsp>
                        <wps:cNvPr id="64" name="Shape 64"/>
                        <wps:cNvSpPr/>
                        <wps:spPr>
                          <a:xfrm>
                            <a:off x="0" y="0"/>
                            <a:ext cx="107941" cy="107948"/>
                          </a:xfrm>
                          <a:custGeom>
                            <a:avLst/>
                            <a:gdLst/>
                            <a:ahLst/>
                            <a:cxnLst/>
                            <a:rect l="0" t="0" r="0" b="0"/>
                            <a:pathLst>
                              <a:path w="107941" h="107948">
                                <a:moveTo>
                                  <a:pt x="53955" y="0"/>
                                </a:moveTo>
                                <a:lnTo>
                                  <a:pt x="53978" y="0"/>
                                </a:lnTo>
                                <a:lnTo>
                                  <a:pt x="74974" y="4240"/>
                                </a:lnTo>
                                <a:cubicBezTo>
                                  <a:pt x="94347" y="12434"/>
                                  <a:pt x="107941" y="31617"/>
                                  <a:pt x="107941" y="53973"/>
                                </a:cubicBezTo>
                                <a:cubicBezTo>
                                  <a:pt x="107941" y="83780"/>
                                  <a:pt x="83773" y="107948"/>
                                  <a:pt x="53966" y="107948"/>
                                </a:cubicBezTo>
                                <a:cubicBezTo>
                                  <a:pt x="31601" y="107948"/>
                                  <a:pt x="12423" y="94353"/>
                                  <a:pt x="4231" y="74981"/>
                                </a:cubicBezTo>
                                <a:lnTo>
                                  <a:pt x="0" y="54017"/>
                                </a:lnTo>
                                <a:lnTo>
                                  <a:pt x="0" y="53928"/>
                                </a:lnTo>
                                <a:lnTo>
                                  <a:pt x="4231" y="32964"/>
                                </a:lnTo>
                                <a:cubicBezTo>
                                  <a:pt x="9692" y="20050"/>
                                  <a:pt x="20036" y="9703"/>
                                  <a:pt x="32952" y="4240"/>
                                </a:cubicBezTo>
                                <a:lnTo>
                                  <a:pt x="53955" y="0"/>
                                </a:lnTo>
                                <a:close/>
                              </a:path>
                            </a:pathLst>
                          </a:custGeom>
                          <a:ln w="0" cap="flat">
                            <a:miter lim="127000"/>
                          </a:ln>
                        </wps:spPr>
                        <wps:style>
                          <a:lnRef idx="0">
                            <a:srgbClr val="000000">
                              <a:alpha val="0"/>
                            </a:srgbClr>
                          </a:lnRef>
                          <a:fillRef idx="1">
                            <a:srgbClr val="A5CD39"/>
                          </a:fillRef>
                          <a:effectRef idx="0">
                            <a:scrgbClr r="0" g="0" b="0"/>
                          </a:effectRef>
                          <a:fontRef idx="none"/>
                        </wps:style>
                        <wps:bodyPr/>
                      </wps:wsp>
                      <wps:wsp>
                        <wps:cNvPr id="48790" name="Shape 48790"/>
                        <wps:cNvSpPr/>
                        <wps:spPr>
                          <a:xfrm>
                            <a:off x="29896" y="33343"/>
                            <a:ext cx="9144" cy="45174"/>
                          </a:xfrm>
                          <a:custGeom>
                            <a:avLst/>
                            <a:gdLst/>
                            <a:ahLst/>
                            <a:cxnLst/>
                            <a:rect l="0" t="0" r="0" b="0"/>
                            <a:pathLst>
                              <a:path w="9144" h="45174">
                                <a:moveTo>
                                  <a:pt x="0" y="0"/>
                                </a:moveTo>
                                <a:lnTo>
                                  <a:pt x="9144" y="0"/>
                                </a:lnTo>
                                <a:lnTo>
                                  <a:pt x="9144" y="45174"/>
                                </a:lnTo>
                                <a:lnTo>
                                  <a:pt x="0" y="451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 name="Shape 66"/>
                        <wps:cNvSpPr/>
                        <wps:spPr>
                          <a:xfrm>
                            <a:off x="45888" y="33343"/>
                            <a:ext cx="20701" cy="45174"/>
                          </a:xfrm>
                          <a:custGeom>
                            <a:avLst/>
                            <a:gdLst/>
                            <a:ahLst/>
                            <a:cxnLst/>
                            <a:rect l="0" t="0" r="0" b="0"/>
                            <a:pathLst>
                              <a:path w="20701" h="45174">
                                <a:moveTo>
                                  <a:pt x="0" y="0"/>
                                </a:moveTo>
                                <a:lnTo>
                                  <a:pt x="17564" y="0"/>
                                </a:lnTo>
                                <a:lnTo>
                                  <a:pt x="20701" y="1253"/>
                                </a:lnTo>
                                <a:lnTo>
                                  <a:pt x="20701" y="7337"/>
                                </a:lnTo>
                                <a:lnTo>
                                  <a:pt x="16510" y="5842"/>
                                </a:lnTo>
                                <a:lnTo>
                                  <a:pt x="6502" y="5842"/>
                                </a:lnTo>
                                <a:lnTo>
                                  <a:pt x="6502" y="39345"/>
                                </a:lnTo>
                                <a:lnTo>
                                  <a:pt x="16828" y="39345"/>
                                </a:lnTo>
                                <a:lnTo>
                                  <a:pt x="20701" y="37669"/>
                                </a:lnTo>
                                <a:lnTo>
                                  <a:pt x="20701" y="43959"/>
                                </a:lnTo>
                                <a:lnTo>
                                  <a:pt x="17628" y="45174"/>
                                </a:lnTo>
                                <a:lnTo>
                                  <a:pt x="0" y="4517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 name="Shape 67"/>
                        <wps:cNvSpPr/>
                        <wps:spPr>
                          <a:xfrm>
                            <a:off x="66589" y="34596"/>
                            <a:ext cx="20892" cy="42706"/>
                          </a:xfrm>
                          <a:custGeom>
                            <a:avLst/>
                            <a:gdLst/>
                            <a:ahLst/>
                            <a:cxnLst/>
                            <a:rect l="0" t="0" r="0" b="0"/>
                            <a:pathLst>
                              <a:path w="20892" h="42706">
                                <a:moveTo>
                                  <a:pt x="0" y="0"/>
                                </a:moveTo>
                                <a:lnTo>
                                  <a:pt x="15135" y="6044"/>
                                </a:lnTo>
                                <a:cubicBezTo>
                                  <a:pt x="19056" y="10358"/>
                                  <a:pt x="20892" y="16007"/>
                                  <a:pt x="20892" y="21341"/>
                                </a:cubicBezTo>
                                <a:cubicBezTo>
                                  <a:pt x="20892" y="27132"/>
                                  <a:pt x="18625" y="32777"/>
                                  <a:pt x="14496" y="36974"/>
                                </a:cubicBezTo>
                                <a:lnTo>
                                  <a:pt x="0" y="42706"/>
                                </a:lnTo>
                                <a:lnTo>
                                  <a:pt x="0" y="36417"/>
                                </a:lnTo>
                                <a:lnTo>
                                  <a:pt x="10678" y="31798"/>
                                </a:lnTo>
                                <a:cubicBezTo>
                                  <a:pt x="13357" y="28304"/>
                                  <a:pt x="14199" y="24116"/>
                                  <a:pt x="14199" y="21341"/>
                                </a:cubicBezTo>
                                <a:cubicBezTo>
                                  <a:pt x="14199" y="16801"/>
                                  <a:pt x="12760" y="12613"/>
                                  <a:pt x="9743" y="9560"/>
                                </a:cubicBezTo>
                                <a:lnTo>
                                  <a:pt x="0" y="60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 name="Shape 68"/>
                        <wps:cNvSpPr/>
                        <wps:spPr>
                          <a:xfrm>
                            <a:off x="28887" y="19698"/>
                            <a:ext cx="8509" cy="8509"/>
                          </a:xfrm>
                          <a:custGeom>
                            <a:avLst/>
                            <a:gdLst/>
                            <a:ahLst/>
                            <a:cxnLst/>
                            <a:rect l="0" t="0" r="0" b="0"/>
                            <a:pathLst>
                              <a:path w="8509" h="8509">
                                <a:moveTo>
                                  <a:pt x="4267" y="0"/>
                                </a:moveTo>
                                <a:cubicBezTo>
                                  <a:pt x="6604" y="0"/>
                                  <a:pt x="8509" y="1918"/>
                                  <a:pt x="8509" y="4255"/>
                                </a:cubicBezTo>
                                <a:cubicBezTo>
                                  <a:pt x="8509" y="6591"/>
                                  <a:pt x="6604" y="8509"/>
                                  <a:pt x="4267" y="8509"/>
                                </a:cubicBezTo>
                                <a:cubicBezTo>
                                  <a:pt x="1918" y="8509"/>
                                  <a:pt x="0" y="6591"/>
                                  <a:pt x="0" y="4255"/>
                                </a:cubicBezTo>
                                <a:cubicBezTo>
                                  <a:pt x="0" y="1918"/>
                                  <a:pt x="1918" y="0"/>
                                  <a:pt x="426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4092" style="width:8.4993pt;height:8.49982pt;mso-position-horizontal-relative:char;mso-position-vertical-relative:line" coordsize="1079,1079">
                <v:shape id="Shape 64" style="position:absolute;width:1079;height:1079;left:0;top:0;" coordsize="107941,107948" path="m53955,0l53978,0l74974,4240c94347,12434,107941,31617,107941,53973c107941,83780,83773,107948,53966,107948c31601,107948,12423,94353,4231,74981l0,54017l0,53928l4231,32964c9692,20050,20036,9703,32952,4240l53955,0x">
                  <v:stroke weight="0pt" endcap="flat" joinstyle="miter" miterlimit="10" on="false" color="#000000" opacity="0"/>
                  <v:fill on="true" color="#a5cd39"/>
                </v:shape>
                <v:shape id="Shape 48791" style="position:absolute;width:91;height:451;left:298;top:333;" coordsize="9144,45174" path="m0,0l9144,0l9144,45174l0,45174l0,0">
                  <v:stroke weight="0pt" endcap="flat" joinstyle="miter" miterlimit="10" on="false" color="#000000" opacity="0"/>
                  <v:fill on="true" color="#ffffff"/>
                </v:shape>
                <v:shape id="Shape 66" style="position:absolute;width:207;height:451;left:458;top:333;" coordsize="20701,45174" path="m0,0l17564,0l20701,1253l20701,7337l16510,5842l6502,5842l6502,39345l16828,39345l20701,37669l20701,43959l17628,45174l0,45174l0,0x">
                  <v:stroke weight="0pt" endcap="flat" joinstyle="miter" miterlimit="10" on="false" color="#000000" opacity="0"/>
                  <v:fill on="true" color="#ffffff"/>
                </v:shape>
                <v:shape id="Shape 67" style="position:absolute;width:208;height:427;left:665;top:345;" coordsize="20892,42706" path="m0,0l15135,6044c19056,10358,20892,16007,20892,21341c20892,27132,18625,32777,14496,36974l0,42706l0,36417l10678,31798c13357,28304,14199,24116,14199,21341c14199,16801,12760,12613,9743,9560l0,6085l0,0x">
                  <v:stroke weight="0pt" endcap="flat" joinstyle="miter" miterlimit="10" on="false" color="#000000" opacity="0"/>
                  <v:fill on="true" color="#ffffff"/>
                </v:shape>
                <v:shape id="Shape 68" style="position:absolute;width:85;height:85;left:288;top:196;" coordsize="8509,8509" path="m4267,0c6604,0,8509,1918,8509,4255c8509,6591,6604,8509,4267,8509c1918,8509,0,6591,0,4255c0,1918,1918,0,4267,0x">
                  <v:stroke weight="0pt" endcap="flat" joinstyle="miter" miterlimit="10" on="false" color="#000000" opacity="0"/>
                  <v:fill on="true" color="#ffffff"/>
                </v:shape>
              </v:group>
            </w:pict>
          </mc:Fallback>
        </mc:AlternateContent>
      </w:r>
      <w:r w:rsidRPr="00363946">
        <w:rPr>
          <w:lang w:val="en-US"/>
        </w:rPr>
        <w:t xml:space="preserve"> |  Yinghong Liu</w:t>
      </w:r>
      <w:r w:rsidRPr="00363946">
        <w:rPr>
          <w:color w:val="0000FF"/>
          <w:vertAlign w:val="superscript"/>
          <w:lang w:val="en-US"/>
        </w:rPr>
        <w:t>1</w:t>
      </w:r>
      <w:r w:rsidRPr="00363946">
        <w:rPr>
          <w:lang w:val="en-US"/>
        </w:rPr>
        <w:t xml:space="preserve"> |  Yile Wang</w:t>
      </w:r>
      <w:hyperlink r:id="rId7">
        <w:r w:rsidRPr="00363946">
          <w:rPr>
            <w:color w:val="0000FF"/>
            <w:vertAlign w:val="superscript"/>
            <w:lang w:val="en-US"/>
          </w:rPr>
          <w:t>2</w:t>
        </w:r>
      </w:hyperlink>
      <w:r>
        <w:rPr>
          <w:rFonts w:ascii="Calibri" w:eastAsia="Calibri" w:hAnsi="Calibri" w:cs="Calibri"/>
          <w:noProof/>
          <w:color w:val="000000"/>
          <w:sz w:val="22"/>
        </w:rPr>
        <mc:AlternateContent>
          <mc:Choice Requires="wpg">
            <w:drawing>
              <wp:inline distT="0" distB="0" distL="0" distR="0" wp14:anchorId="64324762" wp14:editId="77E95A22">
                <wp:extent cx="107947" cy="107948"/>
                <wp:effectExtent l="0" t="0" r="0" b="0"/>
                <wp:docPr id="34093" name="Group 34093"/>
                <wp:cNvGraphicFramePr/>
                <a:graphic xmlns:a="http://schemas.openxmlformats.org/drawingml/2006/main">
                  <a:graphicData uri="http://schemas.microsoft.com/office/word/2010/wordprocessingGroup">
                    <wpg:wgp>
                      <wpg:cNvGrpSpPr/>
                      <wpg:grpSpPr>
                        <a:xfrm>
                          <a:off x="0" y="0"/>
                          <a:ext cx="107947" cy="107948"/>
                          <a:chOff x="0" y="0"/>
                          <a:chExt cx="107947" cy="107948"/>
                        </a:xfrm>
                      </wpg:grpSpPr>
                      <wps:wsp>
                        <wps:cNvPr id="73" name="Shape 73"/>
                        <wps:cNvSpPr/>
                        <wps:spPr>
                          <a:xfrm>
                            <a:off x="0" y="0"/>
                            <a:ext cx="107947" cy="107948"/>
                          </a:xfrm>
                          <a:custGeom>
                            <a:avLst/>
                            <a:gdLst/>
                            <a:ahLst/>
                            <a:cxnLst/>
                            <a:rect l="0" t="0" r="0" b="0"/>
                            <a:pathLst>
                              <a:path w="107947" h="107948">
                                <a:moveTo>
                                  <a:pt x="53964" y="0"/>
                                </a:moveTo>
                                <a:lnTo>
                                  <a:pt x="53986" y="0"/>
                                </a:lnTo>
                                <a:lnTo>
                                  <a:pt x="74983" y="4240"/>
                                </a:lnTo>
                                <a:cubicBezTo>
                                  <a:pt x="87898" y="9703"/>
                                  <a:pt x="98245" y="20050"/>
                                  <a:pt x="103708" y="32964"/>
                                </a:cubicBezTo>
                                <a:lnTo>
                                  <a:pt x="107947" y="53960"/>
                                </a:lnTo>
                                <a:lnTo>
                                  <a:pt x="107947" y="53985"/>
                                </a:lnTo>
                                <a:lnTo>
                                  <a:pt x="103708" y="74981"/>
                                </a:lnTo>
                                <a:cubicBezTo>
                                  <a:pt x="95514" y="94353"/>
                                  <a:pt x="76330" y="107948"/>
                                  <a:pt x="53975" y="107948"/>
                                </a:cubicBezTo>
                                <a:cubicBezTo>
                                  <a:pt x="24155" y="107948"/>
                                  <a:pt x="0" y="83780"/>
                                  <a:pt x="0" y="53973"/>
                                </a:cubicBezTo>
                                <a:cubicBezTo>
                                  <a:pt x="0" y="31617"/>
                                  <a:pt x="13587" y="12434"/>
                                  <a:pt x="32961" y="4240"/>
                                </a:cubicBezTo>
                                <a:lnTo>
                                  <a:pt x="53964" y="0"/>
                                </a:lnTo>
                                <a:close/>
                              </a:path>
                            </a:pathLst>
                          </a:custGeom>
                          <a:ln w="0" cap="flat">
                            <a:miter lim="127000"/>
                          </a:ln>
                        </wps:spPr>
                        <wps:style>
                          <a:lnRef idx="0">
                            <a:srgbClr val="000000">
                              <a:alpha val="0"/>
                            </a:srgbClr>
                          </a:lnRef>
                          <a:fillRef idx="1">
                            <a:srgbClr val="A5CD39"/>
                          </a:fillRef>
                          <a:effectRef idx="0">
                            <a:scrgbClr r="0" g="0" b="0"/>
                          </a:effectRef>
                          <a:fontRef idx="none"/>
                        </wps:style>
                        <wps:bodyPr/>
                      </wps:wsp>
                      <wps:wsp>
                        <wps:cNvPr id="48792" name="Shape 48792"/>
                        <wps:cNvSpPr/>
                        <wps:spPr>
                          <a:xfrm>
                            <a:off x="29906" y="33343"/>
                            <a:ext cx="9144" cy="45174"/>
                          </a:xfrm>
                          <a:custGeom>
                            <a:avLst/>
                            <a:gdLst/>
                            <a:ahLst/>
                            <a:cxnLst/>
                            <a:rect l="0" t="0" r="0" b="0"/>
                            <a:pathLst>
                              <a:path w="9144" h="45174">
                                <a:moveTo>
                                  <a:pt x="0" y="0"/>
                                </a:moveTo>
                                <a:lnTo>
                                  <a:pt x="9144" y="0"/>
                                </a:lnTo>
                                <a:lnTo>
                                  <a:pt x="9144" y="45174"/>
                                </a:lnTo>
                                <a:lnTo>
                                  <a:pt x="0" y="451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 name="Shape 75"/>
                        <wps:cNvSpPr/>
                        <wps:spPr>
                          <a:xfrm>
                            <a:off x="45898" y="33343"/>
                            <a:ext cx="20701" cy="45174"/>
                          </a:xfrm>
                          <a:custGeom>
                            <a:avLst/>
                            <a:gdLst/>
                            <a:ahLst/>
                            <a:cxnLst/>
                            <a:rect l="0" t="0" r="0" b="0"/>
                            <a:pathLst>
                              <a:path w="20701" h="45174">
                                <a:moveTo>
                                  <a:pt x="0" y="0"/>
                                </a:moveTo>
                                <a:lnTo>
                                  <a:pt x="17564" y="0"/>
                                </a:lnTo>
                                <a:lnTo>
                                  <a:pt x="20701" y="1253"/>
                                </a:lnTo>
                                <a:lnTo>
                                  <a:pt x="20701" y="7337"/>
                                </a:lnTo>
                                <a:lnTo>
                                  <a:pt x="16510" y="5842"/>
                                </a:lnTo>
                                <a:lnTo>
                                  <a:pt x="6502" y="5842"/>
                                </a:lnTo>
                                <a:lnTo>
                                  <a:pt x="6502" y="39345"/>
                                </a:lnTo>
                                <a:lnTo>
                                  <a:pt x="16827" y="39345"/>
                                </a:lnTo>
                                <a:lnTo>
                                  <a:pt x="20701" y="37669"/>
                                </a:lnTo>
                                <a:lnTo>
                                  <a:pt x="20701" y="43959"/>
                                </a:lnTo>
                                <a:lnTo>
                                  <a:pt x="17628" y="45174"/>
                                </a:lnTo>
                                <a:lnTo>
                                  <a:pt x="0" y="4517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 name="Shape 76"/>
                        <wps:cNvSpPr/>
                        <wps:spPr>
                          <a:xfrm>
                            <a:off x="66599" y="34596"/>
                            <a:ext cx="20892" cy="42706"/>
                          </a:xfrm>
                          <a:custGeom>
                            <a:avLst/>
                            <a:gdLst/>
                            <a:ahLst/>
                            <a:cxnLst/>
                            <a:rect l="0" t="0" r="0" b="0"/>
                            <a:pathLst>
                              <a:path w="20892" h="42706">
                                <a:moveTo>
                                  <a:pt x="0" y="0"/>
                                </a:moveTo>
                                <a:lnTo>
                                  <a:pt x="15135" y="6044"/>
                                </a:lnTo>
                                <a:cubicBezTo>
                                  <a:pt x="19056" y="10358"/>
                                  <a:pt x="20892" y="16007"/>
                                  <a:pt x="20892" y="21341"/>
                                </a:cubicBezTo>
                                <a:cubicBezTo>
                                  <a:pt x="20892" y="27132"/>
                                  <a:pt x="18625" y="32777"/>
                                  <a:pt x="14495" y="36974"/>
                                </a:cubicBezTo>
                                <a:lnTo>
                                  <a:pt x="0" y="42706"/>
                                </a:lnTo>
                                <a:lnTo>
                                  <a:pt x="0" y="36417"/>
                                </a:lnTo>
                                <a:lnTo>
                                  <a:pt x="10678" y="31798"/>
                                </a:lnTo>
                                <a:cubicBezTo>
                                  <a:pt x="13357" y="28304"/>
                                  <a:pt x="14199" y="24116"/>
                                  <a:pt x="14199" y="21341"/>
                                </a:cubicBezTo>
                                <a:cubicBezTo>
                                  <a:pt x="14199" y="16801"/>
                                  <a:pt x="12760" y="12613"/>
                                  <a:pt x="9743" y="9560"/>
                                </a:cubicBezTo>
                                <a:lnTo>
                                  <a:pt x="0" y="60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 name="Shape 77"/>
                        <wps:cNvSpPr/>
                        <wps:spPr>
                          <a:xfrm>
                            <a:off x="28898" y="19698"/>
                            <a:ext cx="8509" cy="8509"/>
                          </a:xfrm>
                          <a:custGeom>
                            <a:avLst/>
                            <a:gdLst/>
                            <a:ahLst/>
                            <a:cxnLst/>
                            <a:rect l="0" t="0" r="0" b="0"/>
                            <a:pathLst>
                              <a:path w="8509" h="8509">
                                <a:moveTo>
                                  <a:pt x="4267" y="0"/>
                                </a:moveTo>
                                <a:cubicBezTo>
                                  <a:pt x="6604" y="0"/>
                                  <a:pt x="8509" y="1918"/>
                                  <a:pt x="8509" y="4255"/>
                                </a:cubicBezTo>
                                <a:cubicBezTo>
                                  <a:pt x="8509" y="6591"/>
                                  <a:pt x="6604" y="8509"/>
                                  <a:pt x="4267" y="8509"/>
                                </a:cubicBezTo>
                                <a:cubicBezTo>
                                  <a:pt x="1918" y="8509"/>
                                  <a:pt x="0" y="6591"/>
                                  <a:pt x="0" y="4255"/>
                                </a:cubicBezTo>
                                <a:cubicBezTo>
                                  <a:pt x="0" y="1918"/>
                                  <a:pt x="1918" y="0"/>
                                  <a:pt x="426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4093" style="width:8.4998pt;height:8.49982pt;mso-position-horizontal-relative:char;mso-position-vertical-relative:line" coordsize="1079,1079">
                <v:shape id="Shape 73" style="position:absolute;width:1079;height:1079;left:0;top:0;" coordsize="107947,107948" path="m53964,0l53986,0l74983,4240c87898,9703,98245,20050,103708,32964l107947,53960l107947,53985l103708,74981c95514,94353,76330,107948,53975,107948c24155,107948,0,83780,0,53973c0,31617,13587,12434,32961,4240l53964,0x">
                  <v:stroke weight="0pt" endcap="flat" joinstyle="miter" miterlimit="10" on="false" color="#000000" opacity="0"/>
                  <v:fill on="true" color="#a5cd39"/>
                </v:shape>
                <v:shape id="Shape 48793" style="position:absolute;width:91;height:451;left:299;top:333;" coordsize="9144,45174" path="m0,0l9144,0l9144,45174l0,45174l0,0">
                  <v:stroke weight="0pt" endcap="flat" joinstyle="miter" miterlimit="10" on="false" color="#000000" opacity="0"/>
                  <v:fill on="true" color="#ffffff"/>
                </v:shape>
                <v:shape id="Shape 75" style="position:absolute;width:207;height:451;left:458;top:333;" coordsize="20701,45174" path="m0,0l17564,0l20701,1253l20701,7337l16510,5842l6502,5842l6502,39345l16827,39345l20701,37669l20701,43959l17628,45174l0,45174l0,0x">
                  <v:stroke weight="0pt" endcap="flat" joinstyle="miter" miterlimit="10" on="false" color="#000000" opacity="0"/>
                  <v:fill on="true" color="#ffffff"/>
                </v:shape>
                <v:shape id="Shape 76" style="position:absolute;width:208;height:427;left:665;top:345;" coordsize="20892,42706" path="m0,0l15135,6044c19056,10358,20892,16007,20892,21341c20892,27132,18625,32777,14495,36974l0,42706l0,36417l10678,31798c13357,28304,14199,24116,14199,21341c14199,16801,12760,12613,9743,9560l0,6085l0,0x">
                  <v:stroke weight="0pt" endcap="flat" joinstyle="miter" miterlimit="10" on="false" color="#000000" opacity="0"/>
                  <v:fill on="true" color="#ffffff"/>
                </v:shape>
                <v:shape id="Shape 77" style="position:absolute;width:85;height:85;left:288;top:196;" coordsize="8509,8509" path="m4267,0c6604,0,8509,1918,8509,4255c8509,6591,6604,8509,4267,8509c1918,8509,0,6591,0,4255c0,1918,1918,0,4267,0x">
                  <v:stroke weight="0pt" endcap="flat" joinstyle="miter" miterlimit="10" on="false" color="#000000" opacity="0"/>
                  <v:fill on="true" color="#ffffff"/>
                </v:shape>
              </v:group>
            </w:pict>
          </mc:Fallback>
        </mc:AlternateContent>
      </w:r>
    </w:p>
    <w:p w14:paraId="28D42EFB" w14:textId="77777777" w:rsidR="00212A56" w:rsidRPr="00363946" w:rsidRDefault="009112E9">
      <w:pPr>
        <w:spacing w:after="208" w:line="259" w:lineRule="auto"/>
        <w:ind w:left="-5" w:hanging="10"/>
        <w:jc w:val="left"/>
        <w:rPr>
          <w:lang w:val="en-US"/>
        </w:rPr>
      </w:pPr>
      <w:r w:rsidRPr="00363946">
        <w:rPr>
          <w:sz w:val="15"/>
          <w:vertAlign w:val="superscript"/>
          <w:lang w:val="en-US"/>
        </w:rPr>
        <w:t>1</w:t>
      </w:r>
      <w:r w:rsidRPr="00363946">
        <w:rPr>
          <w:sz w:val="15"/>
          <w:lang w:val="en-US"/>
        </w:rPr>
        <w:t xml:space="preserve">Business School, Sichuan University, Chengdu, China | </w:t>
      </w:r>
      <w:r w:rsidRPr="00363946">
        <w:rPr>
          <w:sz w:val="15"/>
          <w:vertAlign w:val="superscript"/>
          <w:lang w:val="en-US"/>
        </w:rPr>
        <w:t>2</w:t>
      </w:r>
      <w:r w:rsidRPr="00363946">
        <w:rPr>
          <w:sz w:val="15"/>
          <w:lang w:val="en-US"/>
        </w:rPr>
        <w:t>School of Tailong Finance, Zhejiang Gongshang University, Hangzhou, China</w:t>
      </w:r>
    </w:p>
    <w:p w14:paraId="6F1B10D9" w14:textId="77777777" w:rsidR="00212A56" w:rsidRPr="00363946" w:rsidRDefault="009112E9">
      <w:pPr>
        <w:spacing w:after="155" w:line="233" w:lineRule="auto"/>
        <w:ind w:left="1" w:right="94" w:hanging="10"/>
        <w:jc w:val="left"/>
        <w:rPr>
          <w:lang w:val="en-US"/>
        </w:rPr>
      </w:pPr>
      <w:r w:rsidRPr="00363946">
        <w:rPr>
          <w:b/>
          <w:sz w:val="15"/>
          <w:lang w:val="en-US"/>
        </w:rPr>
        <w:t>Correspondence:</w:t>
      </w:r>
      <w:r w:rsidRPr="00363946">
        <w:rPr>
          <w:sz w:val="15"/>
          <w:lang w:val="en-US"/>
        </w:rPr>
        <w:t xml:space="preserve"> Yile Wang (</w:t>
      </w:r>
      <w:r w:rsidRPr="00363946">
        <w:rPr>
          <w:color w:val="0000FF"/>
          <w:sz w:val="15"/>
          <w:lang w:val="en-US"/>
        </w:rPr>
        <w:t>wyl960210@gmail.com</w:t>
      </w:r>
      <w:r w:rsidRPr="00363946">
        <w:rPr>
          <w:sz w:val="15"/>
          <w:lang w:val="en-US"/>
        </w:rPr>
        <w:t>)</w:t>
      </w:r>
    </w:p>
    <w:p w14:paraId="7C62417A" w14:textId="77777777" w:rsidR="00212A56" w:rsidRPr="00363946" w:rsidRDefault="009112E9">
      <w:pPr>
        <w:spacing w:after="138" w:line="259" w:lineRule="auto"/>
        <w:ind w:left="-5" w:hanging="10"/>
        <w:jc w:val="left"/>
        <w:rPr>
          <w:lang w:val="en-US"/>
        </w:rPr>
      </w:pPr>
      <w:r w:rsidRPr="00363946">
        <w:rPr>
          <w:b/>
          <w:sz w:val="15"/>
          <w:lang w:val="en-US"/>
        </w:rPr>
        <w:t>Received:</w:t>
      </w:r>
      <w:r w:rsidRPr="00363946">
        <w:rPr>
          <w:sz w:val="15"/>
          <w:lang w:val="en-US"/>
        </w:rPr>
        <w:t xml:space="preserve"> 27 Februar</w:t>
      </w:r>
      <w:r w:rsidRPr="00363946">
        <w:rPr>
          <w:sz w:val="15"/>
          <w:lang w:val="en-US"/>
        </w:rPr>
        <w:t xml:space="preserve">y 2025 | </w:t>
      </w:r>
      <w:r w:rsidRPr="00363946">
        <w:rPr>
          <w:b/>
          <w:sz w:val="15"/>
          <w:lang w:val="en-US"/>
        </w:rPr>
        <w:t>Revised:</w:t>
      </w:r>
      <w:r w:rsidRPr="00363946">
        <w:rPr>
          <w:sz w:val="15"/>
          <w:lang w:val="en-US"/>
        </w:rPr>
        <w:t xml:space="preserve"> 17 July 2025 | </w:t>
      </w:r>
      <w:r w:rsidRPr="00363946">
        <w:rPr>
          <w:b/>
          <w:sz w:val="15"/>
          <w:lang w:val="en-US"/>
        </w:rPr>
        <w:t>Accepted:</w:t>
      </w:r>
      <w:r w:rsidRPr="00363946">
        <w:rPr>
          <w:sz w:val="15"/>
          <w:lang w:val="en-US"/>
        </w:rPr>
        <w:t xml:space="preserve"> 27 July 2025</w:t>
      </w:r>
    </w:p>
    <w:p w14:paraId="6076CDD8" w14:textId="77777777" w:rsidR="00212A56" w:rsidRPr="00363946" w:rsidRDefault="009112E9">
      <w:pPr>
        <w:spacing w:after="151" w:line="259" w:lineRule="auto"/>
        <w:ind w:left="-5" w:hanging="10"/>
        <w:jc w:val="left"/>
        <w:rPr>
          <w:lang w:val="en-US"/>
        </w:rPr>
      </w:pPr>
      <w:r w:rsidRPr="00363946">
        <w:rPr>
          <w:b/>
          <w:sz w:val="15"/>
          <w:lang w:val="en-US"/>
        </w:rPr>
        <w:t>Funding:</w:t>
      </w:r>
      <w:r w:rsidRPr="00363946">
        <w:rPr>
          <w:sz w:val="15"/>
          <w:lang w:val="en-US"/>
        </w:rPr>
        <w:t xml:space="preserve"> This work was supported by the Fundamental Research Funds for the Central Universities of China (grant no. 2024ZY- SX14).</w:t>
      </w:r>
    </w:p>
    <w:p w14:paraId="48C3C04B" w14:textId="77777777" w:rsidR="00212A56" w:rsidRPr="00363946" w:rsidRDefault="009112E9">
      <w:pPr>
        <w:spacing w:after="2" w:line="259" w:lineRule="auto"/>
        <w:ind w:left="-5" w:hanging="10"/>
        <w:jc w:val="left"/>
        <w:rPr>
          <w:lang w:val="en-US"/>
        </w:rPr>
      </w:pPr>
      <w:r w:rsidRPr="00363946">
        <w:rPr>
          <w:b/>
          <w:sz w:val="15"/>
          <w:lang w:val="en-US"/>
        </w:rPr>
        <w:t xml:space="preserve">Keywords: </w:t>
      </w:r>
      <w:r w:rsidRPr="00363946">
        <w:rPr>
          <w:sz w:val="15"/>
          <w:lang w:val="en-US"/>
        </w:rPr>
        <w:t>ESG | supply chain management | sustainable supply chains</w:t>
      </w:r>
    </w:p>
    <w:tbl>
      <w:tblPr>
        <w:tblStyle w:val="TableGrid"/>
        <w:tblW w:w="10091" w:type="dxa"/>
        <w:tblInd w:w="0" w:type="dxa"/>
        <w:tblCellMar>
          <w:top w:w="0" w:type="dxa"/>
          <w:left w:w="165" w:type="dxa"/>
          <w:bottom w:w="0" w:type="dxa"/>
          <w:right w:w="122" w:type="dxa"/>
        </w:tblCellMar>
        <w:tblLook w:val="04A0" w:firstRow="1" w:lastRow="0" w:firstColumn="1" w:lastColumn="0" w:noHBand="0" w:noVBand="1"/>
      </w:tblPr>
      <w:tblGrid>
        <w:gridCol w:w="10091"/>
      </w:tblGrid>
      <w:tr w:rsidR="00212A56" w:rsidRPr="00363946" w14:paraId="6D55D108" w14:textId="77777777">
        <w:trPr>
          <w:trHeight w:val="253"/>
        </w:trPr>
        <w:tc>
          <w:tcPr>
            <w:tcW w:w="10091" w:type="dxa"/>
            <w:tcBorders>
              <w:top w:val="nil"/>
              <w:left w:val="nil"/>
              <w:bottom w:val="nil"/>
              <w:right w:val="nil"/>
            </w:tcBorders>
            <w:shd w:val="clear" w:color="auto" w:fill="E9E8E7"/>
          </w:tcPr>
          <w:p w14:paraId="18B4DB82" w14:textId="77777777" w:rsidR="00212A56" w:rsidRPr="00363946" w:rsidRDefault="00212A56">
            <w:pPr>
              <w:spacing w:after="160" w:line="259" w:lineRule="auto"/>
              <w:ind w:left="0" w:firstLine="0"/>
              <w:jc w:val="left"/>
              <w:rPr>
                <w:lang w:val="en-US"/>
              </w:rPr>
            </w:pPr>
          </w:p>
        </w:tc>
      </w:tr>
      <w:tr w:rsidR="00212A56" w:rsidRPr="00363946" w14:paraId="1353646F" w14:textId="77777777">
        <w:trPr>
          <w:trHeight w:val="309"/>
        </w:trPr>
        <w:tc>
          <w:tcPr>
            <w:tcW w:w="10091" w:type="dxa"/>
            <w:tcBorders>
              <w:top w:val="nil"/>
              <w:left w:val="nil"/>
              <w:bottom w:val="nil"/>
              <w:right w:val="nil"/>
            </w:tcBorders>
            <w:shd w:val="clear" w:color="auto" w:fill="E9E8E7"/>
          </w:tcPr>
          <w:p w14:paraId="104112B3" w14:textId="77777777" w:rsidR="00212A56" w:rsidRPr="00363946" w:rsidRDefault="009112E9">
            <w:pPr>
              <w:spacing w:after="10" w:line="259" w:lineRule="auto"/>
              <w:ind w:left="5" w:firstLine="0"/>
              <w:jc w:val="left"/>
              <w:rPr>
                <w:lang w:val="en-US"/>
              </w:rPr>
            </w:pPr>
            <w:r w:rsidRPr="00363946">
              <w:rPr>
                <w:b/>
                <w:sz w:val="20"/>
                <w:lang w:val="en-US"/>
              </w:rPr>
              <w:t>ABSTRACT</w:t>
            </w:r>
          </w:p>
          <w:p w14:paraId="2B771AFF" w14:textId="77777777" w:rsidR="00212A56" w:rsidRPr="00363946" w:rsidRDefault="009112E9">
            <w:pPr>
              <w:spacing w:after="0" w:line="259" w:lineRule="auto"/>
              <w:ind w:left="0" w:right="43" w:firstLine="0"/>
              <w:jc w:val="center"/>
              <w:rPr>
                <w:lang w:val="en-US"/>
              </w:rPr>
            </w:pPr>
            <w:r w:rsidRPr="00363946">
              <w:rPr>
                <w:lang w:val="en-US"/>
              </w:rPr>
              <w:t xml:space="preserve">In the context of globalisation and resource constraints, embracing sustainable development has become a global consensus and </w:t>
            </w:r>
          </w:p>
        </w:tc>
      </w:tr>
      <w:tr w:rsidR="00212A56" w:rsidRPr="00363946" w14:paraId="28743282" w14:textId="77777777">
        <w:trPr>
          <w:trHeight w:val="2551"/>
        </w:trPr>
        <w:tc>
          <w:tcPr>
            <w:tcW w:w="10091" w:type="dxa"/>
            <w:tcBorders>
              <w:top w:val="nil"/>
              <w:left w:val="nil"/>
              <w:bottom w:val="nil"/>
              <w:right w:val="nil"/>
            </w:tcBorders>
            <w:shd w:val="clear" w:color="auto" w:fill="E9E8E7"/>
            <w:vAlign w:val="center"/>
          </w:tcPr>
          <w:p w14:paraId="0140A7DB" w14:textId="77777777" w:rsidR="00212A56" w:rsidRPr="00363946" w:rsidRDefault="009112E9">
            <w:pPr>
              <w:spacing w:after="0" w:line="259" w:lineRule="auto"/>
              <w:ind w:left="0" w:right="42" w:firstLine="0"/>
              <w:rPr>
                <w:lang w:val="en-US"/>
              </w:rPr>
            </w:pPr>
            <w:r w:rsidRPr="00363946">
              <w:rPr>
                <w:lang w:val="en-US"/>
              </w:rPr>
              <w:t>an essential strategy for firms seeking to enhance their adaptability and resilience, with the sustainable supply chain playing a crucial role in this process. This study concentrates on Chinese listed firms from 2009 to 2022, investigating the impact of t</w:t>
            </w:r>
            <w:r w:rsidRPr="00363946">
              <w:rPr>
                <w:lang w:val="en-US"/>
              </w:rPr>
              <w:t>he sustainable supply chain level, formed by the ESG performance of other firms in the supply chain network, on organisational resilience. The findings indicate a positive correlation between the degree of sustainability of the supply chain network in whic</w:t>
            </w:r>
            <w:r w:rsidRPr="00363946">
              <w:rPr>
                <w:lang w:val="en-US"/>
              </w:rPr>
              <w:t xml:space="preserve">h a firm is embedded and organisational resilience, with stronger risk resistance and adaptive abilities enabling firms to more effectively leverage sustainable supply chains to enhance their resilience. Heterogeneity analysis reveals a significant impact </w:t>
            </w:r>
            <w:r w:rsidRPr="00363946">
              <w:rPr>
                <w:lang w:val="en-US"/>
              </w:rPr>
              <w:t>on non- dual- role and state- owned firms, and in regions with more favourable market environments. This study explores the transmission effects of ESG performance in the supply chain network, examining external factors affecting organisational resilience.</w:t>
            </w:r>
            <w:r w:rsidRPr="00363946">
              <w:rPr>
                <w:lang w:val="en-US"/>
              </w:rPr>
              <w:t xml:space="preserve"> These findings provide valuable insights for firms in emerging economies, aiming to enhance their sustainable development </w:t>
            </w:r>
          </w:p>
        </w:tc>
      </w:tr>
      <w:tr w:rsidR="00212A56" w14:paraId="1B4F9AD6" w14:textId="77777777">
        <w:trPr>
          <w:trHeight w:val="259"/>
        </w:trPr>
        <w:tc>
          <w:tcPr>
            <w:tcW w:w="10091" w:type="dxa"/>
            <w:tcBorders>
              <w:top w:val="nil"/>
              <w:left w:val="nil"/>
              <w:bottom w:val="nil"/>
              <w:right w:val="nil"/>
            </w:tcBorders>
            <w:shd w:val="clear" w:color="auto" w:fill="E9E8E7"/>
          </w:tcPr>
          <w:p w14:paraId="0CC276AE" w14:textId="77777777" w:rsidR="00212A56" w:rsidRDefault="009112E9">
            <w:pPr>
              <w:spacing w:after="0" w:line="259" w:lineRule="auto"/>
              <w:ind w:left="0" w:firstLine="0"/>
              <w:jc w:val="left"/>
            </w:pPr>
            <w:r>
              <w:t>practices.</w:t>
            </w:r>
          </w:p>
        </w:tc>
      </w:tr>
      <w:tr w:rsidR="00212A56" w14:paraId="3E176671" w14:textId="77777777">
        <w:trPr>
          <w:trHeight w:val="260"/>
        </w:trPr>
        <w:tc>
          <w:tcPr>
            <w:tcW w:w="10091" w:type="dxa"/>
            <w:tcBorders>
              <w:top w:val="nil"/>
              <w:left w:val="nil"/>
              <w:bottom w:val="nil"/>
              <w:right w:val="nil"/>
            </w:tcBorders>
            <w:shd w:val="clear" w:color="auto" w:fill="E9E8E7"/>
          </w:tcPr>
          <w:p w14:paraId="57F3C69D" w14:textId="77777777" w:rsidR="00212A56" w:rsidRDefault="009112E9">
            <w:pPr>
              <w:spacing w:after="0" w:line="259" w:lineRule="auto"/>
              <w:ind w:left="0" w:firstLine="0"/>
              <w:jc w:val="left"/>
            </w:pPr>
            <w:r>
              <w:rPr>
                <w:b/>
              </w:rPr>
              <w:t xml:space="preserve">JEL Classification: </w:t>
            </w:r>
            <w:r>
              <w:t>L14, G34</w:t>
            </w:r>
          </w:p>
        </w:tc>
      </w:tr>
    </w:tbl>
    <w:p w14:paraId="22C1C057" w14:textId="77777777" w:rsidR="00212A56" w:rsidRDefault="00212A56">
      <w:pPr>
        <w:sectPr w:rsidR="00212A56">
          <w:footerReference w:type="even" r:id="rId8"/>
          <w:footerReference w:type="default" r:id="rId9"/>
          <w:footerReference w:type="first" r:id="rId10"/>
          <w:pgSz w:w="11906" w:h="15647"/>
          <w:pgMar w:top="609" w:right="1486" w:bottom="291" w:left="907" w:header="720" w:footer="447" w:gutter="0"/>
          <w:pgNumType w:start="3649"/>
          <w:cols w:space="720"/>
          <w:titlePg/>
        </w:sectPr>
      </w:pPr>
    </w:p>
    <w:p w14:paraId="7DFC816C" w14:textId="77777777" w:rsidR="00212A56" w:rsidRDefault="009112E9">
      <w:pPr>
        <w:pStyle w:val="1"/>
        <w:ind w:left="242" w:hanging="251"/>
      </w:pPr>
      <w:r>
        <w:t>|   Introduction</w:t>
      </w:r>
    </w:p>
    <w:p w14:paraId="5AFE18CC" w14:textId="77777777" w:rsidR="00212A56" w:rsidRPr="00363946" w:rsidRDefault="009112E9">
      <w:pPr>
        <w:ind w:left="-4" w:right="28"/>
        <w:rPr>
          <w:lang w:val="en-US"/>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E33BAE5" wp14:editId="3195B670">
                <wp:simplePos x="0" y="0"/>
                <wp:positionH relativeFrom="page">
                  <wp:posOffset>5723992</wp:posOffset>
                </wp:positionH>
                <wp:positionV relativeFrom="page">
                  <wp:posOffset>26</wp:posOffset>
                </wp:positionV>
                <wp:extent cx="1836065" cy="683527"/>
                <wp:effectExtent l="0" t="0" r="0" b="0"/>
                <wp:wrapSquare wrapText="bothSides"/>
                <wp:docPr id="34090" name="Group 34090"/>
                <wp:cNvGraphicFramePr/>
                <a:graphic xmlns:a="http://schemas.openxmlformats.org/drawingml/2006/main">
                  <a:graphicData uri="http://schemas.microsoft.com/office/word/2010/wordprocessingGroup">
                    <wpg:wgp>
                      <wpg:cNvGrpSpPr/>
                      <wpg:grpSpPr>
                        <a:xfrm>
                          <a:off x="0" y="0"/>
                          <a:ext cx="1836065" cy="683527"/>
                          <a:chOff x="0" y="0"/>
                          <a:chExt cx="1836065" cy="683527"/>
                        </a:xfrm>
                      </wpg:grpSpPr>
                      <wps:wsp>
                        <wps:cNvPr id="48796" name="Shape 48796"/>
                        <wps:cNvSpPr/>
                        <wps:spPr>
                          <a:xfrm>
                            <a:off x="0" y="431533"/>
                            <a:ext cx="1260005" cy="251993"/>
                          </a:xfrm>
                          <a:custGeom>
                            <a:avLst/>
                            <a:gdLst/>
                            <a:ahLst/>
                            <a:cxnLst/>
                            <a:rect l="0" t="0" r="0" b="0"/>
                            <a:pathLst>
                              <a:path w="1260005" h="251993">
                                <a:moveTo>
                                  <a:pt x="0" y="0"/>
                                </a:moveTo>
                                <a:lnTo>
                                  <a:pt x="1260005" y="0"/>
                                </a:lnTo>
                                <a:lnTo>
                                  <a:pt x="1260005" y="251993"/>
                                </a:lnTo>
                                <a:lnTo>
                                  <a:pt x="0" y="251993"/>
                                </a:lnTo>
                                <a:lnTo>
                                  <a:pt x="0" y="0"/>
                                </a:lnTo>
                              </a:path>
                            </a:pathLst>
                          </a:custGeom>
                          <a:ln w="0" cap="flat">
                            <a:miter lim="100000"/>
                          </a:ln>
                        </wps:spPr>
                        <wps:style>
                          <a:lnRef idx="0">
                            <a:srgbClr val="000000">
                              <a:alpha val="0"/>
                            </a:srgbClr>
                          </a:lnRef>
                          <a:fillRef idx="1">
                            <a:srgbClr val="F7DF53"/>
                          </a:fillRef>
                          <a:effectRef idx="0">
                            <a:scrgbClr r="0" g="0" b="0"/>
                          </a:effectRef>
                          <a:fontRef idx="none"/>
                        </wps:style>
                        <wps:bodyPr/>
                      </wps:wsp>
                      <wps:wsp>
                        <wps:cNvPr id="12" name="Shape 12"/>
                        <wps:cNvSpPr/>
                        <wps:spPr>
                          <a:xfrm>
                            <a:off x="920322" y="535990"/>
                            <a:ext cx="26562" cy="47561"/>
                          </a:xfrm>
                          <a:custGeom>
                            <a:avLst/>
                            <a:gdLst/>
                            <a:ahLst/>
                            <a:cxnLst/>
                            <a:rect l="0" t="0" r="0" b="0"/>
                            <a:pathLst>
                              <a:path w="26562" h="47561">
                                <a:moveTo>
                                  <a:pt x="22365" y="0"/>
                                </a:moveTo>
                                <a:lnTo>
                                  <a:pt x="26562" y="1762"/>
                                </a:lnTo>
                                <a:lnTo>
                                  <a:pt x="26562" y="13744"/>
                                </a:lnTo>
                                <a:lnTo>
                                  <a:pt x="26556" y="13741"/>
                                </a:lnTo>
                                <a:cubicBezTo>
                                  <a:pt x="20104" y="13741"/>
                                  <a:pt x="16383" y="18351"/>
                                  <a:pt x="16383" y="23825"/>
                                </a:cubicBezTo>
                                <a:cubicBezTo>
                                  <a:pt x="16383" y="29489"/>
                                  <a:pt x="20104" y="33833"/>
                                  <a:pt x="26556" y="33833"/>
                                </a:cubicBezTo>
                                <a:lnTo>
                                  <a:pt x="26562" y="33830"/>
                                </a:lnTo>
                                <a:lnTo>
                                  <a:pt x="26562" y="45645"/>
                                </a:lnTo>
                                <a:lnTo>
                                  <a:pt x="22555" y="47561"/>
                                </a:lnTo>
                                <a:cubicBezTo>
                                  <a:pt x="9309" y="47561"/>
                                  <a:pt x="0" y="36525"/>
                                  <a:pt x="0" y="23736"/>
                                </a:cubicBezTo>
                                <a:cubicBezTo>
                                  <a:pt x="0" y="10947"/>
                                  <a:pt x="9144" y="0"/>
                                  <a:pt x="2236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946884" y="537463"/>
                            <a:ext cx="25495" cy="44602"/>
                          </a:xfrm>
                          <a:custGeom>
                            <a:avLst/>
                            <a:gdLst/>
                            <a:ahLst/>
                            <a:cxnLst/>
                            <a:rect l="0" t="0" r="0" b="0"/>
                            <a:pathLst>
                              <a:path w="25495" h="44602">
                                <a:moveTo>
                                  <a:pt x="9658" y="0"/>
                                </a:moveTo>
                                <a:lnTo>
                                  <a:pt x="25495" y="0"/>
                                </a:lnTo>
                                <a:lnTo>
                                  <a:pt x="25495" y="44602"/>
                                </a:lnTo>
                                <a:lnTo>
                                  <a:pt x="9658" y="44602"/>
                                </a:lnTo>
                                <a:lnTo>
                                  <a:pt x="9658" y="39637"/>
                                </a:lnTo>
                                <a:lnTo>
                                  <a:pt x="9481" y="39637"/>
                                </a:lnTo>
                                <a:lnTo>
                                  <a:pt x="0" y="44172"/>
                                </a:lnTo>
                                <a:lnTo>
                                  <a:pt x="0" y="32357"/>
                                </a:lnTo>
                                <a:lnTo>
                                  <a:pt x="7506" y="29480"/>
                                </a:lnTo>
                                <a:cubicBezTo>
                                  <a:pt x="9246" y="27686"/>
                                  <a:pt x="10179" y="25184"/>
                                  <a:pt x="10179" y="22352"/>
                                </a:cubicBezTo>
                                <a:cubicBezTo>
                                  <a:pt x="10179" y="19615"/>
                                  <a:pt x="9246" y="17094"/>
                                  <a:pt x="7506" y="15257"/>
                                </a:cubicBezTo>
                                <a:lnTo>
                                  <a:pt x="0" y="12271"/>
                                </a:lnTo>
                                <a:lnTo>
                                  <a:pt x="0" y="289"/>
                                </a:lnTo>
                                <a:lnTo>
                                  <a:pt x="9658" y="4343"/>
                                </a:lnTo>
                                <a:lnTo>
                                  <a:pt x="96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978921" y="509040"/>
                            <a:ext cx="32448" cy="73025"/>
                          </a:xfrm>
                          <a:custGeom>
                            <a:avLst/>
                            <a:gdLst/>
                            <a:ahLst/>
                            <a:cxnLst/>
                            <a:rect l="0" t="0" r="0" b="0"/>
                            <a:pathLst>
                              <a:path w="32448" h="73025">
                                <a:moveTo>
                                  <a:pt x="25667" y="0"/>
                                </a:moveTo>
                                <a:cubicBezTo>
                                  <a:pt x="28105" y="0"/>
                                  <a:pt x="30290" y="419"/>
                                  <a:pt x="32448" y="1562"/>
                                </a:cubicBezTo>
                                <a:lnTo>
                                  <a:pt x="32448" y="15215"/>
                                </a:lnTo>
                                <a:cubicBezTo>
                                  <a:pt x="30632" y="14427"/>
                                  <a:pt x="28969" y="13729"/>
                                  <a:pt x="26874" y="13729"/>
                                </a:cubicBezTo>
                                <a:cubicBezTo>
                                  <a:pt x="22784" y="13729"/>
                                  <a:pt x="21399" y="16167"/>
                                  <a:pt x="21399" y="21209"/>
                                </a:cubicBezTo>
                                <a:lnTo>
                                  <a:pt x="21399" y="28423"/>
                                </a:lnTo>
                                <a:lnTo>
                                  <a:pt x="32448" y="28423"/>
                                </a:lnTo>
                                <a:lnTo>
                                  <a:pt x="32448" y="41465"/>
                                </a:lnTo>
                                <a:lnTo>
                                  <a:pt x="21399" y="41465"/>
                                </a:lnTo>
                                <a:lnTo>
                                  <a:pt x="21399" y="73025"/>
                                </a:lnTo>
                                <a:lnTo>
                                  <a:pt x="5562" y="73025"/>
                                </a:lnTo>
                                <a:lnTo>
                                  <a:pt x="5562" y="41465"/>
                                </a:lnTo>
                                <a:lnTo>
                                  <a:pt x="0" y="41465"/>
                                </a:lnTo>
                                <a:lnTo>
                                  <a:pt x="0" y="28423"/>
                                </a:lnTo>
                                <a:lnTo>
                                  <a:pt x="5562" y="28423"/>
                                </a:lnTo>
                                <a:lnTo>
                                  <a:pt x="5562" y="22784"/>
                                </a:lnTo>
                                <a:cubicBezTo>
                                  <a:pt x="5562" y="16599"/>
                                  <a:pt x="5741" y="12090"/>
                                  <a:pt x="10084" y="7125"/>
                                </a:cubicBezTo>
                                <a:cubicBezTo>
                                  <a:pt x="14008" y="2527"/>
                                  <a:pt x="19659" y="0"/>
                                  <a:pt x="2566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1013470" y="535990"/>
                            <a:ext cx="26550" cy="47561"/>
                          </a:xfrm>
                          <a:custGeom>
                            <a:avLst/>
                            <a:gdLst/>
                            <a:ahLst/>
                            <a:cxnLst/>
                            <a:rect l="0" t="0" r="0" b="0"/>
                            <a:pathLst>
                              <a:path w="26550" h="47561">
                                <a:moveTo>
                                  <a:pt x="22352" y="0"/>
                                </a:moveTo>
                                <a:lnTo>
                                  <a:pt x="26550" y="1761"/>
                                </a:lnTo>
                                <a:lnTo>
                                  <a:pt x="26550" y="13744"/>
                                </a:lnTo>
                                <a:lnTo>
                                  <a:pt x="19044" y="16731"/>
                                </a:lnTo>
                                <a:cubicBezTo>
                                  <a:pt x="17304" y="18567"/>
                                  <a:pt x="16370" y="21088"/>
                                  <a:pt x="16370" y="23825"/>
                                </a:cubicBezTo>
                                <a:cubicBezTo>
                                  <a:pt x="16370" y="26657"/>
                                  <a:pt x="17304" y="29159"/>
                                  <a:pt x="19044" y="30953"/>
                                </a:cubicBezTo>
                                <a:lnTo>
                                  <a:pt x="26550" y="33830"/>
                                </a:lnTo>
                                <a:lnTo>
                                  <a:pt x="26550" y="45647"/>
                                </a:lnTo>
                                <a:lnTo>
                                  <a:pt x="22543" y="47561"/>
                                </a:lnTo>
                                <a:cubicBezTo>
                                  <a:pt x="9309" y="47561"/>
                                  <a:pt x="0" y="36525"/>
                                  <a:pt x="0" y="23736"/>
                                </a:cubicBezTo>
                                <a:cubicBezTo>
                                  <a:pt x="0" y="10947"/>
                                  <a:pt x="9144" y="0"/>
                                  <a:pt x="2235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1040019" y="537463"/>
                            <a:ext cx="25508" cy="44602"/>
                          </a:xfrm>
                          <a:custGeom>
                            <a:avLst/>
                            <a:gdLst/>
                            <a:ahLst/>
                            <a:cxnLst/>
                            <a:rect l="0" t="0" r="0" b="0"/>
                            <a:pathLst>
                              <a:path w="25508" h="44602">
                                <a:moveTo>
                                  <a:pt x="9671" y="0"/>
                                </a:moveTo>
                                <a:lnTo>
                                  <a:pt x="25508" y="0"/>
                                </a:lnTo>
                                <a:lnTo>
                                  <a:pt x="25508" y="44602"/>
                                </a:lnTo>
                                <a:lnTo>
                                  <a:pt x="9671" y="44602"/>
                                </a:lnTo>
                                <a:lnTo>
                                  <a:pt x="9671" y="39637"/>
                                </a:lnTo>
                                <a:lnTo>
                                  <a:pt x="9493" y="39637"/>
                                </a:lnTo>
                                <a:lnTo>
                                  <a:pt x="0" y="44174"/>
                                </a:lnTo>
                                <a:lnTo>
                                  <a:pt x="0" y="32357"/>
                                </a:lnTo>
                                <a:lnTo>
                                  <a:pt x="6" y="32360"/>
                                </a:lnTo>
                                <a:cubicBezTo>
                                  <a:pt x="6432" y="32360"/>
                                  <a:pt x="10179" y="28016"/>
                                  <a:pt x="10179" y="22352"/>
                                </a:cubicBezTo>
                                <a:cubicBezTo>
                                  <a:pt x="10179" y="16878"/>
                                  <a:pt x="6432" y="12268"/>
                                  <a:pt x="6" y="12268"/>
                                </a:cubicBezTo>
                                <a:lnTo>
                                  <a:pt x="0" y="12271"/>
                                </a:lnTo>
                                <a:lnTo>
                                  <a:pt x="0" y="287"/>
                                </a:lnTo>
                                <a:lnTo>
                                  <a:pt x="9671" y="4343"/>
                                </a:lnTo>
                                <a:lnTo>
                                  <a:pt x="967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1072846" y="535990"/>
                            <a:ext cx="26536" cy="47561"/>
                          </a:xfrm>
                          <a:custGeom>
                            <a:avLst/>
                            <a:gdLst/>
                            <a:ahLst/>
                            <a:cxnLst/>
                            <a:rect l="0" t="0" r="0" b="0"/>
                            <a:pathLst>
                              <a:path w="26536" h="47561">
                                <a:moveTo>
                                  <a:pt x="22365" y="0"/>
                                </a:moveTo>
                                <a:lnTo>
                                  <a:pt x="26536" y="1755"/>
                                </a:lnTo>
                                <a:lnTo>
                                  <a:pt x="26536" y="13744"/>
                                </a:lnTo>
                                <a:lnTo>
                                  <a:pt x="26530" y="13741"/>
                                </a:lnTo>
                                <a:cubicBezTo>
                                  <a:pt x="20091" y="13741"/>
                                  <a:pt x="16332" y="18351"/>
                                  <a:pt x="16332" y="23825"/>
                                </a:cubicBezTo>
                                <a:cubicBezTo>
                                  <a:pt x="16332" y="29489"/>
                                  <a:pt x="20091" y="33833"/>
                                  <a:pt x="26530" y="33833"/>
                                </a:cubicBezTo>
                                <a:lnTo>
                                  <a:pt x="26536" y="33830"/>
                                </a:lnTo>
                                <a:lnTo>
                                  <a:pt x="26536" y="45643"/>
                                </a:lnTo>
                                <a:lnTo>
                                  <a:pt x="22517" y="47561"/>
                                </a:lnTo>
                                <a:cubicBezTo>
                                  <a:pt x="9309" y="47561"/>
                                  <a:pt x="0" y="36525"/>
                                  <a:pt x="0" y="23736"/>
                                </a:cubicBezTo>
                                <a:cubicBezTo>
                                  <a:pt x="0" y="10947"/>
                                  <a:pt x="9119" y="0"/>
                                  <a:pt x="2236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1099383" y="537463"/>
                            <a:ext cx="25521" cy="44602"/>
                          </a:xfrm>
                          <a:custGeom>
                            <a:avLst/>
                            <a:gdLst/>
                            <a:ahLst/>
                            <a:cxnLst/>
                            <a:rect l="0" t="0" r="0" b="0"/>
                            <a:pathLst>
                              <a:path w="25521" h="44602">
                                <a:moveTo>
                                  <a:pt x="9658" y="0"/>
                                </a:moveTo>
                                <a:lnTo>
                                  <a:pt x="25521" y="0"/>
                                </a:lnTo>
                                <a:lnTo>
                                  <a:pt x="25521" y="44602"/>
                                </a:lnTo>
                                <a:lnTo>
                                  <a:pt x="9658" y="44602"/>
                                </a:lnTo>
                                <a:lnTo>
                                  <a:pt x="9658" y="39637"/>
                                </a:lnTo>
                                <a:lnTo>
                                  <a:pt x="9493" y="39637"/>
                                </a:lnTo>
                                <a:lnTo>
                                  <a:pt x="0" y="44169"/>
                                </a:lnTo>
                                <a:lnTo>
                                  <a:pt x="0" y="32357"/>
                                </a:lnTo>
                                <a:lnTo>
                                  <a:pt x="7514" y="29480"/>
                                </a:lnTo>
                                <a:cubicBezTo>
                                  <a:pt x="9261" y="27686"/>
                                  <a:pt x="10205" y="25184"/>
                                  <a:pt x="10205" y="22352"/>
                                </a:cubicBezTo>
                                <a:cubicBezTo>
                                  <a:pt x="10205" y="19615"/>
                                  <a:pt x="9261" y="17094"/>
                                  <a:pt x="7514" y="15257"/>
                                </a:cubicBezTo>
                                <a:lnTo>
                                  <a:pt x="0" y="12271"/>
                                </a:lnTo>
                                <a:lnTo>
                                  <a:pt x="0" y="281"/>
                                </a:lnTo>
                                <a:lnTo>
                                  <a:pt x="9658" y="4343"/>
                                </a:lnTo>
                                <a:lnTo>
                                  <a:pt x="96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133686" y="535983"/>
                            <a:ext cx="47092" cy="46088"/>
                          </a:xfrm>
                          <a:custGeom>
                            <a:avLst/>
                            <a:gdLst/>
                            <a:ahLst/>
                            <a:cxnLst/>
                            <a:rect l="0" t="0" r="0" b="0"/>
                            <a:pathLst>
                              <a:path w="47092" h="46088">
                                <a:moveTo>
                                  <a:pt x="30277" y="0"/>
                                </a:moveTo>
                                <a:cubicBezTo>
                                  <a:pt x="42304" y="0"/>
                                  <a:pt x="47092" y="7569"/>
                                  <a:pt x="47092" y="18517"/>
                                </a:cubicBezTo>
                                <a:lnTo>
                                  <a:pt x="47092" y="46088"/>
                                </a:lnTo>
                                <a:lnTo>
                                  <a:pt x="31242" y="46088"/>
                                </a:lnTo>
                                <a:lnTo>
                                  <a:pt x="31242" y="24359"/>
                                </a:lnTo>
                                <a:cubicBezTo>
                                  <a:pt x="31242" y="20091"/>
                                  <a:pt x="31941" y="12611"/>
                                  <a:pt x="24105" y="12611"/>
                                </a:cubicBezTo>
                                <a:cubicBezTo>
                                  <a:pt x="17679" y="12611"/>
                                  <a:pt x="15837" y="17399"/>
                                  <a:pt x="15837" y="22962"/>
                                </a:cubicBezTo>
                                <a:lnTo>
                                  <a:pt x="15837" y="46088"/>
                                </a:lnTo>
                                <a:lnTo>
                                  <a:pt x="0" y="46088"/>
                                </a:lnTo>
                                <a:lnTo>
                                  <a:pt x="0" y="1486"/>
                                </a:lnTo>
                                <a:lnTo>
                                  <a:pt x="15837" y="1486"/>
                                </a:lnTo>
                                <a:lnTo>
                                  <a:pt x="15837" y="7226"/>
                                </a:lnTo>
                                <a:lnTo>
                                  <a:pt x="16015" y="7226"/>
                                </a:lnTo>
                                <a:cubicBezTo>
                                  <a:pt x="19672" y="1829"/>
                                  <a:pt x="24105" y="0"/>
                                  <a:pt x="3027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1186686" y="537466"/>
                            <a:ext cx="47371" cy="44602"/>
                          </a:xfrm>
                          <a:custGeom>
                            <a:avLst/>
                            <a:gdLst/>
                            <a:ahLst/>
                            <a:cxnLst/>
                            <a:rect l="0" t="0" r="0" b="0"/>
                            <a:pathLst>
                              <a:path w="47371" h="44602">
                                <a:moveTo>
                                  <a:pt x="2807" y="0"/>
                                </a:moveTo>
                                <a:lnTo>
                                  <a:pt x="47371" y="0"/>
                                </a:lnTo>
                                <a:lnTo>
                                  <a:pt x="26480" y="31471"/>
                                </a:lnTo>
                                <a:lnTo>
                                  <a:pt x="45276" y="31471"/>
                                </a:lnTo>
                                <a:lnTo>
                                  <a:pt x="45276" y="44602"/>
                                </a:lnTo>
                                <a:lnTo>
                                  <a:pt x="0" y="44602"/>
                                </a:lnTo>
                                <a:lnTo>
                                  <a:pt x="20993" y="13132"/>
                                </a:lnTo>
                                <a:lnTo>
                                  <a:pt x="2807" y="13132"/>
                                </a:lnTo>
                                <a:lnTo>
                                  <a:pt x="280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895703" y="607180"/>
                            <a:ext cx="48895" cy="5245"/>
                          </a:xfrm>
                          <a:custGeom>
                            <a:avLst/>
                            <a:gdLst/>
                            <a:ahLst/>
                            <a:cxnLst/>
                            <a:rect l="0" t="0" r="0" b="0"/>
                            <a:pathLst>
                              <a:path w="48895" h="5245">
                                <a:moveTo>
                                  <a:pt x="0" y="0"/>
                                </a:moveTo>
                                <a:cubicBezTo>
                                  <a:pt x="14833" y="3378"/>
                                  <a:pt x="31407" y="5245"/>
                                  <a:pt x="48895" y="5245"/>
                                </a:cubicBezTo>
                                <a:lnTo>
                                  <a:pt x="13970" y="5245"/>
                                </a:lnTo>
                                <a:cubicBezTo>
                                  <a:pt x="12331" y="5245"/>
                                  <a:pt x="10681" y="5220"/>
                                  <a:pt x="9068" y="5182"/>
                                </a:cubicBezTo>
                                <a:cubicBezTo>
                                  <a:pt x="5918" y="3505"/>
                                  <a:pt x="2895" y="1778"/>
                                  <a:pt x="0" y="0"/>
                                </a:cubicBezTo>
                                <a:close/>
                              </a:path>
                            </a:pathLst>
                          </a:custGeom>
                          <a:ln w="0" cap="flat">
                            <a:miter lim="100000"/>
                          </a:ln>
                        </wps:spPr>
                        <wps:style>
                          <a:lnRef idx="0">
                            <a:srgbClr val="000000">
                              <a:alpha val="0"/>
                            </a:srgbClr>
                          </a:lnRef>
                          <a:fillRef idx="1">
                            <a:srgbClr val="B3B3B3"/>
                          </a:fillRef>
                          <a:effectRef idx="0">
                            <a:scrgbClr r="0" g="0" b="0"/>
                          </a:effectRef>
                          <a:fontRef idx="none"/>
                        </wps:style>
                        <wps:bodyPr/>
                      </wps:wsp>
                      <wps:wsp>
                        <wps:cNvPr id="22" name="Shape 22"/>
                        <wps:cNvSpPr/>
                        <wps:spPr>
                          <a:xfrm>
                            <a:off x="794776" y="501888"/>
                            <a:ext cx="149822" cy="109626"/>
                          </a:xfrm>
                          <a:custGeom>
                            <a:avLst/>
                            <a:gdLst/>
                            <a:ahLst/>
                            <a:cxnLst/>
                            <a:rect l="0" t="0" r="0" b="0"/>
                            <a:pathLst>
                              <a:path w="149822" h="109626">
                                <a:moveTo>
                                  <a:pt x="114897" y="0"/>
                                </a:moveTo>
                                <a:lnTo>
                                  <a:pt x="149822" y="0"/>
                                </a:lnTo>
                                <a:cubicBezTo>
                                  <a:pt x="133273" y="0"/>
                                  <a:pt x="117577" y="1676"/>
                                  <a:pt x="103365" y="4712"/>
                                </a:cubicBezTo>
                                <a:cubicBezTo>
                                  <a:pt x="63246" y="2692"/>
                                  <a:pt x="31940" y="13856"/>
                                  <a:pt x="26009" y="35243"/>
                                </a:cubicBezTo>
                                <a:cubicBezTo>
                                  <a:pt x="19138" y="59957"/>
                                  <a:pt x="48387" y="90449"/>
                                  <a:pt x="94170" y="109626"/>
                                </a:cubicBezTo>
                                <a:cubicBezTo>
                                  <a:pt x="40627" y="104915"/>
                                  <a:pt x="0" y="82385"/>
                                  <a:pt x="0" y="55270"/>
                                </a:cubicBezTo>
                                <a:cubicBezTo>
                                  <a:pt x="0" y="24740"/>
                                  <a:pt x="51447" y="0"/>
                                  <a:pt x="114897" y="0"/>
                                </a:cubicBezTo>
                                <a:close/>
                              </a:path>
                            </a:pathLst>
                          </a:custGeom>
                          <a:ln w="0" cap="flat">
                            <a:miter lim="100000"/>
                          </a:ln>
                        </wps:spPr>
                        <wps:style>
                          <a:lnRef idx="0">
                            <a:srgbClr val="000000">
                              <a:alpha val="0"/>
                            </a:srgbClr>
                          </a:lnRef>
                          <a:fillRef idx="1">
                            <a:srgbClr val="B3B3B3"/>
                          </a:fillRef>
                          <a:effectRef idx="0">
                            <a:scrgbClr r="0" g="0" b="0"/>
                          </a:effectRef>
                          <a:fontRef idx="none"/>
                        </wps:style>
                        <wps:bodyPr/>
                      </wps:wsp>
                      <wps:wsp>
                        <wps:cNvPr id="23" name="Shape 23"/>
                        <wps:cNvSpPr/>
                        <wps:spPr>
                          <a:xfrm>
                            <a:off x="888943" y="611515"/>
                            <a:ext cx="61405" cy="18923"/>
                          </a:xfrm>
                          <a:custGeom>
                            <a:avLst/>
                            <a:gdLst/>
                            <a:ahLst/>
                            <a:cxnLst/>
                            <a:rect l="0" t="0" r="0" b="0"/>
                            <a:pathLst>
                              <a:path w="61405" h="18923">
                                <a:moveTo>
                                  <a:pt x="0" y="0"/>
                                </a:moveTo>
                                <a:cubicBezTo>
                                  <a:pt x="5182" y="444"/>
                                  <a:pt x="10426" y="749"/>
                                  <a:pt x="15824" y="851"/>
                                </a:cubicBezTo>
                                <a:cubicBezTo>
                                  <a:pt x="29197" y="8039"/>
                                  <a:pt x="44603" y="14275"/>
                                  <a:pt x="61405" y="18923"/>
                                </a:cubicBezTo>
                                <a:lnTo>
                                  <a:pt x="27775" y="9589"/>
                                </a:lnTo>
                                <a:cubicBezTo>
                                  <a:pt x="17996" y="6883"/>
                                  <a:pt x="8712" y="3645"/>
                                  <a:pt x="0" y="0"/>
                                </a:cubicBezTo>
                                <a:close/>
                              </a:path>
                            </a:pathLst>
                          </a:custGeom>
                          <a:ln w="0" cap="flat">
                            <a:miter lim="100000"/>
                          </a:ln>
                        </wps:spPr>
                        <wps:style>
                          <a:lnRef idx="0">
                            <a:srgbClr val="000000">
                              <a:alpha val="0"/>
                            </a:srgbClr>
                          </a:lnRef>
                          <a:fillRef idx="1">
                            <a:srgbClr val="666666"/>
                          </a:fillRef>
                          <a:effectRef idx="0">
                            <a:scrgbClr r="0" g="0" b="0"/>
                          </a:effectRef>
                          <a:fontRef idx="none"/>
                        </wps:style>
                        <wps:bodyPr/>
                      </wps:wsp>
                      <wps:wsp>
                        <wps:cNvPr id="24" name="Shape 24"/>
                        <wps:cNvSpPr/>
                        <wps:spPr>
                          <a:xfrm>
                            <a:off x="829709" y="506596"/>
                            <a:ext cx="150190" cy="100584"/>
                          </a:xfrm>
                          <a:custGeom>
                            <a:avLst/>
                            <a:gdLst/>
                            <a:ahLst/>
                            <a:cxnLst/>
                            <a:rect l="0" t="0" r="0" b="0"/>
                            <a:pathLst>
                              <a:path w="150190" h="100584">
                                <a:moveTo>
                                  <a:pt x="68440" y="0"/>
                                </a:moveTo>
                                <a:cubicBezTo>
                                  <a:pt x="83528" y="762"/>
                                  <a:pt x="99860" y="3353"/>
                                  <a:pt x="116548" y="7988"/>
                                </a:cubicBezTo>
                                <a:lnTo>
                                  <a:pt x="150190" y="17335"/>
                                </a:lnTo>
                                <a:cubicBezTo>
                                  <a:pt x="89053" y="356"/>
                                  <a:pt x="32868" y="10439"/>
                                  <a:pt x="24714" y="39878"/>
                                </a:cubicBezTo>
                                <a:cubicBezTo>
                                  <a:pt x="19304" y="59322"/>
                                  <a:pt x="36246" y="82321"/>
                                  <a:pt x="66002" y="100584"/>
                                </a:cubicBezTo>
                                <a:cubicBezTo>
                                  <a:pt x="26988" y="91757"/>
                                  <a:pt x="0" y="72682"/>
                                  <a:pt x="0" y="50559"/>
                                </a:cubicBezTo>
                                <a:cubicBezTo>
                                  <a:pt x="0" y="27991"/>
                                  <a:pt x="28131" y="8585"/>
                                  <a:pt x="68440" y="0"/>
                                </a:cubicBezTo>
                                <a:close/>
                              </a:path>
                            </a:pathLst>
                          </a:custGeom>
                          <a:ln w="0" cap="flat">
                            <a:miter lim="100000"/>
                          </a:ln>
                        </wps:spPr>
                        <wps:style>
                          <a:lnRef idx="0">
                            <a:srgbClr val="000000">
                              <a:alpha val="0"/>
                            </a:srgbClr>
                          </a:lnRef>
                          <a:fillRef idx="1">
                            <a:srgbClr val="666666"/>
                          </a:fillRef>
                          <a:effectRef idx="0">
                            <a:scrgbClr r="0" g="0" b="0"/>
                          </a:effectRef>
                          <a:fontRef idx="none"/>
                        </wps:style>
                        <wps:bodyPr/>
                      </wps:wsp>
                      <wps:wsp>
                        <wps:cNvPr id="25" name="Shape 25"/>
                        <wps:cNvSpPr/>
                        <wps:spPr>
                          <a:xfrm>
                            <a:off x="848342" y="587305"/>
                            <a:ext cx="56420" cy="25064"/>
                          </a:xfrm>
                          <a:custGeom>
                            <a:avLst/>
                            <a:gdLst/>
                            <a:ahLst/>
                            <a:cxnLst/>
                            <a:rect l="0" t="0" r="0" b="0"/>
                            <a:pathLst>
                              <a:path w="56420" h="25064">
                                <a:moveTo>
                                  <a:pt x="0" y="0"/>
                                </a:moveTo>
                                <a:lnTo>
                                  <a:pt x="20593" y="11448"/>
                                </a:lnTo>
                                <a:cubicBezTo>
                                  <a:pt x="28609" y="14824"/>
                                  <a:pt x="37611" y="17673"/>
                                  <a:pt x="47365" y="19882"/>
                                </a:cubicBezTo>
                                <a:cubicBezTo>
                                  <a:pt x="50261" y="21648"/>
                                  <a:pt x="53283" y="23388"/>
                                  <a:pt x="56420" y="25064"/>
                                </a:cubicBezTo>
                                <a:cubicBezTo>
                                  <a:pt x="51035" y="24950"/>
                                  <a:pt x="45777" y="24658"/>
                                  <a:pt x="40595" y="24213"/>
                                </a:cubicBezTo>
                                <a:cubicBezTo>
                                  <a:pt x="29152" y="19419"/>
                                  <a:pt x="18742" y="13917"/>
                                  <a:pt x="9672" y="7976"/>
                                </a:cubicBezTo>
                                <a:lnTo>
                                  <a:pt x="0" y="0"/>
                                </a:lnTo>
                                <a:close/>
                              </a:path>
                            </a:pathLst>
                          </a:custGeom>
                          <a:ln w="0" cap="flat">
                            <a:miter lim="100000"/>
                          </a:ln>
                        </wps:spPr>
                        <wps:style>
                          <a:lnRef idx="0">
                            <a:srgbClr val="000000">
                              <a:alpha val="0"/>
                            </a:srgbClr>
                          </a:lnRef>
                          <a:fillRef idx="1">
                            <a:srgbClr val="8D8D8D"/>
                          </a:fillRef>
                          <a:effectRef idx="0">
                            <a:scrgbClr r="0" g="0" b="0"/>
                          </a:effectRef>
                          <a:fontRef idx="none"/>
                        </wps:style>
                        <wps:bodyPr/>
                      </wps:wsp>
                      <wps:wsp>
                        <wps:cNvPr id="26" name="Shape 26"/>
                        <wps:cNvSpPr/>
                        <wps:spPr>
                          <a:xfrm>
                            <a:off x="847741" y="586809"/>
                            <a:ext cx="601" cy="495"/>
                          </a:xfrm>
                          <a:custGeom>
                            <a:avLst/>
                            <a:gdLst/>
                            <a:ahLst/>
                            <a:cxnLst/>
                            <a:rect l="0" t="0" r="0" b="0"/>
                            <a:pathLst>
                              <a:path w="601" h="495">
                                <a:moveTo>
                                  <a:pt x="0" y="0"/>
                                </a:moveTo>
                                <a:lnTo>
                                  <a:pt x="601" y="495"/>
                                </a:lnTo>
                                <a:lnTo>
                                  <a:pt x="334" y="347"/>
                                </a:lnTo>
                                <a:lnTo>
                                  <a:pt x="0" y="0"/>
                                </a:lnTo>
                                <a:close/>
                              </a:path>
                            </a:pathLst>
                          </a:custGeom>
                          <a:ln w="0" cap="flat">
                            <a:miter lim="100000"/>
                          </a:ln>
                        </wps:spPr>
                        <wps:style>
                          <a:lnRef idx="0">
                            <a:srgbClr val="000000">
                              <a:alpha val="0"/>
                            </a:srgbClr>
                          </a:lnRef>
                          <a:fillRef idx="1">
                            <a:srgbClr val="8D8D8D"/>
                          </a:fillRef>
                          <a:effectRef idx="0">
                            <a:scrgbClr r="0" g="0" b="0"/>
                          </a:effectRef>
                          <a:fontRef idx="none"/>
                        </wps:style>
                        <wps:bodyPr/>
                      </wps:wsp>
                      <wps:wsp>
                        <wps:cNvPr id="27" name="Shape 27"/>
                        <wps:cNvSpPr/>
                        <wps:spPr>
                          <a:xfrm>
                            <a:off x="817354" y="504584"/>
                            <a:ext cx="80791" cy="82225"/>
                          </a:xfrm>
                          <a:custGeom>
                            <a:avLst/>
                            <a:gdLst/>
                            <a:ahLst/>
                            <a:cxnLst/>
                            <a:rect l="0" t="0" r="0" b="0"/>
                            <a:pathLst>
                              <a:path w="80791" h="82225">
                                <a:moveTo>
                                  <a:pt x="80791" y="2019"/>
                                </a:moveTo>
                                <a:cubicBezTo>
                                  <a:pt x="40494" y="10592"/>
                                  <a:pt x="12350" y="29997"/>
                                  <a:pt x="12350" y="52578"/>
                                </a:cubicBezTo>
                                <a:cubicBezTo>
                                  <a:pt x="12350" y="58109"/>
                                  <a:pt x="14037" y="63448"/>
                                  <a:pt x="17176" y="68485"/>
                                </a:cubicBezTo>
                                <a:lnTo>
                                  <a:pt x="30387" y="82225"/>
                                </a:lnTo>
                                <a:lnTo>
                                  <a:pt x="17769" y="71819"/>
                                </a:lnTo>
                                <a:cubicBezTo>
                                  <a:pt x="5594" y="58709"/>
                                  <a:pt x="0" y="44907"/>
                                  <a:pt x="3435" y="32550"/>
                                </a:cubicBezTo>
                                <a:cubicBezTo>
                                  <a:pt x="9366" y="11163"/>
                                  <a:pt x="40659" y="0"/>
                                  <a:pt x="80791" y="2019"/>
                                </a:cubicBezTo>
                                <a:close/>
                              </a:path>
                            </a:pathLst>
                          </a:custGeom>
                          <a:ln w="0" cap="flat">
                            <a:miter lim="100000"/>
                          </a:ln>
                        </wps:spPr>
                        <wps:style>
                          <a:lnRef idx="0">
                            <a:srgbClr val="000000">
                              <a:alpha val="0"/>
                            </a:srgbClr>
                          </a:lnRef>
                          <a:fillRef idx="1">
                            <a:srgbClr val="8D8D8D"/>
                          </a:fillRef>
                          <a:effectRef idx="0">
                            <a:scrgbClr r="0" g="0" b="0"/>
                          </a:effectRef>
                          <a:fontRef idx="none"/>
                        </wps:style>
                        <wps:bodyPr/>
                      </wps:wsp>
                      <wps:wsp>
                        <wps:cNvPr id="28" name="Shape 28"/>
                        <wps:cNvSpPr/>
                        <wps:spPr>
                          <a:xfrm>
                            <a:off x="848342" y="587305"/>
                            <a:ext cx="56420" cy="25064"/>
                          </a:xfrm>
                          <a:custGeom>
                            <a:avLst/>
                            <a:gdLst/>
                            <a:ahLst/>
                            <a:cxnLst/>
                            <a:rect l="0" t="0" r="0" b="0"/>
                            <a:pathLst>
                              <a:path w="56420" h="25064">
                                <a:moveTo>
                                  <a:pt x="0" y="0"/>
                                </a:moveTo>
                                <a:lnTo>
                                  <a:pt x="20593" y="11448"/>
                                </a:lnTo>
                                <a:cubicBezTo>
                                  <a:pt x="28609" y="14824"/>
                                  <a:pt x="37611" y="17673"/>
                                  <a:pt x="47365" y="19882"/>
                                </a:cubicBezTo>
                                <a:cubicBezTo>
                                  <a:pt x="50261" y="21648"/>
                                  <a:pt x="53283" y="23388"/>
                                  <a:pt x="56420" y="25064"/>
                                </a:cubicBezTo>
                                <a:cubicBezTo>
                                  <a:pt x="51035" y="24950"/>
                                  <a:pt x="45777" y="24658"/>
                                  <a:pt x="40595" y="24213"/>
                                </a:cubicBezTo>
                                <a:cubicBezTo>
                                  <a:pt x="29152" y="19419"/>
                                  <a:pt x="18742" y="13917"/>
                                  <a:pt x="9672" y="7976"/>
                                </a:cubicBezTo>
                                <a:lnTo>
                                  <a:pt x="0" y="0"/>
                                </a:ln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29" name="Shape 29"/>
                        <wps:cNvSpPr/>
                        <wps:spPr>
                          <a:xfrm>
                            <a:off x="847741" y="586809"/>
                            <a:ext cx="601" cy="495"/>
                          </a:xfrm>
                          <a:custGeom>
                            <a:avLst/>
                            <a:gdLst/>
                            <a:ahLst/>
                            <a:cxnLst/>
                            <a:rect l="0" t="0" r="0" b="0"/>
                            <a:pathLst>
                              <a:path w="601" h="495">
                                <a:moveTo>
                                  <a:pt x="0" y="0"/>
                                </a:moveTo>
                                <a:lnTo>
                                  <a:pt x="601" y="495"/>
                                </a:lnTo>
                                <a:lnTo>
                                  <a:pt x="334" y="347"/>
                                </a:lnTo>
                                <a:lnTo>
                                  <a:pt x="0" y="0"/>
                                </a:ln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0" name="Shape 30"/>
                        <wps:cNvSpPr/>
                        <wps:spPr>
                          <a:xfrm>
                            <a:off x="817354" y="504584"/>
                            <a:ext cx="80791" cy="82225"/>
                          </a:xfrm>
                          <a:custGeom>
                            <a:avLst/>
                            <a:gdLst/>
                            <a:ahLst/>
                            <a:cxnLst/>
                            <a:rect l="0" t="0" r="0" b="0"/>
                            <a:pathLst>
                              <a:path w="80791" h="82225">
                                <a:moveTo>
                                  <a:pt x="80791" y="2019"/>
                                </a:moveTo>
                                <a:cubicBezTo>
                                  <a:pt x="40494" y="10592"/>
                                  <a:pt x="12350" y="29997"/>
                                  <a:pt x="12350" y="52578"/>
                                </a:cubicBezTo>
                                <a:cubicBezTo>
                                  <a:pt x="12350" y="58109"/>
                                  <a:pt x="14037" y="63448"/>
                                  <a:pt x="17176" y="68485"/>
                                </a:cubicBezTo>
                                <a:lnTo>
                                  <a:pt x="30387" y="82225"/>
                                </a:lnTo>
                                <a:lnTo>
                                  <a:pt x="17769" y="71819"/>
                                </a:lnTo>
                                <a:cubicBezTo>
                                  <a:pt x="5594" y="58709"/>
                                  <a:pt x="0" y="44907"/>
                                  <a:pt x="3435" y="32550"/>
                                </a:cubicBezTo>
                                <a:cubicBezTo>
                                  <a:pt x="9366" y="11163"/>
                                  <a:pt x="40659" y="0"/>
                                  <a:pt x="80791" y="2019"/>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1" name="Shape 31"/>
                        <wps:cNvSpPr/>
                        <wps:spPr>
                          <a:xfrm>
                            <a:off x="568566" y="472993"/>
                            <a:ext cx="58865" cy="61938"/>
                          </a:xfrm>
                          <a:custGeom>
                            <a:avLst/>
                            <a:gdLst/>
                            <a:ahLst/>
                            <a:cxnLst/>
                            <a:rect l="0" t="0" r="0" b="0"/>
                            <a:pathLst>
                              <a:path w="58865" h="61938">
                                <a:moveTo>
                                  <a:pt x="34214" y="0"/>
                                </a:moveTo>
                                <a:cubicBezTo>
                                  <a:pt x="39192" y="0"/>
                                  <a:pt x="44793" y="1029"/>
                                  <a:pt x="46304" y="1346"/>
                                </a:cubicBezTo>
                                <a:cubicBezTo>
                                  <a:pt x="47955" y="1740"/>
                                  <a:pt x="50724" y="2057"/>
                                  <a:pt x="52692" y="2134"/>
                                </a:cubicBezTo>
                                <a:cubicBezTo>
                                  <a:pt x="53480" y="2222"/>
                                  <a:pt x="53658" y="2527"/>
                                  <a:pt x="53658" y="2845"/>
                                </a:cubicBezTo>
                                <a:cubicBezTo>
                                  <a:pt x="53658" y="3937"/>
                                  <a:pt x="53099" y="6159"/>
                                  <a:pt x="53099" y="14059"/>
                                </a:cubicBezTo>
                                <a:cubicBezTo>
                                  <a:pt x="53099" y="15329"/>
                                  <a:pt x="52934" y="15710"/>
                                  <a:pt x="52375" y="15710"/>
                                </a:cubicBezTo>
                                <a:cubicBezTo>
                                  <a:pt x="51994" y="15710"/>
                                  <a:pt x="51905" y="15253"/>
                                  <a:pt x="51829" y="14542"/>
                                </a:cubicBezTo>
                                <a:cubicBezTo>
                                  <a:pt x="51753" y="13437"/>
                                  <a:pt x="51359" y="11227"/>
                                  <a:pt x="50178" y="9322"/>
                                </a:cubicBezTo>
                                <a:cubicBezTo>
                                  <a:pt x="48197" y="6325"/>
                                  <a:pt x="41796" y="2921"/>
                                  <a:pt x="31598" y="2921"/>
                                </a:cubicBezTo>
                                <a:cubicBezTo>
                                  <a:pt x="26632" y="2921"/>
                                  <a:pt x="20688" y="3391"/>
                                  <a:pt x="14694" y="8141"/>
                                </a:cubicBezTo>
                                <a:cubicBezTo>
                                  <a:pt x="10122" y="11773"/>
                                  <a:pt x="6883" y="18961"/>
                                  <a:pt x="6883" y="28207"/>
                                </a:cubicBezTo>
                                <a:cubicBezTo>
                                  <a:pt x="6883" y="39332"/>
                                  <a:pt x="12484" y="47396"/>
                                  <a:pt x="15240" y="50089"/>
                                </a:cubicBezTo>
                                <a:cubicBezTo>
                                  <a:pt x="21489" y="56172"/>
                                  <a:pt x="28689" y="58547"/>
                                  <a:pt x="35954" y="58547"/>
                                </a:cubicBezTo>
                                <a:cubicBezTo>
                                  <a:pt x="38798" y="58547"/>
                                  <a:pt x="42900" y="58064"/>
                                  <a:pt x="44958" y="56883"/>
                                </a:cubicBezTo>
                                <a:cubicBezTo>
                                  <a:pt x="45987" y="56324"/>
                                  <a:pt x="46533" y="55474"/>
                                  <a:pt x="46533" y="54115"/>
                                </a:cubicBezTo>
                                <a:lnTo>
                                  <a:pt x="46533" y="40691"/>
                                </a:lnTo>
                                <a:cubicBezTo>
                                  <a:pt x="46533" y="34290"/>
                                  <a:pt x="46139" y="33414"/>
                                  <a:pt x="42990" y="32550"/>
                                </a:cubicBezTo>
                                <a:cubicBezTo>
                                  <a:pt x="42354" y="32385"/>
                                  <a:pt x="41008" y="32321"/>
                                  <a:pt x="40297" y="32321"/>
                                </a:cubicBezTo>
                                <a:cubicBezTo>
                                  <a:pt x="39980" y="32321"/>
                                  <a:pt x="39662" y="32156"/>
                                  <a:pt x="39662" y="31839"/>
                                </a:cubicBezTo>
                                <a:cubicBezTo>
                                  <a:pt x="39662" y="31356"/>
                                  <a:pt x="40056" y="31204"/>
                                  <a:pt x="40932" y="31204"/>
                                </a:cubicBezTo>
                                <a:cubicBezTo>
                                  <a:pt x="44488" y="31204"/>
                                  <a:pt x="49454" y="31445"/>
                                  <a:pt x="49860" y="31445"/>
                                </a:cubicBezTo>
                                <a:cubicBezTo>
                                  <a:pt x="50254" y="31445"/>
                                  <a:pt x="55232" y="31204"/>
                                  <a:pt x="57595" y="31204"/>
                                </a:cubicBezTo>
                                <a:cubicBezTo>
                                  <a:pt x="58458" y="31204"/>
                                  <a:pt x="58865" y="31356"/>
                                  <a:pt x="58865" y="31839"/>
                                </a:cubicBezTo>
                                <a:cubicBezTo>
                                  <a:pt x="58865" y="32156"/>
                                  <a:pt x="58547" y="32321"/>
                                  <a:pt x="58229" y="32321"/>
                                </a:cubicBezTo>
                                <a:cubicBezTo>
                                  <a:pt x="57683" y="32321"/>
                                  <a:pt x="57201" y="32385"/>
                                  <a:pt x="56249" y="32550"/>
                                </a:cubicBezTo>
                                <a:cubicBezTo>
                                  <a:pt x="54115" y="32944"/>
                                  <a:pt x="53480" y="34290"/>
                                  <a:pt x="53340" y="37059"/>
                                </a:cubicBezTo>
                                <a:cubicBezTo>
                                  <a:pt x="53175" y="39586"/>
                                  <a:pt x="53175" y="41948"/>
                                  <a:pt x="53175" y="45263"/>
                                </a:cubicBezTo>
                                <a:lnTo>
                                  <a:pt x="53175" y="54115"/>
                                </a:lnTo>
                                <a:cubicBezTo>
                                  <a:pt x="53175" y="57671"/>
                                  <a:pt x="53099" y="57836"/>
                                  <a:pt x="52146" y="58382"/>
                                </a:cubicBezTo>
                                <a:cubicBezTo>
                                  <a:pt x="47092" y="61062"/>
                                  <a:pt x="39980" y="61938"/>
                                  <a:pt x="35408" y="61938"/>
                                </a:cubicBezTo>
                                <a:cubicBezTo>
                                  <a:pt x="29375" y="61938"/>
                                  <a:pt x="18174" y="61150"/>
                                  <a:pt x="9398" y="53480"/>
                                </a:cubicBezTo>
                                <a:cubicBezTo>
                                  <a:pt x="4585" y="49301"/>
                                  <a:pt x="0" y="40843"/>
                                  <a:pt x="0" y="30975"/>
                                </a:cubicBezTo>
                                <a:cubicBezTo>
                                  <a:pt x="0" y="18326"/>
                                  <a:pt x="6160" y="9398"/>
                                  <a:pt x="13195" y="4978"/>
                                </a:cubicBezTo>
                                <a:cubicBezTo>
                                  <a:pt x="20307" y="546"/>
                                  <a:pt x="28130" y="0"/>
                                  <a:pt x="34214"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2" name="Shape 32"/>
                        <wps:cNvSpPr/>
                        <wps:spPr>
                          <a:xfrm>
                            <a:off x="496486" y="472991"/>
                            <a:ext cx="63525" cy="61392"/>
                          </a:xfrm>
                          <a:custGeom>
                            <a:avLst/>
                            <a:gdLst/>
                            <a:ahLst/>
                            <a:cxnLst/>
                            <a:rect l="0" t="0" r="0" b="0"/>
                            <a:pathLst>
                              <a:path w="63525" h="61392">
                                <a:moveTo>
                                  <a:pt x="7188" y="0"/>
                                </a:moveTo>
                                <a:cubicBezTo>
                                  <a:pt x="7823" y="0"/>
                                  <a:pt x="9169" y="1740"/>
                                  <a:pt x="9957" y="2527"/>
                                </a:cubicBezTo>
                                <a:cubicBezTo>
                                  <a:pt x="11150" y="3874"/>
                                  <a:pt x="22911" y="16586"/>
                                  <a:pt x="35077" y="29629"/>
                                </a:cubicBezTo>
                                <a:cubicBezTo>
                                  <a:pt x="42913" y="37998"/>
                                  <a:pt x="51511" y="47650"/>
                                  <a:pt x="54051" y="50241"/>
                                </a:cubicBezTo>
                                <a:lnTo>
                                  <a:pt x="53175" y="10122"/>
                                </a:lnTo>
                                <a:cubicBezTo>
                                  <a:pt x="53086" y="4991"/>
                                  <a:pt x="52540" y="3239"/>
                                  <a:pt x="50089" y="2616"/>
                                </a:cubicBezTo>
                                <a:cubicBezTo>
                                  <a:pt x="48666" y="2299"/>
                                  <a:pt x="46850" y="2222"/>
                                  <a:pt x="46228" y="2222"/>
                                </a:cubicBezTo>
                                <a:cubicBezTo>
                                  <a:pt x="45669" y="2222"/>
                                  <a:pt x="45593" y="1981"/>
                                  <a:pt x="45593" y="1664"/>
                                </a:cubicBezTo>
                                <a:cubicBezTo>
                                  <a:pt x="45593" y="1181"/>
                                  <a:pt x="46228" y="1118"/>
                                  <a:pt x="47180" y="1118"/>
                                </a:cubicBezTo>
                                <a:cubicBezTo>
                                  <a:pt x="50724" y="1118"/>
                                  <a:pt x="54508" y="1346"/>
                                  <a:pt x="55385" y="1346"/>
                                </a:cubicBezTo>
                                <a:cubicBezTo>
                                  <a:pt x="56248" y="1346"/>
                                  <a:pt x="58852" y="1118"/>
                                  <a:pt x="62090" y="1118"/>
                                </a:cubicBezTo>
                                <a:cubicBezTo>
                                  <a:pt x="62979" y="1118"/>
                                  <a:pt x="63525" y="1181"/>
                                  <a:pt x="63525" y="1664"/>
                                </a:cubicBezTo>
                                <a:cubicBezTo>
                                  <a:pt x="63525" y="1981"/>
                                  <a:pt x="63208" y="2222"/>
                                  <a:pt x="62649" y="2222"/>
                                </a:cubicBezTo>
                                <a:cubicBezTo>
                                  <a:pt x="62255" y="2222"/>
                                  <a:pt x="61697" y="2222"/>
                                  <a:pt x="60757" y="2464"/>
                                </a:cubicBezTo>
                                <a:cubicBezTo>
                                  <a:pt x="58153" y="2997"/>
                                  <a:pt x="57836" y="4750"/>
                                  <a:pt x="57836" y="9487"/>
                                </a:cubicBezTo>
                                <a:lnTo>
                                  <a:pt x="57671" y="55791"/>
                                </a:lnTo>
                                <a:cubicBezTo>
                                  <a:pt x="57671" y="60998"/>
                                  <a:pt x="57531" y="61392"/>
                                  <a:pt x="56972" y="61392"/>
                                </a:cubicBezTo>
                                <a:cubicBezTo>
                                  <a:pt x="56324" y="61392"/>
                                  <a:pt x="55385" y="60528"/>
                                  <a:pt x="51193" y="56350"/>
                                </a:cubicBezTo>
                                <a:cubicBezTo>
                                  <a:pt x="50330" y="55550"/>
                                  <a:pt x="38951" y="43929"/>
                                  <a:pt x="30581" y="34925"/>
                                </a:cubicBezTo>
                                <a:cubicBezTo>
                                  <a:pt x="21412" y="25057"/>
                                  <a:pt x="12484" y="15088"/>
                                  <a:pt x="9957" y="12256"/>
                                </a:cubicBezTo>
                                <a:lnTo>
                                  <a:pt x="10985" y="50089"/>
                                </a:lnTo>
                                <a:cubicBezTo>
                                  <a:pt x="11150" y="56566"/>
                                  <a:pt x="11938" y="58636"/>
                                  <a:pt x="14072" y="59258"/>
                                </a:cubicBezTo>
                                <a:cubicBezTo>
                                  <a:pt x="15570" y="59652"/>
                                  <a:pt x="17310" y="59741"/>
                                  <a:pt x="18009" y="59741"/>
                                </a:cubicBezTo>
                                <a:cubicBezTo>
                                  <a:pt x="18415" y="59741"/>
                                  <a:pt x="18643" y="59881"/>
                                  <a:pt x="18643" y="60211"/>
                                </a:cubicBezTo>
                                <a:cubicBezTo>
                                  <a:pt x="18643" y="60681"/>
                                  <a:pt x="18161" y="60846"/>
                                  <a:pt x="17221" y="60846"/>
                                </a:cubicBezTo>
                                <a:cubicBezTo>
                                  <a:pt x="12725" y="60846"/>
                                  <a:pt x="9563" y="60592"/>
                                  <a:pt x="8852" y="60592"/>
                                </a:cubicBezTo>
                                <a:cubicBezTo>
                                  <a:pt x="8141" y="60592"/>
                                  <a:pt x="4826" y="60846"/>
                                  <a:pt x="1257" y="60846"/>
                                </a:cubicBezTo>
                                <a:cubicBezTo>
                                  <a:pt x="470" y="60846"/>
                                  <a:pt x="0" y="60757"/>
                                  <a:pt x="0" y="60211"/>
                                </a:cubicBezTo>
                                <a:cubicBezTo>
                                  <a:pt x="0" y="59881"/>
                                  <a:pt x="241" y="59741"/>
                                  <a:pt x="635" y="59741"/>
                                </a:cubicBezTo>
                                <a:cubicBezTo>
                                  <a:pt x="1257" y="59741"/>
                                  <a:pt x="2692" y="59652"/>
                                  <a:pt x="3873" y="59258"/>
                                </a:cubicBezTo>
                                <a:cubicBezTo>
                                  <a:pt x="5855" y="58699"/>
                                  <a:pt x="6236" y="56413"/>
                                  <a:pt x="6236" y="49225"/>
                                </a:cubicBezTo>
                                <a:lnTo>
                                  <a:pt x="6312" y="3962"/>
                                </a:lnTo>
                                <a:cubicBezTo>
                                  <a:pt x="6312" y="876"/>
                                  <a:pt x="6553" y="0"/>
                                  <a:pt x="7188"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3" name="Shape 33"/>
                        <wps:cNvSpPr/>
                        <wps:spPr>
                          <a:xfrm>
                            <a:off x="467235" y="474089"/>
                            <a:ext cx="20231" cy="59741"/>
                          </a:xfrm>
                          <a:custGeom>
                            <a:avLst/>
                            <a:gdLst/>
                            <a:ahLst/>
                            <a:cxnLst/>
                            <a:rect l="0" t="0" r="0" b="0"/>
                            <a:pathLst>
                              <a:path w="20231" h="59741">
                                <a:moveTo>
                                  <a:pt x="1257" y="0"/>
                                </a:moveTo>
                                <a:cubicBezTo>
                                  <a:pt x="3874" y="0"/>
                                  <a:pt x="8839" y="254"/>
                                  <a:pt x="9246" y="254"/>
                                </a:cubicBezTo>
                                <a:cubicBezTo>
                                  <a:pt x="9639" y="254"/>
                                  <a:pt x="14618" y="0"/>
                                  <a:pt x="16993" y="0"/>
                                </a:cubicBezTo>
                                <a:cubicBezTo>
                                  <a:pt x="17856" y="0"/>
                                  <a:pt x="18237" y="178"/>
                                  <a:pt x="18237" y="648"/>
                                </a:cubicBezTo>
                                <a:cubicBezTo>
                                  <a:pt x="18237" y="965"/>
                                  <a:pt x="17933" y="1118"/>
                                  <a:pt x="17615" y="1118"/>
                                </a:cubicBezTo>
                                <a:cubicBezTo>
                                  <a:pt x="17069" y="1118"/>
                                  <a:pt x="16586" y="1194"/>
                                  <a:pt x="15647" y="1359"/>
                                </a:cubicBezTo>
                                <a:cubicBezTo>
                                  <a:pt x="13500" y="1753"/>
                                  <a:pt x="12878" y="3086"/>
                                  <a:pt x="12713" y="5855"/>
                                </a:cubicBezTo>
                                <a:cubicBezTo>
                                  <a:pt x="12560" y="8382"/>
                                  <a:pt x="12560" y="10605"/>
                                  <a:pt x="12560" y="22924"/>
                                </a:cubicBezTo>
                                <a:lnTo>
                                  <a:pt x="12560" y="36830"/>
                                </a:lnTo>
                                <a:cubicBezTo>
                                  <a:pt x="12560" y="44412"/>
                                  <a:pt x="12560" y="50660"/>
                                  <a:pt x="12954" y="53975"/>
                                </a:cubicBezTo>
                                <a:cubicBezTo>
                                  <a:pt x="13183" y="56261"/>
                                  <a:pt x="13653" y="58001"/>
                                  <a:pt x="16028" y="58318"/>
                                </a:cubicBezTo>
                                <a:cubicBezTo>
                                  <a:pt x="17132" y="58471"/>
                                  <a:pt x="18885" y="58636"/>
                                  <a:pt x="19584" y="58636"/>
                                </a:cubicBezTo>
                                <a:cubicBezTo>
                                  <a:pt x="20066" y="58636"/>
                                  <a:pt x="20231" y="58865"/>
                                  <a:pt x="20231" y="59106"/>
                                </a:cubicBezTo>
                                <a:cubicBezTo>
                                  <a:pt x="20231" y="59500"/>
                                  <a:pt x="19825" y="59741"/>
                                  <a:pt x="18948" y="59741"/>
                                </a:cubicBezTo>
                                <a:cubicBezTo>
                                  <a:pt x="14618" y="59741"/>
                                  <a:pt x="9639" y="59500"/>
                                  <a:pt x="9246" y="59500"/>
                                </a:cubicBezTo>
                                <a:cubicBezTo>
                                  <a:pt x="8839" y="59500"/>
                                  <a:pt x="3874" y="59741"/>
                                  <a:pt x="1499" y="59741"/>
                                </a:cubicBezTo>
                                <a:cubicBezTo>
                                  <a:pt x="622" y="59741"/>
                                  <a:pt x="229" y="59588"/>
                                  <a:pt x="229" y="59106"/>
                                </a:cubicBezTo>
                                <a:cubicBezTo>
                                  <a:pt x="229" y="58865"/>
                                  <a:pt x="394" y="58636"/>
                                  <a:pt x="864" y="58636"/>
                                </a:cubicBezTo>
                                <a:cubicBezTo>
                                  <a:pt x="1575" y="58636"/>
                                  <a:pt x="2527" y="58471"/>
                                  <a:pt x="3239" y="58318"/>
                                </a:cubicBezTo>
                                <a:cubicBezTo>
                                  <a:pt x="4814" y="58001"/>
                                  <a:pt x="5207" y="56261"/>
                                  <a:pt x="5525" y="53975"/>
                                </a:cubicBezTo>
                                <a:cubicBezTo>
                                  <a:pt x="5918" y="50660"/>
                                  <a:pt x="5918" y="44412"/>
                                  <a:pt x="5918" y="36830"/>
                                </a:cubicBezTo>
                                <a:lnTo>
                                  <a:pt x="5918" y="22924"/>
                                </a:lnTo>
                                <a:cubicBezTo>
                                  <a:pt x="5918" y="10605"/>
                                  <a:pt x="5918" y="8382"/>
                                  <a:pt x="5753" y="5855"/>
                                </a:cubicBezTo>
                                <a:cubicBezTo>
                                  <a:pt x="5614" y="3175"/>
                                  <a:pt x="4814" y="1829"/>
                                  <a:pt x="3073" y="1435"/>
                                </a:cubicBezTo>
                                <a:cubicBezTo>
                                  <a:pt x="2210" y="1194"/>
                                  <a:pt x="1181" y="1118"/>
                                  <a:pt x="622" y="1118"/>
                                </a:cubicBezTo>
                                <a:cubicBezTo>
                                  <a:pt x="318" y="1118"/>
                                  <a:pt x="0" y="965"/>
                                  <a:pt x="0" y="648"/>
                                </a:cubicBezTo>
                                <a:cubicBezTo>
                                  <a:pt x="0" y="178"/>
                                  <a:pt x="394" y="0"/>
                                  <a:pt x="1257"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4" name="Shape 34"/>
                        <wps:cNvSpPr/>
                        <wps:spPr>
                          <a:xfrm>
                            <a:off x="409057" y="472997"/>
                            <a:ext cx="50089" cy="60833"/>
                          </a:xfrm>
                          <a:custGeom>
                            <a:avLst/>
                            <a:gdLst/>
                            <a:ahLst/>
                            <a:cxnLst/>
                            <a:rect l="0" t="0" r="0" b="0"/>
                            <a:pathLst>
                              <a:path w="50089" h="60833">
                                <a:moveTo>
                                  <a:pt x="2527" y="0"/>
                                </a:moveTo>
                                <a:cubicBezTo>
                                  <a:pt x="3086" y="0"/>
                                  <a:pt x="3874" y="787"/>
                                  <a:pt x="6007" y="953"/>
                                </a:cubicBezTo>
                                <a:cubicBezTo>
                                  <a:pt x="8306" y="1181"/>
                                  <a:pt x="11303" y="1346"/>
                                  <a:pt x="12255" y="1346"/>
                                </a:cubicBezTo>
                                <a:lnTo>
                                  <a:pt x="41885" y="1346"/>
                                </a:lnTo>
                                <a:cubicBezTo>
                                  <a:pt x="44399" y="1346"/>
                                  <a:pt x="46215" y="1181"/>
                                  <a:pt x="47485" y="953"/>
                                </a:cubicBezTo>
                                <a:cubicBezTo>
                                  <a:pt x="48679" y="787"/>
                                  <a:pt x="49378" y="546"/>
                                  <a:pt x="49695" y="546"/>
                                </a:cubicBezTo>
                                <a:cubicBezTo>
                                  <a:pt x="50089" y="546"/>
                                  <a:pt x="50089" y="1029"/>
                                  <a:pt x="50089" y="1499"/>
                                </a:cubicBezTo>
                                <a:cubicBezTo>
                                  <a:pt x="50089" y="3861"/>
                                  <a:pt x="49848" y="9322"/>
                                  <a:pt x="49848" y="10185"/>
                                </a:cubicBezTo>
                                <a:cubicBezTo>
                                  <a:pt x="49848" y="10909"/>
                                  <a:pt x="49619" y="11214"/>
                                  <a:pt x="49302" y="11214"/>
                                </a:cubicBezTo>
                                <a:cubicBezTo>
                                  <a:pt x="48908" y="11214"/>
                                  <a:pt x="48756" y="10973"/>
                                  <a:pt x="48679" y="9868"/>
                                </a:cubicBezTo>
                                <a:lnTo>
                                  <a:pt x="48590" y="9004"/>
                                </a:lnTo>
                                <a:cubicBezTo>
                                  <a:pt x="48349" y="6629"/>
                                  <a:pt x="46457" y="4813"/>
                                  <a:pt x="38875" y="4661"/>
                                </a:cubicBezTo>
                                <a:lnTo>
                                  <a:pt x="28918" y="4496"/>
                                </a:lnTo>
                                <a:lnTo>
                                  <a:pt x="28918" y="37922"/>
                                </a:lnTo>
                                <a:cubicBezTo>
                                  <a:pt x="28918" y="45504"/>
                                  <a:pt x="28918" y="51753"/>
                                  <a:pt x="29312" y="55067"/>
                                </a:cubicBezTo>
                                <a:cubicBezTo>
                                  <a:pt x="29540" y="57353"/>
                                  <a:pt x="30023" y="59093"/>
                                  <a:pt x="32385" y="59411"/>
                                </a:cubicBezTo>
                                <a:cubicBezTo>
                                  <a:pt x="33503" y="59563"/>
                                  <a:pt x="35230" y="59728"/>
                                  <a:pt x="35954" y="59728"/>
                                </a:cubicBezTo>
                                <a:cubicBezTo>
                                  <a:pt x="36424" y="59728"/>
                                  <a:pt x="36576" y="59957"/>
                                  <a:pt x="36576" y="60198"/>
                                </a:cubicBezTo>
                                <a:cubicBezTo>
                                  <a:pt x="36576" y="60592"/>
                                  <a:pt x="36182" y="60833"/>
                                  <a:pt x="35319" y="60833"/>
                                </a:cubicBezTo>
                                <a:cubicBezTo>
                                  <a:pt x="30975" y="60833"/>
                                  <a:pt x="25997" y="60592"/>
                                  <a:pt x="25591" y="60592"/>
                                </a:cubicBezTo>
                                <a:cubicBezTo>
                                  <a:pt x="25210" y="60592"/>
                                  <a:pt x="20231" y="60833"/>
                                  <a:pt x="17856" y="60833"/>
                                </a:cubicBezTo>
                                <a:cubicBezTo>
                                  <a:pt x="16993" y="60833"/>
                                  <a:pt x="16586" y="60681"/>
                                  <a:pt x="16586" y="60198"/>
                                </a:cubicBezTo>
                                <a:cubicBezTo>
                                  <a:pt x="16586" y="59957"/>
                                  <a:pt x="16764" y="59728"/>
                                  <a:pt x="17221" y="59728"/>
                                </a:cubicBezTo>
                                <a:cubicBezTo>
                                  <a:pt x="17933" y="59728"/>
                                  <a:pt x="18885" y="59563"/>
                                  <a:pt x="19596" y="59411"/>
                                </a:cubicBezTo>
                                <a:cubicBezTo>
                                  <a:pt x="21171" y="59093"/>
                                  <a:pt x="21565" y="57353"/>
                                  <a:pt x="21882" y="55067"/>
                                </a:cubicBezTo>
                                <a:cubicBezTo>
                                  <a:pt x="22289" y="51753"/>
                                  <a:pt x="22289" y="45504"/>
                                  <a:pt x="22289" y="37922"/>
                                </a:cubicBezTo>
                                <a:lnTo>
                                  <a:pt x="22289" y="4496"/>
                                </a:lnTo>
                                <a:lnTo>
                                  <a:pt x="10592" y="4661"/>
                                </a:lnTo>
                                <a:cubicBezTo>
                                  <a:pt x="5690" y="4737"/>
                                  <a:pt x="3785" y="5296"/>
                                  <a:pt x="2527" y="7188"/>
                                </a:cubicBezTo>
                                <a:cubicBezTo>
                                  <a:pt x="1664" y="8534"/>
                                  <a:pt x="1435" y="9081"/>
                                  <a:pt x="1181" y="9627"/>
                                </a:cubicBezTo>
                                <a:cubicBezTo>
                                  <a:pt x="953" y="10262"/>
                                  <a:pt x="711" y="10427"/>
                                  <a:pt x="394" y="10427"/>
                                </a:cubicBezTo>
                                <a:cubicBezTo>
                                  <a:pt x="165" y="10427"/>
                                  <a:pt x="0" y="10185"/>
                                  <a:pt x="0" y="9715"/>
                                </a:cubicBezTo>
                                <a:cubicBezTo>
                                  <a:pt x="0" y="8915"/>
                                  <a:pt x="1575" y="2134"/>
                                  <a:pt x="1740" y="1499"/>
                                </a:cubicBezTo>
                                <a:cubicBezTo>
                                  <a:pt x="1893" y="1029"/>
                                  <a:pt x="2223" y="0"/>
                                  <a:pt x="2527"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5" name="Shape 35"/>
                        <wps:cNvSpPr/>
                        <wps:spPr>
                          <a:xfrm>
                            <a:off x="340061" y="472991"/>
                            <a:ext cx="63525" cy="61392"/>
                          </a:xfrm>
                          <a:custGeom>
                            <a:avLst/>
                            <a:gdLst/>
                            <a:ahLst/>
                            <a:cxnLst/>
                            <a:rect l="0" t="0" r="0" b="0"/>
                            <a:pathLst>
                              <a:path w="63525" h="61392">
                                <a:moveTo>
                                  <a:pt x="7188" y="0"/>
                                </a:moveTo>
                                <a:cubicBezTo>
                                  <a:pt x="7823" y="0"/>
                                  <a:pt x="9169" y="1740"/>
                                  <a:pt x="9957" y="2527"/>
                                </a:cubicBezTo>
                                <a:cubicBezTo>
                                  <a:pt x="11138" y="3874"/>
                                  <a:pt x="22911" y="16586"/>
                                  <a:pt x="35077" y="29629"/>
                                </a:cubicBezTo>
                                <a:cubicBezTo>
                                  <a:pt x="42900" y="37998"/>
                                  <a:pt x="51511" y="47638"/>
                                  <a:pt x="54039" y="50241"/>
                                </a:cubicBezTo>
                                <a:lnTo>
                                  <a:pt x="53162" y="10109"/>
                                </a:lnTo>
                                <a:cubicBezTo>
                                  <a:pt x="53086" y="4978"/>
                                  <a:pt x="52540" y="3239"/>
                                  <a:pt x="50089" y="2604"/>
                                </a:cubicBezTo>
                                <a:cubicBezTo>
                                  <a:pt x="48666" y="2286"/>
                                  <a:pt x="46850" y="2222"/>
                                  <a:pt x="46215" y="2222"/>
                                </a:cubicBezTo>
                                <a:cubicBezTo>
                                  <a:pt x="45657" y="2222"/>
                                  <a:pt x="45593" y="1968"/>
                                  <a:pt x="45593" y="1664"/>
                                </a:cubicBezTo>
                                <a:cubicBezTo>
                                  <a:pt x="45593" y="1181"/>
                                  <a:pt x="46215" y="1105"/>
                                  <a:pt x="47168" y="1105"/>
                                </a:cubicBezTo>
                                <a:cubicBezTo>
                                  <a:pt x="50724" y="1105"/>
                                  <a:pt x="54508" y="1346"/>
                                  <a:pt x="55385" y="1346"/>
                                </a:cubicBezTo>
                                <a:cubicBezTo>
                                  <a:pt x="56248" y="1346"/>
                                  <a:pt x="58864" y="1105"/>
                                  <a:pt x="62090" y="1105"/>
                                </a:cubicBezTo>
                                <a:cubicBezTo>
                                  <a:pt x="62966" y="1105"/>
                                  <a:pt x="63525" y="1181"/>
                                  <a:pt x="63525" y="1664"/>
                                </a:cubicBezTo>
                                <a:cubicBezTo>
                                  <a:pt x="63525" y="1968"/>
                                  <a:pt x="63208" y="2222"/>
                                  <a:pt x="62649" y="2222"/>
                                </a:cubicBezTo>
                                <a:cubicBezTo>
                                  <a:pt x="62255" y="2222"/>
                                  <a:pt x="61697" y="2222"/>
                                  <a:pt x="60744" y="2464"/>
                                </a:cubicBezTo>
                                <a:cubicBezTo>
                                  <a:pt x="58153" y="2997"/>
                                  <a:pt x="57836" y="4750"/>
                                  <a:pt x="57836" y="9487"/>
                                </a:cubicBezTo>
                                <a:lnTo>
                                  <a:pt x="57671" y="55791"/>
                                </a:lnTo>
                                <a:cubicBezTo>
                                  <a:pt x="57671" y="60998"/>
                                  <a:pt x="57518" y="61392"/>
                                  <a:pt x="56972" y="61392"/>
                                </a:cubicBezTo>
                                <a:cubicBezTo>
                                  <a:pt x="56324" y="61392"/>
                                  <a:pt x="55385" y="60528"/>
                                  <a:pt x="51193" y="56325"/>
                                </a:cubicBezTo>
                                <a:cubicBezTo>
                                  <a:pt x="50317" y="55550"/>
                                  <a:pt x="38938" y="43929"/>
                                  <a:pt x="30569" y="34925"/>
                                </a:cubicBezTo>
                                <a:cubicBezTo>
                                  <a:pt x="21412" y="25044"/>
                                  <a:pt x="12484" y="15088"/>
                                  <a:pt x="9957" y="12243"/>
                                </a:cubicBezTo>
                                <a:lnTo>
                                  <a:pt x="10985" y="50089"/>
                                </a:lnTo>
                                <a:cubicBezTo>
                                  <a:pt x="11138" y="56566"/>
                                  <a:pt x="11925" y="58636"/>
                                  <a:pt x="14059" y="59258"/>
                                </a:cubicBezTo>
                                <a:cubicBezTo>
                                  <a:pt x="15570" y="59652"/>
                                  <a:pt x="17297" y="59728"/>
                                  <a:pt x="18009" y="59728"/>
                                </a:cubicBezTo>
                                <a:cubicBezTo>
                                  <a:pt x="18415" y="59728"/>
                                  <a:pt x="18643" y="59881"/>
                                  <a:pt x="18643" y="60198"/>
                                </a:cubicBezTo>
                                <a:cubicBezTo>
                                  <a:pt x="18643" y="60681"/>
                                  <a:pt x="18161" y="60833"/>
                                  <a:pt x="17221" y="60833"/>
                                </a:cubicBezTo>
                                <a:cubicBezTo>
                                  <a:pt x="12712" y="60833"/>
                                  <a:pt x="9550" y="60592"/>
                                  <a:pt x="8852" y="60592"/>
                                </a:cubicBezTo>
                                <a:cubicBezTo>
                                  <a:pt x="8128" y="60592"/>
                                  <a:pt x="4813" y="60833"/>
                                  <a:pt x="1257" y="60833"/>
                                </a:cubicBezTo>
                                <a:cubicBezTo>
                                  <a:pt x="470" y="60833"/>
                                  <a:pt x="0" y="60757"/>
                                  <a:pt x="0" y="60198"/>
                                </a:cubicBezTo>
                                <a:cubicBezTo>
                                  <a:pt x="0" y="59881"/>
                                  <a:pt x="229" y="59728"/>
                                  <a:pt x="622" y="59728"/>
                                </a:cubicBezTo>
                                <a:cubicBezTo>
                                  <a:pt x="1257" y="59728"/>
                                  <a:pt x="2680" y="59652"/>
                                  <a:pt x="3873" y="59258"/>
                                </a:cubicBezTo>
                                <a:cubicBezTo>
                                  <a:pt x="5842" y="58699"/>
                                  <a:pt x="6236" y="56413"/>
                                  <a:pt x="6236" y="49225"/>
                                </a:cubicBezTo>
                                <a:lnTo>
                                  <a:pt x="6312" y="3950"/>
                                </a:lnTo>
                                <a:cubicBezTo>
                                  <a:pt x="6312" y="864"/>
                                  <a:pt x="6553" y="0"/>
                                  <a:pt x="7188"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6" name="Shape 36"/>
                        <wps:cNvSpPr/>
                        <wps:spPr>
                          <a:xfrm>
                            <a:off x="274451" y="474093"/>
                            <a:ext cx="59258" cy="60833"/>
                          </a:xfrm>
                          <a:custGeom>
                            <a:avLst/>
                            <a:gdLst/>
                            <a:ahLst/>
                            <a:cxnLst/>
                            <a:rect l="0" t="0" r="0" b="0"/>
                            <a:pathLst>
                              <a:path w="59258" h="60833">
                                <a:moveTo>
                                  <a:pt x="1270" y="0"/>
                                </a:moveTo>
                                <a:cubicBezTo>
                                  <a:pt x="4826" y="0"/>
                                  <a:pt x="9639" y="241"/>
                                  <a:pt x="10351" y="241"/>
                                </a:cubicBezTo>
                                <a:cubicBezTo>
                                  <a:pt x="11062" y="241"/>
                                  <a:pt x="15811" y="0"/>
                                  <a:pt x="18186" y="0"/>
                                </a:cubicBezTo>
                                <a:cubicBezTo>
                                  <a:pt x="19050" y="0"/>
                                  <a:pt x="19444" y="165"/>
                                  <a:pt x="19444" y="635"/>
                                </a:cubicBezTo>
                                <a:cubicBezTo>
                                  <a:pt x="19444" y="953"/>
                                  <a:pt x="19126" y="1118"/>
                                  <a:pt x="18809" y="1118"/>
                                </a:cubicBezTo>
                                <a:cubicBezTo>
                                  <a:pt x="18262" y="1118"/>
                                  <a:pt x="17780" y="1194"/>
                                  <a:pt x="16840" y="1359"/>
                                </a:cubicBezTo>
                                <a:cubicBezTo>
                                  <a:pt x="14706" y="1664"/>
                                  <a:pt x="14072" y="3073"/>
                                  <a:pt x="13919" y="5855"/>
                                </a:cubicBezTo>
                                <a:cubicBezTo>
                                  <a:pt x="13767" y="8382"/>
                                  <a:pt x="13767" y="10592"/>
                                  <a:pt x="13767" y="22911"/>
                                </a:cubicBezTo>
                                <a:lnTo>
                                  <a:pt x="13767" y="33985"/>
                                </a:lnTo>
                                <a:cubicBezTo>
                                  <a:pt x="13767" y="45352"/>
                                  <a:pt x="16281" y="50254"/>
                                  <a:pt x="19685" y="53492"/>
                                </a:cubicBezTo>
                                <a:cubicBezTo>
                                  <a:pt x="23546" y="57125"/>
                                  <a:pt x="27102" y="57836"/>
                                  <a:pt x="31610" y="57836"/>
                                </a:cubicBezTo>
                                <a:cubicBezTo>
                                  <a:pt x="36436" y="57836"/>
                                  <a:pt x="41173" y="55537"/>
                                  <a:pt x="44005" y="52146"/>
                                </a:cubicBezTo>
                                <a:cubicBezTo>
                                  <a:pt x="47638" y="47650"/>
                                  <a:pt x="48603" y="40919"/>
                                  <a:pt x="48603" y="32791"/>
                                </a:cubicBezTo>
                                <a:lnTo>
                                  <a:pt x="48603" y="22911"/>
                                </a:lnTo>
                                <a:cubicBezTo>
                                  <a:pt x="48603" y="10592"/>
                                  <a:pt x="48603" y="8382"/>
                                  <a:pt x="48438" y="5855"/>
                                </a:cubicBezTo>
                                <a:cubicBezTo>
                                  <a:pt x="48285" y="3162"/>
                                  <a:pt x="47638" y="1905"/>
                                  <a:pt x="45047" y="1359"/>
                                </a:cubicBezTo>
                                <a:cubicBezTo>
                                  <a:pt x="44399" y="1194"/>
                                  <a:pt x="43066" y="1118"/>
                                  <a:pt x="42354" y="1118"/>
                                </a:cubicBezTo>
                                <a:cubicBezTo>
                                  <a:pt x="42037" y="1118"/>
                                  <a:pt x="41720" y="953"/>
                                  <a:pt x="41720" y="635"/>
                                </a:cubicBezTo>
                                <a:cubicBezTo>
                                  <a:pt x="41720" y="165"/>
                                  <a:pt x="42113" y="0"/>
                                  <a:pt x="42989" y="0"/>
                                </a:cubicBezTo>
                                <a:cubicBezTo>
                                  <a:pt x="46545" y="0"/>
                                  <a:pt x="50889" y="241"/>
                                  <a:pt x="51359" y="241"/>
                                </a:cubicBezTo>
                                <a:cubicBezTo>
                                  <a:pt x="51917" y="241"/>
                                  <a:pt x="55626" y="0"/>
                                  <a:pt x="58001" y="0"/>
                                </a:cubicBezTo>
                                <a:cubicBezTo>
                                  <a:pt x="58864" y="0"/>
                                  <a:pt x="59258" y="165"/>
                                  <a:pt x="59258" y="635"/>
                                </a:cubicBezTo>
                                <a:cubicBezTo>
                                  <a:pt x="59258" y="953"/>
                                  <a:pt x="58941" y="1118"/>
                                  <a:pt x="58636" y="1118"/>
                                </a:cubicBezTo>
                                <a:cubicBezTo>
                                  <a:pt x="58077" y="1118"/>
                                  <a:pt x="57607" y="1194"/>
                                  <a:pt x="56655" y="1359"/>
                                </a:cubicBezTo>
                                <a:cubicBezTo>
                                  <a:pt x="54521" y="1816"/>
                                  <a:pt x="53899" y="3073"/>
                                  <a:pt x="53734" y="5855"/>
                                </a:cubicBezTo>
                                <a:cubicBezTo>
                                  <a:pt x="53568" y="8382"/>
                                  <a:pt x="53568" y="10592"/>
                                  <a:pt x="53568" y="22911"/>
                                </a:cubicBezTo>
                                <a:lnTo>
                                  <a:pt x="53568" y="31369"/>
                                </a:lnTo>
                                <a:cubicBezTo>
                                  <a:pt x="53568" y="39903"/>
                                  <a:pt x="52629" y="49378"/>
                                  <a:pt x="46304" y="55004"/>
                                </a:cubicBezTo>
                                <a:cubicBezTo>
                                  <a:pt x="40615" y="60046"/>
                                  <a:pt x="34684" y="60833"/>
                                  <a:pt x="30023" y="60833"/>
                                </a:cubicBezTo>
                                <a:cubicBezTo>
                                  <a:pt x="27343" y="60833"/>
                                  <a:pt x="19367" y="60528"/>
                                  <a:pt x="13767" y="55220"/>
                                </a:cubicBezTo>
                                <a:cubicBezTo>
                                  <a:pt x="9880" y="51511"/>
                                  <a:pt x="6883" y="45987"/>
                                  <a:pt x="6883" y="34455"/>
                                </a:cubicBezTo>
                                <a:lnTo>
                                  <a:pt x="6883" y="22911"/>
                                </a:lnTo>
                                <a:cubicBezTo>
                                  <a:pt x="6883" y="10592"/>
                                  <a:pt x="6883" y="8382"/>
                                  <a:pt x="6731" y="5855"/>
                                </a:cubicBezTo>
                                <a:cubicBezTo>
                                  <a:pt x="6566" y="3162"/>
                                  <a:pt x="5931" y="1905"/>
                                  <a:pt x="3315" y="1359"/>
                                </a:cubicBezTo>
                                <a:cubicBezTo>
                                  <a:pt x="2692" y="1194"/>
                                  <a:pt x="1346" y="1118"/>
                                  <a:pt x="635" y="1118"/>
                                </a:cubicBezTo>
                                <a:cubicBezTo>
                                  <a:pt x="330" y="1118"/>
                                  <a:pt x="0" y="953"/>
                                  <a:pt x="0" y="635"/>
                                </a:cubicBezTo>
                                <a:cubicBezTo>
                                  <a:pt x="0" y="165"/>
                                  <a:pt x="394" y="0"/>
                                  <a:pt x="1270"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7" name="Shape 37"/>
                        <wps:cNvSpPr/>
                        <wps:spPr>
                          <a:xfrm>
                            <a:off x="207199" y="473004"/>
                            <a:ext cx="31052" cy="61922"/>
                          </a:xfrm>
                          <a:custGeom>
                            <a:avLst/>
                            <a:gdLst/>
                            <a:ahLst/>
                            <a:cxnLst/>
                            <a:rect l="0" t="0" r="0" b="0"/>
                            <a:pathLst>
                              <a:path w="31052" h="61922">
                                <a:moveTo>
                                  <a:pt x="31052" y="0"/>
                                </a:moveTo>
                                <a:lnTo>
                                  <a:pt x="31052" y="2886"/>
                                </a:lnTo>
                                <a:lnTo>
                                  <a:pt x="30581" y="2676"/>
                                </a:lnTo>
                                <a:cubicBezTo>
                                  <a:pt x="17386" y="2676"/>
                                  <a:pt x="7506" y="11363"/>
                                  <a:pt x="7506" y="28673"/>
                                </a:cubicBezTo>
                                <a:cubicBezTo>
                                  <a:pt x="7506" y="37874"/>
                                  <a:pt x="10271" y="45437"/>
                                  <a:pt x="14815" y="50700"/>
                                </a:cubicBezTo>
                                <a:lnTo>
                                  <a:pt x="31052" y="58128"/>
                                </a:lnTo>
                                <a:lnTo>
                                  <a:pt x="31052" y="61844"/>
                                </a:lnTo>
                                <a:lnTo>
                                  <a:pt x="30658" y="61922"/>
                                </a:lnTo>
                                <a:cubicBezTo>
                                  <a:pt x="9004" y="61922"/>
                                  <a:pt x="0" y="45094"/>
                                  <a:pt x="0" y="30883"/>
                                </a:cubicBezTo>
                                <a:cubicBezTo>
                                  <a:pt x="0" y="21282"/>
                                  <a:pt x="5237" y="8701"/>
                                  <a:pt x="17059" y="3011"/>
                                </a:cubicBezTo>
                                <a:lnTo>
                                  <a:pt x="31052"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8" name="Shape 38"/>
                        <wps:cNvSpPr/>
                        <wps:spPr>
                          <a:xfrm>
                            <a:off x="238251" y="472988"/>
                            <a:ext cx="31128" cy="61860"/>
                          </a:xfrm>
                          <a:custGeom>
                            <a:avLst/>
                            <a:gdLst/>
                            <a:ahLst/>
                            <a:cxnLst/>
                            <a:rect l="0" t="0" r="0" b="0"/>
                            <a:pathLst>
                              <a:path w="31128" h="61860">
                                <a:moveTo>
                                  <a:pt x="76" y="0"/>
                                </a:moveTo>
                                <a:cubicBezTo>
                                  <a:pt x="17856" y="0"/>
                                  <a:pt x="31128" y="11214"/>
                                  <a:pt x="31128" y="29629"/>
                                </a:cubicBezTo>
                                <a:cubicBezTo>
                                  <a:pt x="31128" y="42907"/>
                                  <a:pt x="24105" y="54442"/>
                                  <a:pt x="12563" y="59379"/>
                                </a:cubicBezTo>
                                <a:lnTo>
                                  <a:pt x="0" y="61860"/>
                                </a:lnTo>
                                <a:lnTo>
                                  <a:pt x="0" y="58145"/>
                                </a:lnTo>
                                <a:lnTo>
                                  <a:pt x="1740" y="58941"/>
                                </a:lnTo>
                                <a:cubicBezTo>
                                  <a:pt x="8852" y="58941"/>
                                  <a:pt x="23546" y="54839"/>
                                  <a:pt x="23546" y="31839"/>
                                </a:cubicBezTo>
                                <a:cubicBezTo>
                                  <a:pt x="23546" y="22365"/>
                                  <a:pt x="20660" y="15078"/>
                                  <a:pt x="16215" y="10160"/>
                                </a:cubicBezTo>
                                <a:lnTo>
                                  <a:pt x="0" y="2903"/>
                                </a:lnTo>
                                <a:lnTo>
                                  <a:pt x="0" y="16"/>
                                </a:lnTo>
                                <a:lnTo>
                                  <a:pt x="76"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39" name="Shape 39"/>
                        <wps:cNvSpPr/>
                        <wps:spPr>
                          <a:xfrm>
                            <a:off x="146941" y="472994"/>
                            <a:ext cx="53657" cy="61938"/>
                          </a:xfrm>
                          <a:custGeom>
                            <a:avLst/>
                            <a:gdLst/>
                            <a:ahLst/>
                            <a:cxnLst/>
                            <a:rect l="0" t="0" r="0" b="0"/>
                            <a:pathLst>
                              <a:path w="53657" h="61938">
                                <a:moveTo>
                                  <a:pt x="32944" y="0"/>
                                </a:moveTo>
                                <a:cubicBezTo>
                                  <a:pt x="36106" y="0"/>
                                  <a:pt x="40538" y="229"/>
                                  <a:pt x="44412" y="953"/>
                                </a:cubicBezTo>
                                <a:cubicBezTo>
                                  <a:pt x="47409" y="1499"/>
                                  <a:pt x="49936" y="1969"/>
                                  <a:pt x="52476" y="2121"/>
                                </a:cubicBezTo>
                                <a:cubicBezTo>
                                  <a:pt x="53340" y="2223"/>
                                  <a:pt x="53492" y="2527"/>
                                  <a:pt x="53492" y="2997"/>
                                </a:cubicBezTo>
                                <a:cubicBezTo>
                                  <a:pt x="53492" y="3632"/>
                                  <a:pt x="53264" y="4585"/>
                                  <a:pt x="53099" y="7430"/>
                                </a:cubicBezTo>
                                <a:cubicBezTo>
                                  <a:pt x="52946" y="10020"/>
                                  <a:pt x="52946" y="14376"/>
                                  <a:pt x="52857" y="15570"/>
                                </a:cubicBezTo>
                                <a:cubicBezTo>
                                  <a:pt x="52781" y="16739"/>
                                  <a:pt x="52629" y="17221"/>
                                  <a:pt x="52146" y="17221"/>
                                </a:cubicBezTo>
                                <a:cubicBezTo>
                                  <a:pt x="51587" y="17221"/>
                                  <a:pt x="51524" y="16675"/>
                                  <a:pt x="51524" y="15570"/>
                                </a:cubicBezTo>
                                <a:cubicBezTo>
                                  <a:pt x="51524" y="12471"/>
                                  <a:pt x="50254" y="9233"/>
                                  <a:pt x="48196" y="7506"/>
                                </a:cubicBezTo>
                                <a:cubicBezTo>
                                  <a:pt x="45428" y="5131"/>
                                  <a:pt x="39357" y="2997"/>
                                  <a:pt x="32398" y="2997"/>
                                </a:cubicBezTo>
                                <a:cubicBezTo>
                                  <a:pt x="21895" y="2997"/>
                                  <a:pt x="16992" y="6071"/>
                                  <a:pt x="14224" y="8763"/>
                                </a:cubicBezTo>
                                <a:cubicBezTo>
                                  <a:pt x="8471" y="14300"/>
                                  <a:pt x="7125" y="21323"/>
                                  <a:pt x="7125" y="29388"/>
                                </a:cubicBezTo>
                                <a:cubicBezTo>
                                  <a:pt x="7125" y="44475"/>
                                  <a:pt x="18732" y="58306"/>
                                  <a:pt x="35636" y="58306"/>
                                </a:cubicBezTo>
                                <a:cubicBezTo>
                                  <a:pt x="41567" y="58306"/>
                                  <a:pt x="46228" y="57607"/>
                                  <a:pt x="49390" y="54369"/>
                                </a:cubicBezTo>
                                <a:cubicBezTo>
                                  <a:pt x="51041" y="52616"/>
                                  <a:pt x="52070" y="49149"/>
                                  <a:pt x="52311" y="47714"/>
                                </a:cubicBezTo>
                                <a:cubicBezTo>
                                  <a:pt x="52476" y="46850"/>
                                  <a:pt x="52629" y="46533"/>
                                  <a:pt x="53099" y="46533"/>
                                </a:cubicBezTo>
                                <a:cubicBezTo>
                                  <a:pt x="53492" y="46533"/>
                                  <a:pt x="53657" y="47079"/>
                                  <a:pt x="53657" y="47714"/>
                                </a:cubicBezTo>
                                <a:cubicBezTo>
                                  <a:pt x="53657" y="48273"/>
                                  <a:pt x="52705" y="55143"/>
                                  <a:pt x="51905" y="57836"/>
                                </a:cubicBezTo>
                                <a:cubicBezTo>
                                  <a:pt x="51435" y="59322"/>
                                  <a:pt x="51283" y="59500"/>
                                  <a:pt x="49860" y="60135"/>
                                </a:cubicBezTo>
                                <a:cubicBezTo>
                                  <a:pt x="46698" y="61392"/>
                                  <a:pt x="40691" y="61938"/>
                                  <a:pt x="35636" y="61938"/>
                                </a:cubicBezTo>
                                <a:cubicBezTo>
                                  <a:pt x="23787" y="61938"/>
                                  <a:pt x="15811" y="59017"/>
                                  <a:pt x="9563" y="53416"/>
                                </a:cubicBezTo>
                                <a:cubicBezTo>
                                  <a:pt x="1905" y="46533"/>
                                  <a:pt x="0" y="37529"/>
                                  <a:pt x="0" y="30023"/>
                                </a:cubicBezTo>
                                <a:cubicBezTo>
                                  <a:pt x="0" y="24727"/>
                                  <a:pt x="1816" y="15494"/>
                                  <a:pt x="8852" y="8446"/>
                                </a:cubicBezTo>
                                <a:cubicBezTo>
                                  <a:pt x="13589" y="3708"/>
                                  <a:pt x="20790" y="0"/>
                                  <a:pt x="32944"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0" name="Shape 40"/>
                        <wps:cNvSpPr/>
                        <wps:spPr>
                          <a:xfrm>
                            <a:off x="86684" y="472994"/>
                            <a:ext cx="53645" cy="61938"/>
                          </a:xfrm>
                          <a:custGeom>
                            <a:avLst/>
                            <a:gdLst/>
                            <a:ahLst/>
                            <a:cxnLst/>
                            <a:rect l="0" t="0" r="0" b="0"/>
                            <a:pathLst>
                              <a:path w="53645" h="61938">
                                <a:moveTo>
                                  <a:pt x="32944" y="0"/>
                                </a:moveTo>
                                <a:cubicBezTo>
                                  <a:pt x="36106" y="0"/>
                                  <a:pt x="40538" y="241"/>
                                  <a:pt x="44399" y="953"/>
                                </a:cubicBezTo>
                                <a:cubicBezTo>
                                  <a:pt x="47409" y="1499"/>
                                  <a:pt x="49936" y="1969"/>
                                  <a:pt x="52463" y="2134"/>
                                </a:cubicBezTo>
                                <a:cubicBezTo>
                                  <a:pt x="53327" y="2223"/>
                                  <a:pt x="53492" y="2527"/>
                                  <a:pt x="53492" y="2997"/>
                                </a:cubicBezTo>
                                <a:cubicBezTo>
                                  <a:pt x="53492" y="3632"/>
                                  <a:pt x="53251" y="4585"/>
                                  <a:pt x="53099" y="7430"/>
                                </a:cubicBezTo>
                                <a:cubicBezTo>
                                  <a:pt x="52934" y="10020"/>
                                  <a:pt x="52934" y="14376"/>
                                  <a:pt x="52857" y="15570"/>
                                </a:cubicBezTo>
                                <a:cubicBezTo>
                                  <a:pt x="52781" y="16739"/>
                                  <a:pt x="52629" y="17221"/>
                                  <a:pt x="52146" y="17221"/>
                                </a:cubicBezTo>
                                <a:cubicBezTo>
                                  <a:pt x="51600" y="17221"/>
                                  <a:pt x="51524" y="16675"/>
                                  <a:pt x="51524" y="15570"/>
                                </a:cubicBezTo>
                                <a:cubicBezTo>
                                  <a:pt x="51524" y="12471"/>
                                  <a:pt x="50254" y="9246"/>
                                  <a:pt x="48196" y="7506"/>
                                </a:cubicBezTo>
                                <a:cubicBezTo>
                                  <a:pt x="45428" y="5144"/>
                                  <a:pt x="39344" y="2997"/>
                                  <a:pt x="32398" y="2997"/>
                                </a:cubicBezTo>
                                <a:cubicBezTo>
                                  <a:pt x="21882" y="2997"/>
                                  <a:pt x="16992" y="6071"/>
                                  <a:pt x="14224" y="8763"/>
                                </a:cubicBezTo>
                                <a:cubicBezTo>
                                  <a:pt x="8471" y="14300"/>
                                  <a:pt x="7112" y="21323"/>
                                  <a:pt x="7112" y="29388"/>
                                </a:cubicBezTo>
                                <a:cubicBezTo>
                                  <a:pt x="7112" y="44475"/>
                                  <a:pt x="18732" y="58306"/>
                                  <a:pt x="35636" y="58306"/>
                                </a:cubicBezTo>
                                <a:cubicBezTo>
                                  <a:pt x="41567" y="58306"/>
                                  <a:pt x="46228" y="57607"/>
                                  <a:pt x="49378" y="54369"/>
                                </a:cubicBezTo>
                                <a:cubicBezTo>
                                  <a:pt x="51041" y="52616"/>
                                  <a:pt x="52070" y="49149"/>
                                  <a:pt x="52311" y="47714"/>
                                </a:cubicBezTo>
                                <a:cubicBezTo>
                                  <a:pt x="52463" y="46850"/>
                                  <a:pt x="52629" y="46533"/>
                                  <a:pt x="53099" y="46533"/>
                                </a:cubicBezTo>
                                <a:cubicBezTo>
                                  <a:pt x="53492" y="46533"/>
                                  <a:pt x="53645" y="47079"/>
                                  <a:pt x="53645" y="47714"/>
                                </a:cubicBezTo>
                                <a:cubicBezTo>
                                  <a:pt x="53645" y="48273"/>
                                  <a:pt x="52692" y="55156"/>
                                  <a:pt x="51905" y="57836"/>
                                </a:cubicBezTo>
                                <a:cubicBezTo>
                                  <a:pt x="51435" y="59334"/>
                                  <a:pt x="51283" y="59500"/>
                                  <a:pt x="49860" y="60135"/>
                                </a:cubicBezTo>
                                <a:cubicBezTo>
                                  <a:pt x="46698" y="61392"/>
                                  <a:pt x="40691" y="61938"/>
                                  <a:pt x="35636" y="61938"/>
                                </a:cubicBezTo>
                                <a:cubicBezTo>
                                  <a:pt x="23787" y="61938"/>
                                  <a:pt x="15799" y="59017"/>
                                  <a:pt x="9563" y="53416"/>
                                </a:cubicBezTo>
                                <a:cubicBezTo>
                                  <a:pt x="1905" y="46533"/>
                                  <a:pt x="0" y="37529"/>
                                  <a:pt x="0" y="30023"/>
                                </a:cubicBezTo>
                                <a:cubicBezTo>
                                  <a:pt x="0" y="24727"/>
                                  <a:pt x="1816" y="15494"/>
                                  <a:pt x="8852" y="8446"/>
                                </a:cubicBezTo>
                                <a:cubicBezTo>
                                  <a:pt x="13589" y="3708"/>
                                  <a:pt x="20777" y="0"/>
                                  <a:pt x="32944"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1" name="Shape 41"/>
                        <wps:cNvSpPr/>
                        <wps:spPr>
                          <a:xfrm>
                            <a:off x="26779" y="474852"/>
                            <a:ext cx="28266" cy="58980"/>
                          </a:xfrm>
                          <a:custGeom>
                            <a:avLst/>
                            <a:gdLst/>
                            <a:ahLst/>
                            <a:cxnLst/>
                            <a:rect l="0" t="0" r="0" b="0"/>
                            <a:pathLst>
                              <a:path w="28266" h="58980">
                                <a:moveTo>
                                  <a:pt x="28266" y="0"/>
                                </a:moveTo>
                                <a:lnTo>
                                  <a:pt x="28266" y="10935"/>
                                </a:lnTo>
                                <a:lnTo>
                                  <a:pt x="27406" y="10935"/>
                                </a:lnTo>
                                <a:lnTo>
                                  <a:pt x="20447" y="32284"/>
                                </a:lnTo>
                                <a:cubicBezTo>
                                  <a:pt x="20307" y="32678"/>
                                  <a:pt x="20447" y="32830"/>
                                  <a:pt x="20688" y="32830"/>
                                </a:cubicBezTo>
                                <a:lnTo>
                                  <a:pt x="28266" y="32830"/>
                                </a:lnTo>
                                <a:lnTo>
                                  <a:pt x="28266" y="35675"/>
                                </a:lnTo>
                                <a:lnTo>
                                  <a:pt x="19825" y="35675"/>
                                </a:lnTo>
                                <a:cubicBezTo>
                                  <a:pt x="19431" y="35675"/>
                                  <a:pt x="19190" y="35916"/>
                                  <a:pt x="19037" y="36297"/>
                                </a:cubicBezTo>
                                <a:lnTo>
                                  <a:pt x="14300" y="50293"/>
                                </a:lnTo>
                                <a:cubicBezTo>
                                  <a:pt x="13576" y="52261"/>
                                  <a:pt x="13195" y="54154"/>
                                  <a:pt x="13195" y="55589"/>
                                </a:cubicBezTo>
                                <a:cubicBezTo>
                                  <a:pt x="13195" y="57163"/>
                                  <a:pt x="14846" y="57875"/>
                                  <a:pt x="16192" y="57875"/>
                                </a:cubicBezTo>
                                <a:lnTo>
                                  <a:pt x="16980" y="57875"/>
                                </a:lnTo>
                                <a:cubicBezTo>
                                  <a:pt x="17526" y="57875"/>
                                  <a:pt x="17780" y="58027"/>
                                  <a:pt x="17780" y="58345"/>
                                </a:cubicBezTo>
                                <a:cubicBezTo>
                                  <a:pt x="17780" y="58827"/>
                                  <a:pt x="17297" y="58980"/>
                                  <a:pt x="16586" y="58980"/>
                                </a:cubicBezTo>
                                <a:cubicBezTo>
                                  <a:pt x="14694" y="58980"/>
                                  <a:pt x="11290" y="58738"/>
                                  <a:pt x="10426" y="58738"/>
                                </a:cubicBezTo>
                                <a:cubicBezTo>
                                  <a:pt x="9550" y="58738"/>
                                  <a:pt x="5219" y="58980"/>
                                  <a:pt x="1498" y="58980"/>
                                </a:cubicBezTo>
                                <a:cubicBezTo>
                                  <a:pt x="470" y="58980"/>
                                  <a:pt x="0" y="58827"/>
                                  <a:pt x="0" y="58345"/>
                                </a:cubicBezTo>
                                <a:cubicBezTo>
                                  <a:pt x="0" y="58027"/>
                                  <a:pt x="317" y="57875"/>
                                  <a:pt x="698" y="57875"/>
                                </a:cubicBezTo>
                                <a:cubicBezTo>
                                  <a:pt x="1257" y="57875"/>
                                  <a:pt x="2362" y="57786"/>
                                  <a:pt x="2997" y="57697"/>
                                </a:cubicBezTo>
                                <a:cubicBezTo>
                                  <a:pt x="6629" y="57240"/>
                                  <a:pt x="8217" y="54242"/>
                                  <a:pt x="9627" y="50293"/>
                                </a:cubicBezTo>
                                <a:lnTo>
                                  <a:pt x="27572" y="1233"/>
                                </a:lnTo>
                                <a:lnTo>
                                  <a:pt x="28266"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2" name="Shape 42"/>
                        <wps:cNvSpPr/>
                        <wps:spPr>
                          <a:xfrm>
                            <a:off x="55046" y="472999"/>
                            <a:ext cx="31931" cy="60833"/>
                          </a:xfrm>
                          <a:custGeom>
                            <a:avLst/>
                            <a:gdLst/>
                            <a:ahLst/>
                            <a:cxnLst/>
                            <a:rect l="0" t="0" r="0" b="0"/>
                            <a:pathLst>
                              <a:path w="31931" h="60833">
                                <a:moveTo>
                                  <a:pt x="1045" y="0"/>
                                </a:moveTo>
                                <a:cubicBezTo>
                                  <a:pt x="1515" y="0"/>
                                  <a:pt x="1832" y="394"/>
                                  <a:pt x="2772" y="2845"/>
                                </a:cubicBezTo>
                                <a:cubicBezTo>
                                  <a:pt x="3966" y="5842"/>
                                  <a:pt x="16361" y="38468"/>
                                  <a:pt x="21187" y="50482"/>
                                </a:cubicBezTo>
                                <a:cubicBezTo>
                                  <a:pt x="24032" y="57506"/>
                                  <a:pt x="26318" y="58776"/>
                                  <a:pt x="27982" y="59245"/>
                                </a:cubicBezTo>
                                <a:cubicBezTo>
                                  <a:pt x="29175" y="59639"/>
                                  <a:pt x="30357" y="59728"/>
                                  <a:pt x="31131" y="59728"/>
                                </a:cubicBezTo>
                                <a:cubicBezTo>
                                  <a:pt x="31614" y="59728"/>
                                  <a:pt x="31931" y="59804"/>
                                  <a:pt x="31931" y="60198"/>
                                </a:cubicBezTo>
                                <a:cubicBezTo>
                                  <a:pt x="31931" y="60681"/>
                                  <a:pt x="31220" y="60833"/>
                                  <a:pt x="30357" y="60833"/>
                                </a:cubicBezTo>
                                <a:cubicBezTo>
                                  <a:pt x="29175" y="60833"/>
                                  <a:pt x="23397" y="60833"/>
                                  <a:pt x="17949" y="60681"/>
                                </a:cubicBezTo>
                                <a:cubicBezTo>
                                  <a:pt x="16450" y="60592"/>
                                  <a:pt x="15574" y="60592"/>
                                  <a:pt x="15574" y="60122"/>
                                </a:cubicBezTo>
                                <a:cubicBezTo>
                                  <a:pt x="15574" y="59804"/>
                                  <a:pt x="15815" y="59639"/>
                                  <a:pt x="16133" y="59550"/>
                                </a:cubicBezTo>
                                <a:cubicBezTo>
                                  <a:pt x="16602" y="59411"/>
                                  <a:pt x="17073" y="58699"/>
                                  <a:pt x="16602" y="57442"/>
                                </a:cubicBezTo>
                                <a:lnTo>
                                  <a:pt x="9262" y="37998"/>
                                </a:lnTo>
                                <a:cubicBezTo>
                                  <a:pt x="9097" y="37681"/>
                                  <a:pt x="8932" y="37528"/>
                                  <a:pt x="8551" y="37528"/>
                                </a:cubicBezTo>
                                <a:lnTo>
                                  <a:pt x="0" y="37528"/>
                                </a:lnTo>
                                <a:lnTo>
                                  <a:pt x="0" y="34684"/>
                                </a:lnTo>
                                <a:lnTo>
                                  <a:pt x="7522" y="34684"/>
                                </a:lnTo>
                                <a:cubicBezTo>
                                  <a:pt x="7916" y="34684"/>
                                  <a:pt x="7916" y="34442"/>
                                  <a:pt x="7827" y="34138"/>
                                </a:cubicBezTo>
                                <a:lnTo>
                                  <a:pt x="334" y="12789"/>
                                </a:lnTo>
                                <a:lnTo>
                                  <a:pt x="0" y="12789"/>
                                </a:lnTo>
                                <a:lnTo>
                                  <a:pt x="0" y="1853"/>
                                </a:lnTo>
                                <a:lnTo>
                                  <a:pt x="1045"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3" name="Shape 43"/>
                        <wps:cNvSpPr/>
                        <wps:spPr>
                          <a:xfrm>
                            <a:off x="580884" y="562536"/>
                            <a:ext cx="45339" cy="78499"/>
                          </a:xfrm>
                          <a:custGeom>
                            <a:avLst/>
                            <a:gdLst/>
                            <a:ahLst/>
                            <a:cxnLst/>
                            <a:rect l="0" t="0" r="0" b="0"/>
                            <a:pathLst>
                              <a:path w="45339" h="78499">
                                <a:moveTo>
                                  <a:pt x="42469" y="0"/>
                                </a:moveTo>
                                <a:cubicBezTo>
                                  <a:pt x="42773" y="0"/>
                                  <a:pt x="42888" y="419"/>
                                  <a:pt x="42888" y="927"/>
                                </a:cubicBezTo>
                                <a:cubicBezTo>
                                  <a:pt x="42888" y="1638"/>
                                  <a:pt x="42367" y="2883"/>
                                  <a:pt x="42062" y="5740"/>
                                </a:cubicBezTo>
                                <a:cubicBezTo>
                                  <a:pt x="41973" y="6756"/>
                                  <a:pt x="41758" y="11265"/>
                                  <a:pt x="41554" y="12484"/>
                                </a:cubicBezTo>
                                <a:cubicBezTo>
                                  <a:pt x="41453" y="13005"/>
                                  <a:pt x="41237" y="13614"/>
                                  <a:pt x="40843" y="13614"/>
                                </a:cubicBezTo>
                                <a:cubicBezTo>
                                  <a:pt x="40221" y="13614"/>
                                  <a:pt x="40018" y="13106"/>
                                  <a:pt x="40018" y="12294"/>
                                </a:cubicBezTo>
                                <a:cubicBezTo>
                                  <a:pt x="40018" y="11570"/>
                                  <a:pt x="39916" y="9830"/>
                                  <a:pt x="39395" y="8611"/>
                                </a:cubicBezTo>
                                <a:cubicBezTo>
                                  <a:pt x="38684" y="6960"/>
                                  <a:pt x="37668" y="5740"/>
                                  <a:pt x="32131" y="5118"/>
                                </a:cubicBezTo>
                                <a:cubicBezTo>
                                  <a:pt x="30391" y="4915"/>
                                  <a:pt x="19240" y="4801"/>
                                  <a:pt x="18123" y="4801"/>
                                </a:cubicBezTo>
                                <a:cubicBezTo>
                                  <a:pt x="17704" y="4801"/>
                                  <a:pt x="17500" y="5118"/>
                                  <a:pt x="17500" y="5842"/>
                                </a:cubicBezTo>
                                <a:lnTo>
                                  <a:pt x="17500" y="34087"/>
                                </a:lnTo>
                                <a:cubicBezTo>
                                  <a:pt x="17500" y="34798"/>
                                  <a:pt x="17602" y="35103"/>
                                  <a:pt x="18123" y="35103"/>
                                </a:cubicBezTo>
                                <a:cubicBezTo>
                                  <a:pt x="19443" y="35103"/>
                                  <a:pt x="32029" y="35103"/>
                                  <a:pt x="34391" y="34912"/>
                                </a:cubicBezTo>
                                <a:cubicBezTo>
                                  <a:pt x="36843" y="34696"/>
                                  <a:pt x="38278" y="34493"/>
                                  <a:pt x="39205" y="33465"/>
                                </a:cubicBezTo>
                                <a:cubicBezTo>
                                  <a:pt x="39916" y="32652"/>
                                  <a:pt x="40322" y="32144"/>
                                  <a:pt x="40729" y="32144"/>
                                </a:cubicBezTo>
                                <a:cubicBezTo>
                                  <a:pt x="41046" y="32144"/>
                                  <a:pt x="41237" y="32347"/>
                                  <a:pt x="41237" y="32957"/>
                                </a:cubicBezTo>
                                <a:cubicBezTo>
                                  <a:pt x="41237" y="33566"/>
                                  <a:pt x="40729" y="35306"/>
                                  <a:pt x="40424" y="38697"/>
                                </a:cubicBezTo>
                                <a:cubicBezTo>
                                  <a:pt x="40221" y="40742"/>
                                  <a:pt x="40018" y="44526"/>
                                  <a:pt x="40018" y="45250"/>
                                </a:cubicBezTo>
                                <a:cubicBezTo>
                                  <a:pt x="40018" y="46063"/>
                                  <a:pt x="40018" y="47193"/>
                                  <a:pt x="39294" y="47193"/>
                                </a:cubicBezTo>
                                <a:cubicBezTo>
                                  <a:pt x="38786" y="47193"/>
                                  <a:pt x="38583" y="46774"/>
                                  <a:pt x="38583" y="46266"/>
                                </a:cubicBezTo>
                                <a:cubicBezTo>
                                  <a:pt x="38583" y="45250"/>
                                  <a:pt x="38583" y="44221"/>
                                  <a:pt x="38176" y="42888"/>
                                </a:cubicBezTo>
                                <a:cubicBezTo>
                                  <a:pt x="37757" y="41453"/>
                                  <a:pt x="36843" y="39713"/>
                                  <a:pt x="32855" y="39307"/>
                                </a:cubicBezTo>
                                <a:cubicBezTo>
                                  <a:pt x="30086" y="39002"/>
                                  <a:pt x="19951" y="38799"/>
                                  <a:pt x="18224" y="38799"/>
                                </a:cubicBezTo>
                                <a:cubicBezTo>
                                  <a:pt x="17704" y="38799"/>
                                  <a:pt x="17500" y="39103"/>
                                  <a:pt x="17500" y="39510"/>
                                </a:cubicBezTo>
                                <a:lnTo>
                                  <a:pt x="17500" y="48514"/>
                                </a:lnTo>
                                <a:cubicBezTo>
                                  <a:pt x="17500" y="51994"/>
                                  <a:pt x="17399" y="63881"/>
                                  <a:pt x="17500" y="66027"/>
                                </a:cubicBezTo>
                                <a:cubicBezTo>
                                  <a:pt x="17805" y="73076"/>
                                  <a:pt x="19342" y="74422"/>
                                  <a:pt x="29375" y="74422"/>
                                </a:cubicBezTo>
                                <a:cubicBezTo>
                                  <a:pt x="32029" y="74422"/>
                                  <a:pt x="36538" y="74422"/>
                                  <a:pt x="39205" y="73292"/>
                                </a:cubicBezTo>
                                <a:cubicBezTo>
                                  <a:pt x="41859" y="72161"/>
                                  <a:pt x="43091" y="70117"/>
                                  <a:pt x="43802" y="65913"/>
                                </a:cubicBezTo>
                                <a:cubicBezTo>
                                  <a:pt x="44005" y="64795"/>
                                  <a:pt x="44221" y="64376"/>
                                  <a:pt x="44729" y="64376"/>
                                </a:cubicBezTo>
                                <a:cubicBezTo>
                                  <a:pt x="45339" y="64376"/>
                                  <a:pt x="45339" y="65202"/>
                                  <a:pt x="45339" y="65913"/>
                                </a:cubicBezTo>
                                <a:cubicBezTo>
                                  <a:pt x="45339" y="66739"/>
                                  <a:pt x="44526" y="73698"/>
                                  <a:pt x="44005" y="75844"/>
                                </a:cubicBezTo>
                                <a:cubicBezTo>
                                  <a:pt x="43294" y="78499"/>
                                  <a:pt x="42469" y="78499"/>
                                  <a:pt x="38481" y="78499"/>
                                </a:cubicBezTo>
                                <a:cubicBezTo>
                                  <a:pt x="30810" y="78499"/>
                                  <a:pt x="25184" y="78308"/>
                                  <a:pt x="21196" y="78207"/>
                                </a:cubicBezTo>
                                <a:cubicBezTo>
                                  <a:pt x="17196" y="77991"/>
                                  <a:pt x="14732" y="77889"/>
                                  <a:pt x="13208" y="77889"/>
                                </a:cubicBezTo>
                                <a:cubicBezTo>
                                  <a:pt x="12992" y="77889"/>
                                  <a:pt x="11265" y="77889"/>
                                  <a:pt x="9106" y="77991"/>
                                </a:cubicBezTo>
                                <a:cubicBezTo>
                                  <a:pt x="7061" y="77991"/>
                                  <a:pt x="4699" y="78207"/>
                                  <a:pt x="3175" y="78207"/>
                                </a:cubicBezTo>
                                <a:cubicBezTo>
                                  <a:pt x="2057" y="78207"/>
                                  <a:pt x="1537" y="77991"/>
                                  <a:pt x="1537" y="77381"/>
                                </a:cubicBezTo>
                                <a:cubicBezTo>
                                  <a:pt x="1537" y="77076"/>
                                  <a:pt x="1753" y="76772"/>
                                  <a:pt x="2362" y="76772"/>
                                </a:cubicBezTo>
                                <a:cubicBezTo>
                                  <a:pt x="3277" y="76772"/>
                                  <a:pt x="4508" y="76556"/>
                                  <a:pt x="5410" y="76365"/>
                                </a:cubicBezTo>
                                <a:cubicBezTo>
                                  <a:pt x="7480" y="75946"/>
                                  <a:pt x="7975" y="73698"/>
                                  <a:pt x="8394" y="70726"/>
                                </a:cubicBezTo>
                                <a:cubicBezTo>
                                  <a:pt x="8903" y="66434"/>
                                  <a:pt x="8903" y="58344"/>
                                  <a:pt x="8903" y="48514"/>
                                </a:cubicBezTo>
                                <a:lnTo>
                                  <a:pt x="8903" y="30505"/>
                                </a:lnTo>
                                <a:cubicBezTo>
                                  <a:pt x="8903" y="14542"/>
                                  <a:pt x="8903" y="11684"/>
                                  <a:pt x="8699" y="8395"/>
                                </a:cubicBezTo>
                                <a:cubicBezTo>
                                  <a:pt x="8496" y="4915"/>
                                  <a:pt x="7671" y="3277"/>
                                  <a:pt x="4305" y="2565"/>
                                </a:cubicBezTo>
                                <a:cubicBezTo>
                                  <a:pt x="3480" y="2350"/>
                                  <a:pt x="1753" y="2261"/>
                                  <a:pt x="826" y="2261"/>
                                </a:cubicBezTo>
                                <a:cubicBezTo>
                                  <a:pt x="406" y="2261"/>
                                  <a:pt x="0" y="2057"/>
                                  <a:pt x="0" y="1638"/>
                                </a:cubicBezTo>
                                <a:cubicBezTo>
                                  <a:pt x="0" y="1016"/>
                                  <a:pt x="508" y="826"/>
                                  <a:pt x="1638" y="826"/>
                                </a:cubicBezTo>
                                <a:cubicBezTo>
                                  <a:pt x="4001" y="826"/>
                                  <a:pt x="6756" y="826"/>
                                  <a:pt x="9004" y="927"/>
                                </a:cubicBezTo>
                                <a:lnTo>
                                  <a:pt x="13208" y="1118"/>
                                </a:lnTo>
                                <a:cubicBezTo>
                                  <a:pt x="13919" y="1118"/>
                                  <a:pt x="34290" y="1118"/>
                                  <a:pt x="36639" y="1016"/>
                                </a:cubicBezTo>
                                <a:cubicBezTo>
                                  <a:pt x="38583" y="927"/>
                                  <a:pt x="40221" y="737"/>
                                  <a:pt x="41046" y="521"/>
                                </a:cubicBezTo>
                                <a:cubicBezTo>
                                  <a:pt x="41554" y="419"/>
                                  <a:pt x="41973" y="0"/>
                                  <a:pt x="42469"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4" name="Shape 44"/>
                        <wps:cNvSpPr/>
                        <wps:spPr>
                          <a:xfrm>
                            <a:off x="499077" y="561946"/>
                            <a:ext cx="69495" cy="80226"/>
                          </a:xfrm>
                          <a:custGeom>
                            <a:avLst/>
                            <a:gdLst/>
                            <a:ahLst/>
                            <a:cxnLst/>
                            <a:rect l="0" t="0" r="0" b="0"/>
                            <a:pathLst>
                              <a:path w="69495" h="80226">
                                <a:moveTo>
                                  <a:pt x="42672" y="0"/>
                                </a:moveTo>
                                <a:cubicBezTo>
                                  <a:pt x="46761" y="0"/>
                                  <a:pt x="52515" y="292"/>
                                  <a:pt x="57518" y="1219"/>
                                </a:cubicBezTo>
                                <a:cubicBezTo>
                                  <a:pt x="61404" y="1930"/>
                                  <a:pt x="64694" y="2540"/>
                                  <a:pt x="67958" y="2756"/>
                                </a:cubicBezTo>
                                <a:cubicBezTo>
                                  <a:pt x="69088" y="2857"/>
                                  <a:pt x="69279" y="3264"/>
                                  <a:pt x="69279" y="3874"/>
                                </a:cubicBezTo>
                                <a:cubicBezTo>
                                  <a:pt x="69279" y="4686"/>
                                  <a:pt x="68986" y="5931"/>
                                  <a:pt x="68771" y="9614"/>
                                </a:cubicBezTo>
                                <a:cubicBezTo>
                                  <a:pt x="68580" y="12979"/>
                                  <a:pt x="68580" y="18618"/>
                                  <a:pt x="68466" y="20155"/>
                                </a:cubicBezTo>
                                <a:cubicBezTo>
                                  <a:pt x="68364" y="21692"/>
                                  <a:pt x="68161" y="22301"/>
                                  <a:pt x="67551" y="22301"/>
                                </a:cubicBezTo>
                                <a:cubicBezTo>
                                  <a:pt x="66840" y="22301"/>
                                  <a:pt x="66726" y="21577"/>
                                  <a:pt x="66726" y="20155"/>
                                </a:cubicBezTo>
                                <a:cubicBezTo>
                                  <a:pt x="66726" y="16167"/>
                                  <a:pt x="65088" y="11963"/>
                                  <a:pt x="62421" y="9703"/>
                                </a:cubicBezTo>
                                <a:cubicBezTo>
                                  <a:pt x="58852" y="6642"/>
                                  <a:pt x="50965" y="3874"/>
                                  <a:pt x="41961" y="3874"/>
                                </a:cubicBezTo>
                                <a:cubicBezTo>
                                  <a:pt x="28359" y="3874"/>
                                  <a:pt x="21996" y="7874"/>
                                  <a:pt x="18415" y="11341"/>
                                </a:cubicBezTo>
                                <a:cubicBezTo>
                                  <a:pt x="10947" y="18517"/>
                                  <a:pt x="9208" y="27622"/>
                                  <a:pt x="9208" y="38062"/>
                                </a:cubicBezTo>
                                <a:cubicBezTo>
                                  <a:pt x="9208" y="57607"/>
                                  <a:pt x="24257" y="75514"/>
                                  <a:pt x="46165" y="75514"/>
                                </a:cubicBezTo>
                                <a:cubicBezTo>
                                  <a:pt x="53835" y="75514"/>
                                  <a:pt x="59868" y="74600"/>
                                  <a:pt x="63957" y="70409"/>
                                </a:cubicBezTo>
                                <a:cubicBezTo>
                                  <a:pt x="66116" y="68148"/>
                                  <a:pt x="67450" y="63652"/>
                                  <a:pt x="67754" y="61798"/>
                                </a:cubicBezTo>
                                <a:cubicBezTo>
                                  <a:pt x="67958" y="60681"/>
                                  <a:pt x="68161" y="60261"/>
                                  <a:pt x="68771" y="60261"/>
                                </a:cubicBezTo>
                                <a:cubicBezTo>
                                  <a:pt x="69279" y="60261"/>
                                  <a:pt x="69495" y="60985"/>
                                  <a:pt x="69495" y="61798"/>
                                </a:cubicBezTo>
                                <a:cubicBezTo>
                                  <a:pt x="69495" y="62522"/>
                                  <a:pt x="68263" y="71425"/>
                                  <a:pt x="67247" y="74905"/>
                                </a:cubicBezTo>
                                <a:cubicBezTo>
                                  <a:pt x="66637" y="76848"/>
                                  <a:pt x="66421" y="77051"/>
                                  <a:pt x="64579" y="77876"/>
                                </a:cubicBezTo>
                                <a:cubicBezTo>
                                  <a:pt x="60490" y="79515"/>
                                  <a:pt x="52718" y="80226"/>
                                  <a:pt x="46165" y="80226"/>
                                </a:cubicBezTo>
                                <a:cubicBezTo>
                                  <a:pt x="30810" y="80226"/>
                                  <a:pt x="20472" y="76441"/>
                                  <a:pt x="12383" y="69177"/>
                                </a:cubicBezTo>
                                <a:cubicBezTo>
                                  <a:pt x="2451" y="60261"/>
                                  <a:pt x="0" y="48603"/>
                                  <a:pt x="0" y="38875"/>
                                </a:cubicBezTo>
                                <a:cubicBezTo>
                                  <a:pt x="0" y="32017"/>
                                  <a:pt x="2349" y="20041"/>
                                  <a:pt x="11468" y="10947"/>
                                </a:cubicBezTo>
                                <a:cubicBezTo>
                                  <a:pt x="17602" y="4788"/>
                                  <a:pt x="26912" y="0"/>
                                  <a:pt x="42672"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5" name="Shape 45"/>
                        <wps:cNvSpPr/>
                        <wps:spPr>
                          <a:xfrm>
                            <a:off x="405693" y="561929"/>
                            <a:ext cx="82296" cy="79527"/>
                          </a:xfrm>
                          <a:custGeom>
                            <a:avLst/>
                            <a:gdLst/>
                            <a:ahLst/>
                            <a:cxnLst/>
                            <a:rect l="0" t="0" r="0" b="0"/>
                            <a:pathLst>
                              <a:path w="82296" h="79527">
                                <a:moveTo>
                                  <a:pt x="9322" y="0"/>
                                </a:moveTo>
                                <a:cubicBezTo>
                                  <a:pt x="10135" y="0"/>
                                  <a:pt x="11874" y="2235"/>
                                  <a:pt x="12903" y="3277"/>
                                </a:cubicBezTo>
                                <a:cubicBezTo>
                                  <a:pt x="14440" y="5017"/>
                                  <a:pt x="29680" y="21488"/>
                                  <a:pt x="45453" y="38379"/>
                                </a:cubicBezTo>
                                <a:cubicBezTo>
                                  <a:pt x="55575" y="49238"/>
                                  <a:pt x="66739" y="61722"/>
                                  <a:pt x="70015" y="65100"/>
                                </a:cubicBezTo>
                                <a:lnTo>
                                  <a:pt x="68885" y="13094"/>
                                </a:lnTo>
                                <a:cubicBezTo>
                                  <a:pt x="68771" y="6439"/>
                                  <a:pt x="68072" y="4191"/>
                                  <a:pt x="64897" y="3378"/>
                                </a:cubicBezTo>
                                <a:cubicBezTo>
                                  <a:pt x="63055" y="2959"/>
                                  <a:pt x="60693" y="2870"/>
                                  <a:pt x="59880" y="2870"/>
                                </a:cubicBezTo>
                                <a:cubicBezTo>
                                  <a:pt x="59169" y="2870"/>
                                  <a:pt x="59055" y="2565"/>
                                  <a:pt x="59055" y="2159"/>
                                </a:cubicBezTo>
                                <a:cubicBezTo>
                                  <a:pt x="59055" y="1537"/>
                                  <a:pt x="59880" y="1435"/>
                                  <a:pt x="61100" y="1435"/>
                                </a:cubicBezTo>
                                <a:cubicBezTo>
                                  <a:pt x="65710" y="1435"/>
                                  <a:pt x="70625" y="1727"/>
                                  <a:pt x="71742" y="1727"/>
                                </a:cubicBezTo>
                                <a:cubicBezTo>
                                  <a:pt x="72885" y="1727"/>
                                  <a:pt x="76251" y="1435"/>
                                  <a:pt x="80454" y="1435"/>
                                </a:cubicBezTo>
                                <a:cubicBezTo>
                                  <a:pt x="81572" y="1435"/>
                                  <a:pt x="82296" y="1537"/>
                                  <a:pt x="82296" y="2159"/>
                                </a:cubicBezTo>
                                <a:cubicBezTo>
                                  <a:pt x="82296" y="2565"/>
                                  <a:pt x="81890" y="2870"/>
                                  <a:pt x="81166" y="2870"/>
                                </a:cubicBezTo>
                                <a:cubicBezTo>
                                  <a:pt x="80657" y="2870"/>
                                  <a:pt x="79934" y="2870"/>
                                  <a:pt x="78715" y="3175"/>
                                </a:cubicBezTo>
                                <a:cubicBezTo>
                                  <a:pt x="75336" y="3886"/>
                                  <a:pt x="74930" y="6147"/>
                                  <a:pt x="74930" y="12281"/>
                                </a:cubicBezTo>
                                <a:lnTo>
                                  <a:pt x="74727" y="72263"/>
                                </a:lnTo>
                                <a:cubicBezTo>
                                  <a:pt x="74727" y="79007"/>
                                  <a:pt x="74511" y="79527"/>
                                  <a:pt x="73800" y="79527"/>
                                </a:cubicBezTo>
                                <a:cubicBezTo>
                                  <a:pt x="72974" y="79527"/>
                                  <a:pt x="71742" y="78397"/>
                                  <a:pt x="66332" y="72974"/>
                                </a:cubicBezTo>
                                <a:cubicBezTo>
                                  <a:pt x="65215" y="71946"/>
                                  <a:pt x="50457" y="56909"/>
                                  <a:pt x="39611" y="45237"/>
                                </a:cubicBezTo>
                                <a:cubicBezTo>
                                  <a:pt x="27737" y="32436"/>
                                  <a:pt x="16167" y="19545"/>
                                  <a:pt x="12903" y="15875"/>
                                </a:cubicBezTo>
                                <a:lnTo>
                                  <a:pt x="14224" y="64884"/>
                                </a:lnTo>
                                <a:cubicBezTo>
                                  <a:pt x="14440" y="73292"/>
                                  <a:pt x="15456" y="75946"/>
                                  <a:pt x="18212" y="76772"/>
                                </a:cubicBezTo>
                                <a:cubicBezTo>
                                  <a:pt x="20167" y="77280"/>
                                  <a:pt x="22415" y="77381"/>
                                  <a:pt x="23342" y="77381"/>
                                </a:cubicBezTo>
                                <a:cubicBezTo>
                                  <a:pt x="23850" y="77381"/>
                                  <a:pt x="24156" y="77584"/>
                                  <a:pt x="24156" y="77991"/>
                                </a:cubicBezTo>
                                <a:cubicBezTo>
                                  <a:pt x="24156" y="78600"/>
                                  <a:pt x="23546" y="78816"/>
                                  <a:pt x="22314" y="78816"/>
                                </a:cubicBezTo>
                                <a:cubicBezTo>
                                  <a:pt x="16485" y="78816"/>
                                  <a:pt x="12383" y="78499"/>
                                  <a:pt x="11468" y="78499"/>
                                </a:cubicBezTo>
                                <a:cubicBezTo>
                                  <a:pt x="10541" y="78499"/>
                                  <a:pt x="6248" y="78816"/>
                                  <a:pt x="1638" y="78816"/>
                                </a:cubicBezTo>
                                <a:cubicBezTo>
                                  <a:pt x="610" y="78816"/>
                                  <a:pt x="0" y="78702"/>
                                  <a:pt x="0" y="77991"/>
                                </a:cubicBezTo>
                                <a:cubicBezTo>
                                  <a:pt x="0" y="77584"/>
                                  <a:pt x="305" y="77381"/>
                                  <a:pt x="826" y="77381"/>
                                </a:cubicBezTo>
                                <a:cubicBezTo>
                                  <a:pt x="1638" y="77381"/>
                                  <a:pt x="3480" y="77280"/>
                                  <a:pt x="5016" y="76772"/>
                                </a:cubicBezTo>
                                <a:cubicBezTo>
                                  <a:pt x="7569" y="76035"/>
                                  <a:pt x="8090" y="73076"/>
                                  <a:pt x="8090" y="63767"/>
                                </a:cubicBezTo>
                                <a:lnTo>
                                  <a:pt x="8191" y="5118"/>
                                </a:lnTo>
                                <a:cubicBezTo>
                                  <a:pt x="8191" y="1118"/>
                                  <a:pt x="8496" y="0"/>
                                  <a:pt x="9322"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6" name="Shape 46"/>
                        <wps:cNvSpPr/>
                        <wps:spPr>
                          <a:xfrm>
                            <a:off x="327877" y="564322"/>
                            <a:ext cx="36621" cy="76419"/>
                          </a:xfrm>
                          <a:custGeom>
                            <a:avLst/>
                            <a:gdLst/>
                            <a:ahLst/>
                            <a:cxnLst/>
                            <a:rect l="0" t="0" r="0" b="0"/>
                            <a:pathLst>
                              <a:path w="36621" h="76419">
                                <a:moveTo>
                                  <a:pt x="36621" y="0"/>
                                </a:moveTo>
                                <a:lnTo>
                                  <a:pt x="36621" y="14189"/>
                                </a:lnTo>
                                <a:lnTo>
                                  <a:pt x="35522" y="14189"/>
                                </a:lnTo>
                                <a:lnTo>
                                  <a:pt x="26505" y="41824"/>
                                </a:lnTo>
                                <a:cubicBezTo>
                                  <a:pt x="26302" y="42332"/>
                                  <a:pt x="26505" y="42535"/>
                                  <a:pt x="26822" y="42535"/>
                                </a:cubicBezTo>
                                <a:lnTo>
                                  <a:pt x="36621" y="42535"/>
                                </a:lnTo>
                                <a:lnTo>
                                  <a:pt x="36621" y="46231"/>
                                </a:lnTo>
                                <a:lnTo>
                                  <a:pt x="25692" y="46231"/>
                                </a:lnTo>
                                <a:cubicBezTo>
                                  <a:pt x="25184" y="46231"/>
                                  <a:pt x="24867" y="46523"/>
                                  <a:pt x="24663" y="47031"/>
                                </a:cubicBezTo>
                                <a:lnTo>
                                  <a:pt x="18529" y="65167"/>
                                </a:lnTo>
                                <a:cubicBezTo>
                                  <a:pt x="17602" y="67719"/>
                                  <a:pt x="17094" y="70170"/>
                                  <a:pt x="17094" y="72024"/>
                                </a:cubicBezTo>
                                <a:cubicBezTo>
                                  <a:pt x="17094" y="74056"/>
                                  <a:pt x="19228" y="74984"/>
                                  <a:pt x="20981" y="74984"/>
                                </a:cubicBezTo>
                                <a:lnTo>
                                  <a:pt x="22009" y="74984"/>
                                </a:lnTo>
                                <a:cubicBezTo>
                                  <a:pt x="22720" y="74984"/>
                                  <a:pt x="23025" y="75187"/>
                                  <a:pt x="23025" y="75606"/>
                                </a:cubicBezTo>
                                <a:cubicBezTo>
                                  <a:pt x="23025" y="76203"/>
                                  <a:pt x="22428" y="76419"/>
                                  <a:pt x="21501" y="76419"/>
                                </a:cubicBezTo>
                                <a:cubicBezTo>
                                  <a:pt x="19037" y="76419"/>
                                  <a:pt x="14631" y="76101"/>
                                  <a:pt x="13513" y="76101"/>
                                </a:cubicBezTo>
                                <a:cubicBezTo>
                                  <a:pt x="12383" y="76101"/>
                                  <a:pt x="6757" y="76419"/>
                                  <a:pt x="1943" y="76419"/>
                                </a:cubicBezTo>
                                <a:cubicBezTo>
                                  <a:pt x="610" y="76419"/>
                                  <a:pt x="0" y="76203"/>
                                  <a:pt x="0" y="75606"/>
                                </a:cubicBezTo>
                                <a:cubicBezTo>
                                  <a:pt x="0" y="75187"/>
                                  <a:pt x="407" y="74984"/>
                                  <a:pt x="914" y="74984"/>
                                </a:cubicBezTo>
                                <a:cubicBezTo>
                                  <a:pt x="1638" y="74984"/>
                                  <a:pt x="3061" y="74882"/>
                                  <a:pt x="3886" y="74780"/>
                                </a:cubicBezTo>
                                <a:cubicBezTo>
                                  <a:pt x="8585" y="74158"/>
                                  <a:pt x="10643" y="70272"/>
                                  <a:pt x="12497" y="65167"/>
                                </a:cubicBezTo>
                                <a:lnTo>
                                  <a:pt x="35725" y="1590"/>
                                </a:lnTo>
                                <a:lnTo>
                                  <a:pt x="36621"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7" name="Shape 47"/>
                        <wps:cNvSpPr/>
                        <wps:spPr>
                          <a:xfrm>
                            <a:off x="364498" y="561925"/>
                            <a:ext cx="41369" cy="78816"/>
                          </a:xfrm>
                          <a:custGeom>
                            <a:avLst/>
                            <a:gdLst/>
                            <a:ahLst/>
                            <a:cxnLst/>
                            <a:rect l="0" t="0" r="0" b="0"/>
                            <a:pathLst>
                              <a:path w="41369" h="78816">
                                <a:moveTo>
                                  <a:pt x="1351" y="0"/>
                                </a:moveTo>
                                <a:cubicBezTo>
                                  <a:pt x="1961" y="0"/>
                                  <a:pt x="2368" y="508"/>
                                  <a:pt x="3599" y="3696"/>
                                </a:cubicBezTo>
                                <a:cubicBezTo>
                                  <a:pt x="5136" y="7582"/>
                                  <a:pt x="21202" y="49848"/>
                                  <a:pt x="27450" y="65405"/>
                                </a:cubicBezTo>
                                <a:cubicBezTo>
                                  <a:pt x="31146" y="74511"/>
                                  <a:pt x="34105" y="76149"/>
                                  <a:pt x="36251" y="76772"/>
                                </a:cubicBezTo>
                                <a:cubicBezTo>
                                  <a:pt x="37788" y="77280"/>
                                  <a:pt x="39325" y="77381"/>
                                  <a:pt x="40353" y="77381"/>
                                </a:cubicBezTo>
                                <a:cubicBezTo>
                                  <a:pt x="40963" y="77381"/>
                                  <a:pt x="41369" y="77483"/>
                                  <a:pt x="41369" y="78003"/>
                                </a:cubicBezTo>
                                <a:cubicBezTo>
                                  <a:pt x="41369" y="78600"/>
                                  <a:pt x="40455" y="78816"/>
                                  <a:pt x="39325" y="78816"/>
                                </a:cubicBezTo>
                                <a:cubicBezTo>
                                  <a:pt x="37788" y="78816"/>
                                  <a:pt x="30320" y="78816"/>
                                  <a:pt x="23259" y="78600"/>
                                </a:cubicBezTo>
                                <a:cubicBezTo>
                                  <a:pt x="21316" y="78499"/>
                                  <a:pt x="20186" y="78499"/>
                                  <a:pt x="20186" y="77889"/>
                                </a:cubicBezTo>
                                <a:cubicBezTo>
                                  <a:pt x="20186" y="77483"/>
                                  <a:pt x="20491" y="77280"/>
                                  <a:pt x="20897" y="77178"/>
                                </a:cubicBezTo>
                                <a:cubicBezTo>
                                  <a:pt x="21519" y="76975"/>
                                  <a:pt x="22129" y="76048"/>
                                  <a:pt x="21519" y="74422"/>
                                </a:cubicBezTo>
                                <a:lnTo>
                                  <a:pt x="12007" y="49238"/>
                                </a:lnTo>
                                <a:cubicBezTo>
                                  <a:pt x="11791" y="48819"/>
                                  <a:pt x="11588" y="48628"/>
                                  <a:pt x="11080" y="48628"/>
                                </a:cubicBezTo>
                                <a:lnTo>
                                  <a:pt x="0" y="48628"/>
                                </a:lnTo>
                                <a:lnTo>
                                  <a:pt x="0" y="44933"/>
                                </a:lnTo>
                                <a:lnTo>
                                  <a:pt x="9746" y="44933"/>
                                </a:lnTo>
                                <a:cubicBezTo>
                                  <a:pt x="10242" y="44933"/>
                                  <a:pt x="10242" y="44628"/>
                                  <a:pt x="10153" y="44221"/>
                                </a:cubicBezTo>
                                <a:lnTo>
                                  <a:pt x="424" y="16586"/>
                                </a:lnTo>
                                <a:lnTo>
                                  <a:pt x="0" y="16586"/>
                                </a:lnTo>
                                <a:lnTo>
                                  <a:pt x="0" y="2398"/>
                                </a:lnTo>
                                <a:lnTo>
                                  <a:pt x="1351"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8" name="Shape 48"/>
                        <wps:cNvSpPr/>
                        <wps:spPr>
                          <a:xfrm>
                            <a:off x="243818" y="561928"/>
                            <a:ext cx="82283" cy="79527"/>
                          </a:xfrm>
                          <a:custGeom>
                            <a:avLst/>
                            <a:gdLst/>
                            <a:ahLst/>
                            <a:cxnLst/>
                            <a:rect l="0" t="0" r="0" b="0"/>
                            <a:pathLst>
                              <a:path w="82283" h="79527">
                                <a:moveTo>
                                  <a:pt x="9309" y="0"/>
                                </a:moveTo>
                                <a:cubicBezTo>
                                  <a:pt x="10135" y="0"/>
                                  <a:pt x="11862" y="2235"/>
                                  <a:pt x="12903" y="3277"/>
                                </a:cubicBezTo>
                                <a:cubicBezTo>
                                  <a:pt x="14427" y="5017"/>
                                  <a:pt x="29680" y="21488"/>
                                  <a:pt x="45441" y="38379"/>
                                </a:cubicBezTo>
                                <a:cubicBezTo>
                                  <a:pt x="55575" y="49238"/>
                                  <a:pt x="66726" y="61722"/>
                                  <a:pt x="70002" y="65100"/>
                                </a:cubicBezTo>
                                <a:lnTo>
                                  <a:pt x="68872" y="13094"/>
                                </a:lnTo>
                                <a:cubicBezTo>
                                  <a:pt x="68771" y="6452"/>
                                  <a:pt x="68059" y="4191"/>
                                  <a:pt x="64884" y="3378"/>
                                </a:cubicBezTo>
                                <a:cubicBezTo>
                                  <a:pt x="63043" y="2972"/>
                                  <a:pt x="60693" y="2870"/>
                                  <a:pt x="59868" y="2870"/>
                                </a:cubicBezTo>
                                <a:cubicBezTo>
                                  <a:pt x="59156" y="2870"/>
                                  <a:pt x="59055" y="2565"/>
                                  <a:pt x="59055" y="2159"/>
                                </a:cubicBezTo>
                                <a:cubicBezTo>
                                  <a:pt x="59055" y="1537"/>
                                  <a:pt x="59868" y="1435"/>
                                  <a:pt x="61100" y="1435"/>
                                </a:cubicBezTo>
                                <a:cubicBezTo>
                                  <a:pt x="65697" y="1435"/>
                                  <a:pt x="70625" y="1740"/>
                                  <a:pt x="71742" y="1740"/>
                                </a:cubicBezTo>
                                <a:cubicBezTo>
                                  <a:pt x="72873" y="1740"/>
                                  <a:pt x="76238" y="1435"/>
                                  <a:pt x="80442" y="1435"/>
                                </a:cubicBezTo>
                                <a:cubicBezTo>
                                  <a:pt x="81572" y="1435"/>
                                  <a:pt x="82283" y="1537"/>
                                  <a:pt x="82283" y="2159"/>
                                </a:cubicBezTo>
                                <a:cubicBezTo>
                                  <a:pt x="82283" y="2565"/>
                                  <a:pt x="81890" y="2870"/>
                                  <a:pt x="81166" y="2870"/>
                                </a:cubicBezTo>
                                <a:cubicBezTo>
                                  <a:pt x="80645" y="2870"/>
                                  <a:pt x="79934" y="2870"/>
                                  <a:pt x="78715" y="3175"/>
                                </a:cubicBezTo>
                                <a:cubicBezTo>
                                  <a:pt x="75324" y="3886"/>
                                  <a:pt x="74917" y="6147"/>
                                  <a:pt x="74917" y="12281"/>
                                </a:cubicBezTo>
                                <a:lnTo>
                                  <a:pt x="74714" y="72276"/>
                                </a:lnTo>
                                <a:cubicBezTo>
                                  <a:pt x="74714" y="79007"/>
                                  <a:pt x="74511" y="79527"/>
                                  <a:pt x="73787" y="79527"/>
                                </a:cubicBezTo>
                                <a:cubicBezTo>
                                  <a:pt x="72961" y="79527"/>
                                  <a:pt x="71742" y="78410"/>
                                  <a:pt x="66319" y="72974"/>
                                </a:cubicBezTo>
                                <a:cubicBezTo>
                                  <a:pt x="65202" y="71946"/>
                                  <a:pt x="50457" y="56909"/>
                                  <a:pt x="39598" y="45237"/>
                                </a:cubicBezTo>
                                <a:cubicBezTo>
                                  <a:pt x="27737" y="32449"/>
                                  <a:pt x="16167" y="19545"/>
                                  <a:pt x="12903" y="15875"/>
                                </a:cubicBezTo>
                                <a:lnTo>
                                  <a:pt x="14224" y="64897"/>
                                </a:lnTo>
                                <a:cubicBezTo>
                                  <a:pt x="14427" y="73292"/>
                                  <a:pt x="15456" y="75946"/>
                                  <a:pt x="18212" y="76772"/>
                                </a:cubicBezTo>
                                <a:cubicBezTo>
                                  <a:pt x="20155" y="77279"/>
                                  <a:pt x="22415" y="77381"/>
                                  <a:pt x="23330" y="77381"/>
                                </a:cubicBezTo>
                                <a:cubicBezTo>
                                  <a:pt x="23850" y="77381"/>
                                  <a:pt x="24156" y="77584"/>
                                  <a:pt x="24156" y="77991"/>
                                </a:cubicBezTo>
                                <a:cubicBezTo>
                                  <a:pt x="24156" y="78600"/>
                                  <a:pt x="23546" y="78816"/>
                                  <a:pt x="22301" y="78816"/>
                                </a:cubicBezTo>
                                <a:cubicBezTo>
                                  <a:pt x="16472" y="78816"/>
                                  <a:pt x="12383" y="78499"/>
                                  <a:pt x="11456" y="78499"/>
                                </a:cubicBezTo>
                                <a:cubicBezTo>
                                  <a:pt x="10528" y="78499"/>
                                  <a:pt x="6236" y="78816"/>
                                  <a:pt x="1638" y="78816"/>
                                </a:cubicBezTo>
                                <a:cubicBezTo>
                                  <a:pt x="610" y="78816"/>
                                  <a:pt x="0" y="78702"/>
                                  <a:pt x="0" y="77991"/>
                                </a:cubicBezTo>
                                <a:cubicBezTo>
                                  <a:pt x="0" y="77584"/>
                                  <a:pt x="305" y="77381"/>
                                  <a:pt x="813" y="77381"/>
                                </a:cubicBezTo>
                                <a:cubicBezTo>
                                  <a:pt x="1638" y="77381"/>
                                  <a:pt x="3480" y="77279"/>
                                  <a:pt x="5016" y="76772"/>
                                </a:cubicBezTo>
                                <a:cubicBezTo>
                                  <a:pt x="7569" y="76048"/>
                                  <a:pt x="8077" y="73076"/>
                                  <a:pt x="8077" y="63767"/>
                                </a:cubicBezTo>
                                <a:lnTo>
                                  <a:pt x="8179" y="5118"/>
                                </a:lnTo>
                                <a:cubicBezTo>
                                  <a:pt x="8179" y="1130"/>
                                  <a:pt x="8496" y="0"/>
                                  <a:pt x="9309"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49" name="Shape 49"/>
                        <wps:cNvSpPr/>
                        <wps:spPr>
                          <a:xfrm>
                            <a:off x="205924" y="563366"/>
                            <a:ext cx="26200" cy="77368"/>
                          </a:xfrm>
                          <a:custGeom>
                            <a:avLst/>
                            <a:gdLst/>
                            <a:ahLst/>
                            <a:cxnLst/>
                            <a:rect l="0" t="0" r="0" b="0"/>
                            <a:pathLst>
                              <a:path w="26200" h="77368">
                                <a:moveTo>
                                  <a:pt x="1638" y="0"/>
                                </a:moveTo>
                                <a:cubicBezTo>
                                  <a:pt x="5004" y="0"/>
                                  <a:pt x="11456" y="292"/>
                                  <a:pt x="11963" y="292"/>
                                </a:cubicBezTo>
                                <a:cubicBezTo>
                                  <a:pt x="12484" y="292"/>
                                  <a:pt x="18936" y="0"/>
                                  <a:pt x="21996" y="0"/>
                                </a:cubicBezTo>
                                <a:cubicBezTo>
                                  <a:pt x="23126" y="0"/>
                                  <a:pt x="23635" y="190"/>
                                  <a:pt x="23635" y="800"/>
                                </a:cubicBezTo>
                                <a:cubicBezTo>
                                  <a:pt x="23635" y="1219"/>
                                  <a:pt x="23228" y="1422"/>
                                  <a:pt x="22822" y="1422"/>
                                </a:cubicBezTo>
                                <a:cubicBezTo>
                                  <a:pt x="22111" y="1422"/>
                                  <a:pt x="21488" y="1524"/>
                                  <a:pt x="20257" y="1727"/>
                                </a:cubicBezTo>
                                <a:cubicBezTo>
                                  <a:pt x="17488" y="2248"/>
                                  <a:pt x="16675" y="3975"/>
                                  <a:pt x="16459" y="7557"/>
                                </a:cubicBezTo>
                                <a:cubicBezTo>
                                  <a:pt x="16256" y="10846"/>
                                  <a:pt x="16256" y="13716"/>
                                  <a:pt x="16256" y="29680"/>
                                </a:cubicBezTo>
                                <a:lnTo>
                                  <a:pt x="16256" y="47689"/>
                                </a:lnTo>
                                <a:cubicBezTo>
                                  <a:pt x="16256" y="57518"/>
                                  <a:pt x="16256" y="65596"/>
                                  <a:pt x="16776" y="69901"/>
                                </a:cubicBezTo>
                                <a:cubicBezTo>
                                  <a:pt x="17094" y="72873"/>
                                  <a:pt x="17704" y="75121"/>
                                  <a:pt x="20765" y="75527"/>
                                </a:cubicBezTo>
                                <a:cubicBezTo>
                                  <a:pt x="22199" y="75730"/>
                                  <a:pt x="24460" y="75946"/>
                                  <a:pt x="25374" y="75946"/>
                                </a:cubicBezTo>
                                <a:cubicBezTo>
                                  <a:pt x="25997" y="75946"/>
                                  <a:pt x="26200" y="76251"/>
                                  <a:pt x="26200" y="76556"/>
                                </a:cubicBezTo>
                                <a:cubicBezTo>
                                  <a:pt x="26200" y="77064"/>
                                  <a:pt x="25679" y="77368"/>
                                  <a:pt x="24562" y="77368"/>
                                </a:cubicBezTo>
                                <a:cubicBezTo>
                                  <a:pt x="18936" y="77368"/>
                                  <a:pt x="12484" y="77064"/>
                                  <a:pt x="11963" y="77064"/>
                                </a:cubicBezTo>
                                <a:cubicBezTo>
                                  <a:pt x="11456" y="77064"/>
                                  <a:pt x="5004" y="77368"/>
                                  <a:pt x="1943" y="77368"/>
                                </a:cubicBezTo>
                                <a:cubicBezTo>
                                  <a:pt x="813" y="77368"/>
                                  <a:pt x="305" y="77165"/>
                                  <a:pt x="305" y="76556"/>
                                </a:cubicBezTo>
                                <a:cubicBezTo>
                                  <a:pt x="305" y="76251"/>
                                  <a:pt x="508" y="75946"/>
                                  <a:pt x="1118" y="75946"/>
                                </a:cubicBezTo>
                                <a:cubicBezTo>
                                  <a:pt x="2032" y="75946"/>
                                  <a:pt x="3277" y="75730"/>
                                  <a:pt x="4191" y="75527"/>
                                </a:cubicBezTo>
                                <a:cubicBezTo>
                                  <a:pt x="6236" y="75121"/>
                                  <a:pt x="6744" y="72873"/>
                                  <a:pt x="7150" y="69901"/>
                                </a:cubicBezTo>
                                <a:cubicBezTo>
                                  <a:pt x="7671" y="65596"/>
                                  <a:pt x="7671" y="57518"/>
                                  <a:pt x="7671" y="47689"/>
                                </a:cubicBezTo>
                                <a:lnTo>
                                  <a:pt x="7671" y="29680"/>
                                </a:lnTo>
                                <a:cubicBezTo>
                                  <a:pt x="7671" y="13716"/>
                                  <a:pt x="7671" y="10846"/>
                                  <a:pt x="7468" y="7557"/>
                                </a:cubicBezTo>
                                <a:cubicBezTo>
                                  <a:pt x="7264" y="4089"/>
                                  <a:pt x="6236" y="2362"/>
                                  <a:pt x="3975" y="1842"/>
                                </a:cubicBezTo>
                                <a:cubicBezTo>
                                  <a:pt x="2858" y="1524"/>
                                  <a:pt x="1524" y="1422"/>
                                  <a:pt x="813" y="1422"/>
                                </a:cubicBezTo>
                                <a:cubicBezTo>
                                  <a:pt x="394" y="1422"/>
                                  <a:pt x="0" y="1219"/>
                                  <a:pt x="0" y="800"/>
                                </a:cubicBezTo>
                                <a:cubicBezTo>
                                  <a:pt x="0" y="190"/>
                                  <a:pt x="508" y="0"/>
                                  <a:pt x="1638"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50" name="Shape 50"/>
                        <wps:cNvSpPr/>
                        <wps:spPr>
                          <a:xfrm>
                            <a:off x="147433" y="562549"/>
                            <a:ext cx="44945" cy="78194"/>
                          </a:xfrm>
                          <a:custGeom>
                            <a:avLst/>
                            <a:gdLst/>
                            <a:ahLst/>
                            <a:cxnLst/>
                            <a:rect l="0" t="0" r="0" b="0"/>
                            <a:pathLst>
                              <a:path w="44945" h="78194">
                                <a:moveTo>
                                  <a:pt x="44336" y="0"/>
                                </a:moveTo>
                                <a:cubicBezTo>
                                  <a:pt x="44729" y="0"/>
                                  <a:pt x="44945" y="406"/>
                                  <a:pt x="44945" y="914"/>
                                </a:cubicBezTo>
                                <a:cubicBezTo>
                                  <a:pt x="44945" y="1626"/>
                                  <a:pt x="44424" y="2870"/>
                                  <a:pt x="44120" y="5728"/>
                                </a:cubicBezTo>
                                <a:cubicBezTo>
                                  <a:pt x="44018" y="6756"/>
                                  <a:pt x="43815" y="11252"/>
                                  <a:pt x="43612" y="12471"/>
                                </a:cubicBezTo>
                                <a:cubicBezTo>
                                  <a:pt x="43510" y="12992"/>
                                  <a:pt x="43307" y="13602"/>
                                  <a:pt x="42799" y="13602"/>
                                </a:cubicBezTo>
                                <a:cubicBezTo>
                                  <a:pt x="42278" y="13602"/>
                                  <a:pt x="42075" y="13094"/>
                                  <a:pt x="42075" y="12370"/>
                                </a:cubicBezTo>
                                <a:cubicBezTo>
                                  <a:pt x="42075" y="11557"/>
                                  <a:pt x="41770" y="9817"/>
                                  <a:pt x="41161" y="8484"/>
                                </a:cubicBezTo>
                                <a:cubicBezTo>
                                  <a:pt x="40526" y="7163"/>
                                  <a:pt x="38189" y="5321"/>
                                  <a:pt x="34188" y="5220"/>
                                </a:cubicBezTo>
                                <a:lnTo>
                                  <a:pt x="18440" y="4902"/>
                                </a:lnTo>
                                <a:cubicBezTo>
                                  <a:pt x="17818" y="4902"/>
                                  <a:pt x="17500" y="5220"/>
                                  <a:pt x="17500" y="6033"/>
                                </a:cubicBezTo>
                                <a:lnTo>
                                  <a:pt x="17500" y="34277"/>
                                </a:lnTo>
                                <a:cubicBezTo>
                                  <a:pt x="17500" y="34900"/>
                                  <a:pt x="17615" y="35204"/>
                                  <a:pt x="18224" y="35204"/>
                                </a:cubicBezTo>
                                <a:lnTo>
                                  <a:pt x="31331" y="35103"/>
                                </a:lnTo>
                                <a:cubicBezTo>
                                  <a:pt x="33058" y="35103"/>
                                  <a:pt x="34506" y="35103"/>
                                  <a:pt x="35928" y="35001"/>
                                </a:cubicBezTo>
                                <a:cubicBezTo>
                                  <a:pt x="38392" y="34785"/>
                                  <a:pt x="39725" y="34493"/>
                                  <a:pt x="40640" y="33147"/>
                                </a:cubicBezTo>
                                <a:cubicBezTo>
                                  <a:pt x="41046" y="32639"/>
                                  <a:pt x="41364" y="32131"/>
                                  <a:pt x="41770" y="32131"/>
                                </a:cubicBezTo>
                                <a:cubicBezTo>
                                  <a:pt x="42176" y="32131"/>
                                  <a:pt x="42278" y="32449"/>
                                  <a:pt x="42278" y="32957"/>
                                </a:cubicBezTo>
                                <a:cubicBezTo>
                                  <a:pt x="42278" y="33566"/>
                                  <a:pt x="41770" y="35306"/>
                                  <a:pt x="41465" y="38684"/>
                                </a:cubicBezTo>
                                <a:cubicBezTo>
                                  <a:pt x="41249" y="40729"/>
                                  <a:pt x="41046" y="44818"/>
                                  <a:pt x="41046" y="45542"/>
                                </a:cubicBezTo>
                                <a:cubicBezTo>
                                  <a:pt x="41046" y="46457"/>
                                  <a:pt x="41046" y="47485"/>
                                  <a:pt x="40335" y="47485"/>
                                </a:cubicBezTo>
                                <a:cubicBezTo>
                                  <a:pt x="39827" y="47485"/>
                                  <a:pt x="39624" y="47079"/>
                                  <a:pt x="39624" y="46571"/>
                                </a:cubicBezTo>
                                <a:cubicBezTo>
                                  <a:pt x="39510" y="45542"/>
                                  <a:pt x="39408" y="44107"/>
                                  <a:pt x="39001" y="42875"/>
                                </a:cubicBezTo>
                                <a:cubicBezTo>
                                  <a:pt x="38494" y="41440"/>
                                  <a:pt x="36856" y="39599"/>
                                  <a:pt x="33693" y="39192"/>
                                </a:cubicBezTo>
                                <a:cubicBezTo>
                                  <a:pt x="31128" y="38887"/>
                                  <a:pt x="19977" y="38887"/>
                                  <a:pt x="18224" y="38887"/>
                                </a:cubicBezTo>
                                <a:cubicBezTo>
                                  <a:pt x="17716" y="38887"/>
                                  <a:pt x="17500" y="39091"/>
                                  <a:pt x="17500" y="39802"/>
                                </a:cubicBezTo>
                                <a:lnTo>
                                  <a:pt x="17500" y="48501"/>
                                </a:lnTo>
                                <a:cubicBezTo>
                                  <a:pt x="17500" y="58331"/>
                                  <a:pt x="17500" y="66421"/>
                                  <a:pt x="18034" y="70714"/>
                                </a:cubicBezTo>
                                <a:cubicBezTo>
                                  <a:pt x="18339" y="73685"/>
                                  <a:pt x="18948" y="75933"/>
                                  <a:pt x="22009" y="76352"/>
                                </a:cubicBezTo>
                                <a:cubicBezTo>
                                  <a:pt x="23457" y="76543"/>
                                  <a:pt x="25705" y="76759"/>
                                  <a:pt x="26619" y="76759"/>
                                </a:cubicBezTo>
                                <a:cubicBezTo>
                                  <a:pt x="27229" y="76759"/>
                                  <a:pt x="27432" y="77064"/>
                                  <a:pt x="27432" y="77368"/>
                                </a:cubicBezTo>
                                <a:cubicBezTo>
                                  <a:pt x="27432" y="77876"/>
                                  <a:pt x="26924" y="78194"/>
                                  <a:pt x="25794" y="78194"/>
                                </a:cubicBezTo>
                                <a:cubicBezTo>
                                  <a:pt x="20167" y="78194"/>
                                  <a:pt x="13729" y="77876"/>
                                  <a:pt x="13208" y="77876"/>
                                </a:cubicBezTo>
                                <a:cubicBezTo>
                                  <a:pt x="12700" y="77876"/>
                                  <a:pt x="6261" y="78194"/>
                                  <a:pt x="3188" y="78194"/>
                                </a:cubicBezTo>
                                <a:cubicBezTo>
                                  <a:pt x="2057" y="78194"/>
                                  <a:pt x="1550" y="77978"/>
                                  <a:pt x="1550" y="77368"/>
                                </a:cubicBezTo>
                                <a:cubicBezTo>
                                  <a:pt x="1550" y="77064"/>
                                  <a:pt x="1753" y="76759"/>
                                  <a:pt x="2362" y="76759"/>
                                </a:cubicBezTo>
                                <a:cubicBezTo>
                                  <a:pt x="3277" y="76759"/>
                                  <a:pt x="4509" y="76543"/>
                                  <a:pt x="5436" y="76352"/>
                                </a:cubicBezTo>
                                <a:cubicBezTo>
                                  <a:pt x="7480" y="75933"/>
                                  <a:pt x="7988" y="73685"/>
                                  <a:pt x="8407" y="70714"/>
                                </a:cubicBezTo>
                                <a:cubicBezTo>
                                  <a:pt x="8915" y="66421"/>
                                  <a:pt x="8915" y="58331"/>
                                  <a:pt x="8915" y="48501"/>
                                </a:cubicBezTo>
                                <a:lnTo>
                                  <a:pt x="8915" y="30493"/>
                                </a:lnTo>
                                <a:cubicBezTo>
                                  <a:pt x="8915" y="14529"/>
                                  <a:pt x="8915" y="11671"/>
                                  <a:pt x="8712" y="8382"/>
                                </a:cubicBezTo>
                                <a:cubicBezTo>
                                  <a:pt x="8509" y="4902"/>
                                  <a:pt x="7684" y="3264"/>
                                  <a:pt x="4305" y="2553"/>
                                </a:cubicBezTo>
                                <a:cubicBezTo>
                                  <a:pt x="3492" y="2350"/>
                                  <a:pt x="1753" y="2248"/>
                                  <a:pt x="826" y="2248"/>
                                </a:cubicBezTo>
                                <a:cubicBezTo>
                                  <a:pt x="419" y="2248"/>
                                  <a:pt x="0" y="2045"/>
                                  <a:pt x="0" y="1626"/>
                                </a:cubicBezTo>
                                <a:cubicBezTo>
                                  <a:pt x="0" y="1003"/>
                                  <a:pt x="521" y="813"/>
                                  <a:pt x="1638" y="813"/>
                                </a:cubicBezTo>
                                <a:cubicBezTo>
                                  <a:pt x="4001" y="813"/>
                                  <a:pt x="6769" y="813"/>
                                  <a:pt x="9017" y="914"/>
                                </a:cubicBezTo>
                                <a:lnTo>
                                  <a:pt x="13208" y="1118"/>
                                </a:lnTo>
                                <a:cubicBezTo>
                                  <a:pt x="15253" y="1232"/>
                                  <a:pt x="36030" y="1118"/>
                                  <a:pt x="38392" y="1003"/>
                                </a:cubicBezTo>
                                <a:cubicBezTo>
                                  <a:pt x="40335" y="914"/>
                                  <a:pt x="41973" y="914"/>
                                  <a:pt x="42888" y="610"/>
                                </a:cubicBezTo>
                                <a:cubicBezTo>
                                  <a:pt x="43510" y="406"/>
                                  <a:pt x="43917" y="0"/>
                                  <a:pt x="44336" y="0"/>
                                </a:cubicBez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51" name="Shape 51"/>
                        <wps:cNvSpPr/>
                        <wps:spPr>
                          <a:xfrm>
                            <a:off x="34033" y="563810"/>
                            <a:ext cx="27883" cy="78358"/>
                          </a:xfrm>
                          <a:custGeom>
                            <a:avLst/>
                            <a:gdLst/>
                            <a:ahLst/>
                            <a:cxnLst/>
                            <a:rect l="0" t="0" r="0" b="0"/>
                            <a:pathLst>
                              <a:path w="27883" h="78358">
                                <a:moveTo>
                                  <a:pt x="27883" y="0"/>
                                </a:moveTo>
                                <a:lnTo>
                                  <a:pt x="27883" y="2553"/>
                                </a:lnTo>
                                <a:lnTo>
                                  <a:pt x="21798" y="4695"/>
                                </a:lnTo>
                                <a:cubicBezTo>
                                  <a:pt x="19317" y="6844"/>
                                  <a:pt x="17602" y="10197"/>
                                  <a:pt x="17602" y="15010"/>
                                </a:cubicBezTo>
                                <a:cubicBezTo>
                                  <a:pt x="17602" y="19004"/>
                                  <a:pt x="18983" y="22662"/>
                                  <a:pt x="21695" y="26767"/>
                                </a:cubicBezTo>
                                <a:lnTo>
                                  <a:pt x="27883" y="34169"/>
                                </a:lnTo>
                                <a:lnTo>
                                  <a:pt x="27883" y="46515"/>
                                </a:lnTo>
                                <a:lnTo>
                                  <a:pt x="23304" y="41401"/>
                                </a:lnTo>
                                <a:cubicBezTo>
                                  <a:pt x="20974" y="38702"/>
                                  <a:pt x="18618" y="35838"/>
                                  <a:pt x="17183" y="33743"/>
                                </a:cubicBezTo>
                                <a:cubicBezTo>
                                  <a:pt x="11862" y="37210"/>
                                  <a:pt x="7975" y="42747"/>
                                  <a:pt x="7975" y="50926"/>
                                </a:cubicBezTo>
                                <a:cubicBezTo>
                                  <a:pt x="7975" y="57333"/>
                                  <a:pt x="10227" y="62835"/>
                                  <a:pt x="13911" y="66736"/>
                                </a:cubicBezTo>
                                <a:lnTo>
                                  <a:pt x="27883" y="72694"/>
                                </a:lnTo>
                                <a:lnTo>
                                  <a:pt x="27883" y="77561"/>
                                </a:lnTo>
                                <a:lnTo>
                                  <a:pt x="24867" y="78358"/>
                                </a:lnTo>
                                <a:cubicBezTo>
                                  <a:pt x="6960" y="78358"/>
                                  <a:pt x="0" y="64642"/>
                                  <a:pt x="0" y="55739"/>
                                </a:cubicBezTo>
                                <a:cubicBezTo>
                                  <a:pt x="0" y="43763"/>
                                  <a:pt x="7671" y="35787"/>
                                  <a:pt x="15646" y="31088"/>
                                </a:cubicBezTo>
                                <a:cubicBezTo>
                                  <a:pt x="11862" y="25754"/>
                                  <a:pt x="10643" y="21563"/>
                                  <a:pt x="10643" y="16953"/>
                                </a:cubicBezTo>
                                <a:cubicBezTo>
                                  <a:pt x="10643" y="12908"/>
                                  <a:pt x="12713" y="8200"/>
                                  <a:pt x="16497" y="4502"/>
                                </a:cubicBezTo>
                                <a:lnTo>
                                  <a:pt x="27883"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52" name="Shape 52"/>
                        <wps:cNvSpPr/>
                        <wps:spPr>
                          <a:xfrm>
                            <a:off x="61916" y="597979"/>
                            <a:ext cx="55632" cy="43392"/>
                          </a:xfrm>
                          <a:custGeom>
                            <a:avLst/>
                            <a:gdLst/>
                            <a:ahLst/>
                            <a:cxnLst/>
                            <a:rect l="0" t="0" r="0" b="0"/>
                            <a:pathLst>
                              <a:path w="55632" h="43392">
                                <a:moveTo>
                                  <a:pt x="0" y="0"/>
                                </a:moveTo>
                                <a:lnTo>
                                  <a:pt x="5886" y="7041"/>
                                </a:lnTo>
                                <a:cubicBezTo>
                                  <a:pt x="9366" y="10826"/>
                                  <a:pt x="21965" y="22599"/>
                                  <a:pt x="25229" y="25355"/>
                                </a:cubicBezTo>
                                <a:cubicBezTo>
                                  <a:pt x="28099" y="21468"/>
                                  <a:pt x="30461" y="14610"/>
                                  <a:pt x="30461" y="8362"/>
                                </a:cubicBezTo>
                                <a:cubicBezTo>
                                  <a:pt x="30461" y="6825"/>
                                  <a:pt x="30029" y="4882"/>
                                  <a:pt x="28505" y="3358"/>
                                </a:cubicBezTo>
                                <a:cubicBezTo>
                                  <a:pt x="27172" y="2025"/>
                                  <a:pt x="25026" y="1707"/>
                                  <a:pt x="23489" y="1707"/>
                                </a:cubicBezTo>
                                <a:cubicBezTo>
                                  <a:pt x="22879" y="1707"/>
                                  <a:pt x="22270" y="1504"/>
                                  <a:pt x="22270" y="1009"/>
                                </a:cubicBezTo>
                                <a:cubicBezTo>
                                  <a:pt x="22270" y="488"/>
                                  <a:pt x="23082" y="285"/>
                                  <a:pt x="23895" y="285"/>
                                </a:cubicBezTo>
                                <a:cubicBezTo>
                                  <a:pt x="26359" y="285"/>
                                  <a:pt x="30461" y="386"/>
                                  <a:pt x="36189" y="1009"/>
                                </a:cubicBezTo>
                                <a:cubicBezTo>
                                  <a:pt x="37713" y="1212"/>
                                  <a:pt x="38030" y="2025"/>
                                  <a:pt x="38030" y="3041"/>
                                </a:cubicBezTo>
                                <a:cubicBezTo>
                                  <a:pt x="38030" y="11334"/>
                                  <a:pt x="32391" y="21672"/>
                                  <a:pt x="27896" y="27196"/>
                                </a:cubicBezTo>
                                <a:cubicBezTo>
                                  <a:pt x="34652" y="32936"/>
                                  <a:pt x="39160" y="35692"/>
                                  <a:pt x="42018" y="37331"/>
                                </a:cubicBezTo>
                                <a:cubicBezTo>
                                  <a:pt x="45295" y="39274"/>
                                  <a:pt x="50502" y="41331"/>
                                  <a:pt x="54197" y="41331"/>
                                </a:cubicBezTo>
                                <a:cubicBezTo>
                                  <a:pt x="55125" y="41331"/>
                                  <a:pt x="55632" y="41433"/>
                                  <a:pt x="55632" y="42042"/>
                                </a:cubicBezTo>
                                <a:cubicBezTo>
                                  <a:pt x="55632" y="42449"/>
                                  <a:pt x="54820" y="42766"/>
                                  <a:pt x="53892" y="42766"/>
                                </a:cubicBezTo>
                                <a:lnTo>
                                  <a:pt x="43859" y="42766"/>
                                </a:lnTo>
                                <a:cubicBezTo>
                                  <a:pt x="36290" y="42766"/>
                                  <a:pt x="33827" y="42042"/>
                                  <a:pt x="22562" y="33127"/>
                                </a:cubicBezTo>
                                <a:cubicBezTo>
                                  <a:pt x="21387" y="34308"/>
                                  <a:pt x="18780" y="37073"/>
                                  <a:pt x="14573" y="39544"/>
                                </a:cubicBezTo>
                                <a:lnTo>
                                  <a:pt x="0" y="43392"/>
                                </a:lnTo>
                                <a:lnTo>
                                  <a:pt x="0" y="38525"/>
                                </a:lnTo>
                                <a:lnTo>
                                  <a:pt x="565" y="38766"/>
                                </a:lnTo>
                                <a:cubicBezTo>
                                  <a:pt x="10078" y="38766"/>
                                  <a:pt x="16428" y="34765"/>
                                  <a:pt x="19907" y="31197"/>
                                </a:cubicBezTo>
                                <a:cubicBezTo>
                                  <a:pt x="14180" y="26485"/>
                                  <a:pt x="4032" y="16757"/>
                                  <a:pt x="1391" y="13899"/>
                                </a:cubicBezTo>
                                <a:lnTo>
                                  <a:pt x="0" y="12346"/>
                                </a:lnTo>
                                <a:lnTo>
                                  <a:pt x="0"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wps:wsp>
                        <wps:cNvPr id="53" name="Shape 53"/>
                        <wps:cNvSpPr/>
                        <wps:spPr>
                          <a:xfrm>
                            <a:off x="61916" y="561929"/>
                            <a:ext cx="18472" cy="18618"/>
                          </a:xfrm>
                          <a:custGeom>
                            <a:avLst/>
                            <a:gdLst/>
                            <a:ahLst/>
                            <a:cxnLst/>
                            <a:rect l="0" t="0" r="0" b="0"/>
                            <a:pathLst>
                              <a:path w="18472" h="18618">
                                <a:moveTo>
                                  <a:pt x="4756" y="0"/>
                                </a:moveTo>
                                <a:cubicBezTo>
                                  <a:pt x="9976" y="0"/>
                                  <a:pt x="14383" y="1029"/>
                                  <a:pt x="17139" y="2565"/>
                                </a:cubicBezTo>
                                <a:cubicBezTo>
                                  <a:pt x="18371" y="3277"/>
                                  <a:pt x="18472" y="3886"/>
                                  <a:pt x="18472" y="5118"/>
                                </a:cubicBezTo>
                                <a:cubicBezTo>
                                  <a:pt x="18472" y="8191"/>
                                  <a:pt x="18066" y="15354"/>
                                  <a:pt x="17761" y="16891"/>
                                </a:cubicBezTo>
                                <a:cubicBezTo>
                                  <a:pt x="17456" y="18415"/>
                                  <a:pt x="17139" y="18618"/>
                                  <a:pt x="16732" y="18618"/>
                                </a:cubicBezTo>
                                <a:cubicBezTo>
                                  <a:pt x="16224" y="18618"/>
                                  <a:pt x="16123" y="18224"/>
                                  <a:pt x="16123" y="16675"/>
                                </a:cubicBezTo>
                                <a:cubicBezTo>
                                  <a:pt x="16123" y="14033"/>
                                  <a:pt x="15501" y="10643"/>
                                  <a:pt x="12960" y="7976"/>
                                </a:cubicBezTo>
                                <a:cubicBezTo>
                                  <a:pt x="10700" y="5626"/>
                                  <a:pt x="7207" y="3480"/>
                                  <a:pt x="2711" y="3480"/>
                                </a:cubicBezTo>
                                <a:lnTo>
                                  <a:pt x="0" y="4434"/>
                                </a:lnTo>
                                <a:lnTo>
                                  <a:pt x="0" y="1881"/>
                                </a:lnTo>
                                <a:lnTo>
                                  <a:pt x="4756" y="0"/>
                                </a:lnTo>
                                <a:close/>
                              </a:path>
                            </a:pathLst>
                          </a:custGeom>
                          <a:ln w="0" cap="flat">
                            <a:miter lim="100000"/>
                          </a:ln>
                        </wps:spPr>
                        <wps:style>
                          <a:lnRef idx="0">
                            <a:srgbClr val="000000">
                              <a:alpha val="0"/>
                            </a:srgbClr>
                          </a:lnRef>
                          <a:fillRef idx="1">
                            <a:srgbClr val="212125"/>
                          </a:fillRef>
                          <a:effectRef idx="0">
                            <a:scrgbClr r="0" g="0" b="0"/>
                          </a:effectRef>
                          <a:fontRef idx="none"/>
                        </wps:style>
                        <wps:bodyPr/>
                      </wps:wsp>
                      <pic:pic xmlns:pic="http://schemas.openxmlformats.org/drawingml/2006/picture">
                        <pic:nvPicPr>
                          <pic:cNvPr id="158" name="Picture 158"/>
                          <pic:cNvPicPr/>
                        </pic:nvPicPr>
                        <pic:blipFill>
                          <a:blip r:embed="rId11"/>
                          <a:stretch>
                            <a:fillRect/>
                          </a:stretch>
                        </pic:blipFill>
                        <pic:spPr>
                          <a:xfrm>
                            <a:off x="870865" y="0"/>
                            <a:ext cx="965200" cy="190500"/>
                          </a:xfrm>
                          <a:prstGeom prst="rect">
                            <a:avLst/>
                          </a:prstGeom>
                        </pic:spPr>
                      </pic:pic>
                    </wpg:wgp>
                  </a:graphicData>
                </a:graphic>
              </wp:anchor>
            </w:drawing>
          </mc:Choice>
          <mc:Fallback xmlns:a="http://schemas.openxmlformats.org/drawingml/2006/main">
            <w:pict>
              <v:group id="Group 34090" style="width:144.572pt;height:53.821pt;position:absolute;mso-position-horizontal-relative:page;mso-position-horizontal:absolute;margin-left:450.708pt;mso-position-vertical-relative:page;margin-top:0.00201416pt;" coordsize="18360,6835">
                <v:shape id="Shape 48797" style="position:absolute;width:12600;height:2519;left:0;top:4315;" coordsize="1260005,251993" path="m0,0l1260005,0l1260005,251993l0,251993l0,0">
                  <v:stroke weight="0pt" endcap="flat" joinstyle="miter" miterlimit="4" on="false" color="#000000" opacity="0"/>
                  <v:fill on="true" color="#f7df53"/>
                </v:shape>
                <v:shape id="Shape 12" style="position:absolute;width:265;height:475;left:9203;top:5359;" coordsize="26562,47561" path="m22365,0l26562,1762l26562,13744l26556,13741c20104,13741,16383,18351,16383,23825c16383,29489,20104,33833,26556,33833l26562,33830l26562,45645l22555,47561c9309,47561,0,36525,0,23736c0,10947,9144,0,22365,0x">
                  <v:stroke weight="0pt" endcap="flat" joinstyle="miter" miterlimit="4" on="false" color="#000000" opacity="0"/>
                  <v:fill on="true" color="#000000"/>
                </v:shape>
                <v:shape id="Shape 13" style="position:absolute;width:254;height:446;left:9468;top:5374;" coordsize="25495,44602" path="m9658,0l25495,0l25495,44602l9658,44602l9658,39637l9481,39637l0,44172l0,32357l7506,29480c9246,27686,10179,25184,10179,22352c10179,19615,9246,17094,7506,15257l0,12271l0,289l9658,4343l9658,0x">
                  <v:stroke weight="0pt" endcap="flat" joinstyle="miter" miterlimit="4" on="false" color="#000000" opacity="0"/>
                  <v:fill on="true" color="#000000"/>
                </v:shape>
                <v:shape id="Shape 14" style="position:absolute;width:324;height:730;left:9789;top:5090;" coordsize="32448,73025" path="m25667,0c28105,0,30290,419,32448,1562l32448,15215c30632,14427,28969,13729,26874,13729c22784,13729,21399,16167,21399,21209l21399,28423l32448,28423l32448,41465l21399,41465l21399,73025l5562,73025l5562,41465l0,41465l0,28423l5562,28423l5562,22784c5562,16599,5741,12090,10084,7125c14008,2527,19659,0,25667,0x">
                  <v:stroke weight="0pt" endcap="flat" joinstyle="miter" miterlimit="4" on="false" color="#000000" opacity="0"/>
                  <v:fill on="true" color="#000000"/>
                </v:shape>
                <v:shape id="Shape 15" style="position:absolute;width:265;height:475;left:10134;top:5359;" coordsize="26550,47561" path="m22352,0l26550,1761l26550,13744l19044,16731c17304,18567,16370,21088,16370,23825c16370,26657,17304,29159,19044,30953l26550,33830l26550,45647l22543,47561c9309,47561,0,36525,0,23736c0,10947,9144,0,22352,0x">
                  <v:stroke weight="0pt" endcap="flat" joinstyle="miter" miterlimit="4" on="false" color="#000000" opacity="0"/>
                  <v:fill on="true" color="#000000"/>
                </v:shape>
                <v:shape id="Shape 16" style="position:absolute;width:255;height:446;left:10400;top:5374;" coordsize="25508,44602" path="m9671,0l25508,0l25508,44602l9671,44602l9671,39637l9493,39637l0,44174l0,32357l6,32360c6432,32360,10179,28016,10179,22352c10179,16878,6432,12268,6,12268l0,12271l0,287l9671,4343l9671,0x">
                  <v:stroke weight="0pt" endcap="flat" joinstyle="miter" miterlimit="4" on="false" color="#000000" opacity="0"/>
                  <v:fill on="true" color="#000000"/>
                </v:shape>
                <v:shape id="Shape 17" style="position:absolute;width:265;height:475;left:10728;top:5359;" coordsize="26536,47561" path="m22365,0l26536,1755l26536,13744l26530,13741c20091,13741,16332,18351,16332,23825c16332,29489,20091,33833,26530,33833l26536,33830l26536,45643l22517,47561c9309,47561,0,36525,0,23736c0,10947,9119,0,22365,0x">
                  <v:stroke weight="0pt" endcap="flat" joinstyle="miter" miterlimit="4" on="false" color="#000000" opacity="0"/>
                  <v:fill on="true" color="#000000"/>
                </v:shape>
                <v:shape id="Shape 18" style="position:absolute;width:255;height:446;left:10993;top:5374;" coordsize="25521,44602" path="m9658,0l25521,0l25521,44602l9658,44602l9658,39637l9493,39637l0,44169l0,32357l7514,29480c9261,27686,10205,25184,10205,22352c10205,19615,9261,17094,7514,15257l0,12271l0,281l9658,4343l9658,0x">
                  <v:stroke weight="0pt" endcap="flat" joinstyle="miter" miterlimit="4" on="false" color="#000000" opacity="0"/>
                  <v:fill on="true" color="#000000"/>
                </v:shape>
                <v:shape id="Shape 19" style="position:absolute;width:470;height:460;left:11336;top:5359;" coordsize="47092,46088" path="m30277,0c42304,0,47092,7569,47092,18517l47092,46088l31242,46088l31242,24359c31242,20091,31941,12611,24105,12611c17679,12611,15837,17399,15837,22962l15837,46088l0,46088l0,1486l15837,1486l15837,7226l16015,7226c19672,1829,24105,0,30277,0x">
                  <v:stroke weight="0pt" endcap="flat" joinstyle="miter" miterlimit="4" on="false" color="#000000" opacity="0"/>
                  <v:fill on="true" color="#000000"/>
                </v:shape>
                <v:shape id="Shape 20" style="position:absolute;width:473;height:446;left:11866;top:5374;" coordsize="47371,44602" path="m2807,0l47371,0l26480,31471l45276,31471l45276,44602l0,44602l20993,13132l2807,13132l2807,0x">
                  <v:stroke weight="0pt" endcap="flat" joinstyle="miter" miterlimit="4" on="false" color="#000000" opacity="0"/>
                  <v:fill on="true" color="#000000"/>
                </v:shape>
                <v:shape id="Shape 21" style="position:absolute;width:488;height:52;left:8957;top:6071;" coordsize="48895,5245" path="m0,0c14833,3378,31407,5245,48895,5245l13970,5245c12331,5245,10681,5220,9068,5182c5918,3505,2895,1778,0,0x">
                  <v:stroke weight="0pt" endcap="flat" joinstyle="miter" miterlimit="4" on="false" color="#000000" opacity="0"/>
                  <v:fill on="true" color="#b3b3b3"/>
                </v:shape>
                <v:shape id="Shape 22" style="position:absolute;width:1498;height:1096;left:7947;top:5018;" coordsize="149822,109626" path="m114897,0l149822,0c133273,0,117577,1676,103365,4712c63246,2692,31940,13856,26009,35243c19138,59957,48387,90449,94170,109626c40627,104915,0,82385,0,55270c0,24740,51447,0,114897,0x">
                  <v:stroke weight="0pt" endcap="flat" joinstyle="miter" miterlimit="4" on="false" color="#000000" opacity="0"/>
                  <v:fill on="true" color="#b3b3b3"/>
                </v:shape>
                <v:shape id="Shape 23" style="position:absolute;width:614;height:189;left:8889;top:6115;" coordsize="61405,18923" path="m0,0c5182,444,10426,749,15824,851c29197,8039,44603,14275,61405,18923l27775,9589c17996,6883,8712,3645,0,0x">
                  <v:stroke weight="0pt" endcap="flat" joinstyle="miter" miterlimit="4" on="false" color="#000000" opacity="0"/>
                  <v:fill on="true" color="#666666"/>
                </v:shape>
                <v:shape id="Shape 24" style="position:absolute;width:1501;height:1005;left:8297;top:5065;" coordsize="150190,100584" path="m68440,0c83528,762,99860,3353,116548,7988l150190,17335c89053,356,32868,10439,24714,39878c19304,59322,36246,82321,66002,100584c26988,91757,0,72682,0,50559c0,27991,28131,8585,68440,0x">
                  <v:stroke weight="0pt" endcap="flat" joinstyle="miter" miterlimit="4" on="false" color="#000000" opacity="0"/>
                  <v:fill on="true" color="#666666"/>
                </v:shape>
                <v:shape id="Shape 25" style="position:absolute;width:564;height:250;left:8483;top:5873;" coordsize="56420,25064" path="m0,0l20593,11448c28609,14824,37611,17673,47365,19882c50261,21648,53283,23388,56420,25064c51035,24950,45777,24658,40595,24213c29152,19419,18742,13917,9672,7976l0,0x">
                  <v:stroke weight="0pt" endcap="flat" joinstyle="miter" miterlimit="4" on="false" color="#000000" opacity="0"/>
                  <v:fill on="true" color="#8d8d8d"/>
                </v:shape>
                <v:shape id="Shape 26" style="position:absolute;width:6;height:4;left:8477;top:5868;" coordsize="601,495" path="m0,0l601,495l334,347l0,0x">
                  <v:stroke weight="0pt" endcap="flat" joinstyle="miter" miterlimit="4" on="false" color="#000000" opacity="0"/>
                  <v:fill on="true" color="#8d8d8d"/>
                </v:shape>
                <v:shape id="Shape 27" style="position:absolute;width:807;height:822;left:8173;top:5045;" coordsize="80791,82225" path="m80791,2019c40494,10592,12350,29997,12350,52578c12350,58109,14037,63448,17176,68485l30387,82225l17769,71819c5594,58709,0,44907,3435,32550c9366,11163,40659,0,80791,2019x">
                  <v:stroke weight="0pt" endcap="flat" joinstyle="miter" miterlimit="4" on="false" color="#000000" opacity="0"/>
                  <v:fill on="true" color="#8d8d8d"/>
                </v:shape>
                <v:shape id="Shape 28" style="position:absolute;width:564;height:250;left:8483;top:5873;" coordsize="56420,25064" path="m0,0l20593,11448c28609,14824,37611,17673,47365,19882c50261,21648,53283,23388,56420,25064c51035,24950,45777,24658,40595,24213c29152,19419,18742,13917,9672,7976l0,0x">
                  <v:stroke weight="0pt" endcap="flat" joinstyle="miter" miterlimit="4" on="false" color="#000000" opacity="0"/>
                  <v:fill on="true" color="#333333"/>
                </v:shape>
                <v:shape id="Shape 29" style="position:absolute;width:6;height:4;left:8477;top:5868;" coordsize="601,495" path="m0,0l601,495l334,347l0,0x">
                  <v:stroke weight="0pt" endcap="flat" joinstyle="miter" miterlimit="4" on="false" color="#000000" opacity="0"/>
                  <v:fill on="true" color="#333333"/>
                </v:shape>
                <v:shape id="Shape 30" style="position:absolute;width:807;height:822;left:8173;top:5045;" coordsize="80791,82225" path="m80791,2019c40494,10592,12350,29997,12350,52578c12350,58109,14037,63448,17176,68485l30387,82225l17769,71819c5594,58709,0,44907,3435,32550c9366,11163,40659,0,80791,2019x">
                  <v:stroke weight="0pt" endcap="flat" joinstyle="miter" miterlimit="4" on="false" color="#000000" opacity="0"/>
                  <v:fill on="true" color="#333333"/>
                </v:shape>
                <v:shape id="Shape 31" style="position:absolute;width:588;height:619;left:5685;top:4729;" coordsize="58865,61938" path="m34214,0c39192,0,44793,1029,46304,1346c47955,1740,50724,2057,52692,2134c53480,2222,53658,2527,53658,2845c53658,3937,53099,6159,53099,14059c53099,15329,52934,15710,52375,15710c51994,15710,51905,15253,51829,14542c51753,13437,51359,11227,50178,9322c48197,6325,41796,2921,31598,2921c26632,2921,20688,3391,14694,8141c10122,11773,6883,18961,6883,28207c6883,39332,12484,47396,15240,50089c21489,56172,28689,58547,35954,58547c38798,58547,42900,58064,44958,56883c45987,56324,46533,55474,46533,54115l46533,40691c46533,34290,46139,33414,42990,32550c42354,32385,41008,32321,40297,32321c39980,32321,39662,32156,39662,31839c39662,31356,40056,31204,40932,31204c44488,31204,49454,31445,49860,31445c50254,31445,55232,31204,57595,31204c58458,31204,58865,31356,58865,31839c58865,32156,58547,32321,58229,32321c57683,32321,57201,32385,56249,32550c54115,32944,53480,34290,53340,37059c53175,39586,53175,41948,53175,45263l53175,54115c53175,57671,53099,57836,52146,58382c47092,61062,39980,61938,35408,61938c29375,61938,18174,61150,9398,53480c4585,49301,0,40843,0,30975c0,18326,6160,9398,13195,4978c20307,546,28130,0,34214,0x">
                  <v:stroke weight="0pt" endcap="flat" joinstyle="miter" miterlimit="4" on="false" color="#000000" opacity="0"/>
                  <v:fill on="true" color="#212125"/>
                </v:shape>
                <v:shape id="Shape 32" style="position:absolute;width:635;height:613;left:4964;top:4729;" coordsize="63525,61392" path="m7188,0c7823,0,9169,1740,9957,2527c11150,3874,22911,16586,35077,29629c42913,37998,51511,47650,54051,50241l53175,10122c53086,4991,52540,3239,50089,2616c48666,2299,46850,2222,46228,2222c45669,2222,45593,1981,45593,1664c45593,1181,46228,1118,47180,1118c50724,1118,54508,1346,55385,1346c56248,1346,58852,1118,62090,1118c62979,1118,63525,1181,63525,1664c63525,1981,63208,2222,62649,2222c62255,2222,61697,2222,60757,2464c58153,2997,57836,4750,57836,9487l57671,55791c57671,60998,57531,61392,56972,61392c56324,61392,55385,60528,51193,56350c50330,55550,38951,43929,30581,34925c21412,25057,12484,15088,9957,12256l10985,50089c11150,56566,11938,58636,14072,59258c15570,59652,17310,59741,18009,59741c18415,59741,18643,59881,18643,60211c18643,60681,18161,60846,17221,60846c12725,60846,9563,60592,8852,60592c8141,60592,4826,60846,1257,60846c470,60846,0,60757,0,60211c0,59881,241,59741,635,59741c1257,59741,2692,59652,3873,59258c5855,58699,6236,56413,6236,49225l6312,3962c6312,876,6553,0,7188,0x">
                  <v:stroke weight="0pt" endcap="flat" joinstyle="miter" miterlimit="4" on="false" color="#000000" opacity="0"/>
                  <v:fill on="true" color="#212125"/>
                </v:shape>
                <v:shape id="Shape 33" style="position:absolute;width:202;height:597;left:4672;top:4740;" coordsize="20231,59741" path="m1257,0c3874,0,8839,254,9246,254c9639,254,14618,0,16993,0c17856,0,18237,178,18237,648c18237,965,17933,1118,17615,1118c17069,1118,16586,1194,15647,1359c13500,1753,12878,3086,12713,5855c12560,8382,12560,10605,12560,22924l12560,36830c12560,44412,12560,50660,12954,53975c13183,56261,13653,58001,16028,58318c17132,58471,18885,58636,19584,58636c20066,58636,20231,58865,20231,59106c20231,59500,19825,59741,18948,59741c14618,59741,9639,59500,9246,59500c8839,59500,3874,59741,1499,59741c622,59741,229,59588,229,59106c229,58865,394,58636,864,58636c1575,58636,2527,58471,3239,58318c4814,58001,5207,56261,5525,53975c5918,50660,5918,44412,5918,36830l5918,22924c5918,10605,5918,8382,5753,5855c5614,3175,4814,1829,3073,1435c2210,1194,1181,1118,622,1118c318,1118,0,965,0,648c0,178,394,0,1257,0x">
                  <v:stroke weight="0pt" endcap="flat" joinstyle="miter" miterlimit="4" on="false" color="#000000" opacity="0"/>
                  <v:fill on="true" color="#212125"/>
                </v:shape>
                <v:shape id="Shape 34" style="position:absolute;width:500;height:608;left:4090;top:4729;" coordsize="50089,60833" path="m2527,0c3086,0,3874,787,6007,953c8306,1181,11303,1346,12255,1346l41885,1346c44399,1346,46215,1181,47485,953c48679,787,49378,546,49695,546c50089,546,50089,1029,50089,1499c50089,3861,49848,9322,49848,10185c49848,10909,49619,11214,49302,11214c48908,11214,48756,10973,48679,9868l48590,9004c48349,6629,46457,4813,38875,4661l28918,4496l28918,37922c28918,45504,28918,51753,29312,55067c29540,57353,30023,59093,32385,59411c33503,59563,35230,59728,35954,59728c36424,59728,36576,59957,36576,60198c36576,60592,36182,60833,35319,60833c30975,60833,25997,60592,25591,60592c25210,60592,20231,60833,17856,60833c16993,60833,16586,60681,16586,60198c16586,59957,16764,59728,17221,59728c17933,59728,18885,59563,19596,59411c21171,59093,21565,57353,21882,55067c22289,51753,22289,45504,22289,37922l22289,4496l10592,4661c5690,4737,3785,5296,2527,7188c1664,8534,1435,9081,1181,9627c953,10262,711,10427,394,10427c165,10427,0,10185,0,9715c0,8915,1575,2134,1740,1499c1893,1029,2223,0,2527,0x">
                  <v:stroke weight="0pt" endcap="flat" joinstyle="miter" miterlimit="4" on="false" color="#000000" opacity="0"/>
                  <v:fill on="true" color="#212125"/>
                </v:shape>
                <v:shape id="Shape 35" style="position:absolute;width:635;height:613;left:3400;top:4729;" coordsize="63525,61392" path="m7188,0c7823,0,9169,1740,9957,2527c11138,3874,22911,16586,35077,29629c42900,37998,51511,47638,54039,50241l53162,10109c53086,4978,52540,3239,50089,2604c48666,2286,46850,2222,46215,2222c45657,2222,45593,1968,45593,1664c45593,1181,46215,1105,47168,1105c50724,1105,54508,1346,55385,1346c56248,1346,58864,1105,62090,1105c62966,1105,63525,1181,63525,1664c63525,1968,63208,2222,62649,2222c62255,2222,61697,2222,60744,2464c58153,2997,57836,4750,57836,9487l57671,55791c57671,60998,57518,61392,56972,61392c56324,61392,55385,60528,51193,56325c50317,55550,38938,43929,30569,34925c21412,25044,12484,15088,9957,12243l10985,50089c11138,56566,11925,58636,14059,59258c15570,59652,17297,59728,18009,59728c18415,59728,18643,59881,18643,60198c18643,60681,18161,60833,17221,60833c12712,60833,9550,60592,8852,60592c8128,60592,4813,60833,1257,60833c470,60833,0,60757,0,60198c0,59881,229,59728,622,59728c1257,59728,2680,59652,3873,59258c5842,58699,6236,56413,6236,49225l6312,3950c6312,864,6553,0,7188,0x">
                  <v:stroke weight="0pt" endcap="flat" joinstyle="miter" miterlimit="4" on="false" color="#000000" opacity="0"/>
                  <v:fill on="true" color="#212125"/>
                </v:shape>
                <v:shape id="Shape 36" style="position:absolute;width:592;height:608;left:2744;top:4740;" coordsize="59258,60833" path="m1270,0c4826,0,9639,241,10351,241c11062,241,15811,0,18186,0c19050,0,19444,165,19444,635c19444,953,19126,1118,18809,1118c18262,1118,17780,1194,16840,1359c14706,1664,14072,3073,13919,5855c13767,8382,13767,10592,13767,22911l13767,33985c13767,45352,16281,50254,19685,53492c23546,57125,27102,57836,31610,57836c36436,57836,41173,55537,44005,52146c47638,47650,48603,40919,48603,32791l48603,22911c48603,10592,48603,8382,48438,5855c48285,3162,47638,1905,45047,1359c44399,1194,43066,1118,42354,1118c42037,1118,41720,953,41720,635c41720,165,42113,0,42989,0c46545,0,50889,241,51359,241c51917,241,55626,0,58001,0c58864,0,59258,165,59258,635c59258,953,58941,1118,58636,1118c58077,1118,57607,1194,56655,1359c54521,1816,53899,3073,53734,5855c53568,8382,53568,10592,53568,22911l53568,31369c53568,39903,52629,49378,46304,55004c40615,60046,34684,60833,30023,60833c27343,60833,19367,60528,13767,55220c9880,51511,6883,45987,6883,34455l6883,22911c6883,10592,6883,8382,6731,5855c6566,3162,5931,1905,3315,1359c2692,1194,1346,1118,635,1118c330,1118,0,953,0,635c0,165,394,0,1270,0x">
                  <v:stroke weight="0pt" endcap="flat" joinstyle="miter" miterlimit="4" on="false" color="#000000" opacity="0"/>
                  <v:fill on="true" color="#212125"/>
                </v:shape>
                <v:shape id="Shape 37" style="position:absolute;width:310;height:619;left:2071;top:4730;" coordsize="31052,61922" path="m31052,0l31052,2886l30581,2676c17386,2676,7506,11363,7506,28673c7506,37874,10271,45437,14815,50700l31052,58128l31052,61844l30658,61922c9004,61922,0,45094,0,30883c0,21282,5237,8701,17059,3011l31052,0x">
                  <v:stroke weight="0pt" endcap="flat" joinstyle="miter" miterlimit="4" on="false" color="#000000" opacity="0"/>
                  <v:fill on="true" color="#212125"/>
                </v:shape>
                <v:shape id="Shape 38" style="position:absolute;width:311;height:618;left:2382;top:4729;" coordsize="31128,61860" path="m76,0c17856,0,31128,11214,31128,29629c31128,42907,24105,54442,12563,59379l0,61860l0,58145l1740,58941c8852,58941,23546,54839,23546,31839c23546,22365,20660,15078,16215,10160l0,2903l0,16l76,0x">
                  <v:stroke weight="0pt" endcap="flat" joinstyle="miter" miterlimit="4" on="false" color="#000000" opacity="0"/>
                  <v:fill on="true" color="#212125"/>
                </v:shape>
                <v:shape id="Shape 39" style="position:absolute;width:536;height:619;left:1469;top:4729;" coordsize="53657,61938" path="m32944,0c36106,0,40538,229,44412,953c47409,1499,49936,1969,52476,2121c53340,2223,53492,2527,53492,2997c53492,3632,53264,4585,53099,7430c52946,10020,52946,14376,52857,15570c52781,16739,52629,17221,52146,17221c51587,17221,51524,16675,51524,15570c51524,12471,50254,9233,48196,7506c45428,5131,39357,2997,32398,2997c21895,2997,16992,6071,14224,8763c8471,14300,7125,21323,7125,29388c7125,44475,18732,58306,35636,58306c41567,58306,46228,57607,49390,54369c51041,52616,52070,49149,52311,47714c52476,46850,52629,46533,53099,46533c53492,46533,53657,47079,53657,47714c53657,48273,52705,55143,51905,57836c51435,59322,51283,59500,49860,60135c46698,61392,40691,61938,35636,61938c23787,61938,15811,59017,9563,53416c1905,46533,0,37529,0,30023c0,24727,1816,15494,8852,8446c13589,3708,20790,0,32944,0x">
                  <v:stroke weight="0pt" endcap="flat" joinstyle="miter" miterlimit="4" on="false" color="#000000" opacity="0"/>
                  <v:fill on="true" color="#212125"/>
                </v:shape>
                <v:shape id="Shape 40" style="position:absolute;width:536;height:619;left:866;top:4729;" coordsize="53645,61938" path="m32944,0c36106,0,40538,241,44399,953c47409,1499,49936,1969,52463,2134c53327,2223,53492,2527,53492,2997c53492,3632,53251,4585,53099,7430c52934,10020,52934,14376,52857,15570c52781,16739,52629,17221,52146,17221c51600,17221,51524,16675,51524,15570c51524,12471,50254,9246,48196,7506c45428,5144,39344,2997,32398,2997c21882,2997,16992,6071,14224,8763c8471,14300,7112,21323,7112,29388c7112,44475,18732,58306,35636,58306c41567,58306,46228,57607,49378,54369c51041,52616,52070,49149,52311,47714c52463,46850,52629,46533,53099,46533c53492,46533,53645,47079,53645,47714c53645,48273,52692,55156,51905,57836c51435,59334,51283,59500,49860,60135c46698,61392,40691,61938,35636,61938c23787,61938,15799,59017,9563,53416c1905,46533,0,37529,0,30023c0,24727,1816,15494,8852,8446c13589,3708,20777,0,32944,0x">
                  <v:stroke weight="0pt" endcap="flat" joinstyle="miter" miterlimit="4" on="false" color="#000000" opacity="0"/>
                  <v:fill on="true" color="#212125"/>
                </v:shape>
                <v:shape id="Shape 41" style="position:absolute;width:282;height:589;left:267;top:4748;" coordsize="28266,58980" path="m28266,0l28266,10935l27406,10935l20447,32284c20307,32678,20447,32830,20688,32830l28266,32830l28266,35675l19825,35675c19431,35675,19190,35916,19037,36297l14300,50293c13576,52261,13195,54154,13195,55589c13195,57163,14846,57875,16192,57875l16980,57875c17526,57875,17780,58027,17780,58345c17780,58827,17297,58980,16586,58980c14694,58980,11290,58738,10426,58738c9550,58738,5219,58980,1498,58980c470,58980,0,58827,0,58345c0,58027,317,57875,698,57875c1257,57875,2362,57786,2997,57697c6629,57240,8217,54242,9627,50293l27572,1233l28266,0x">
                  <v:stroke weight="0pt" endcap="flat" joinstyle="miter" miterlimit="4" on="false" color="#000000" opacity="0"/>
                  <v:fill on="true" color="#212125"/>
                </v:shape>
                <v:shape id="Shape 42" style="position:absolute;width:319;height:608;left:550;top:4729;" coordsize="31931,60833" path="m1045,0c1515,0,1832,394,2772,2845c3966,5842,16361,38468,21187,50482c24032,57506,26318,58776,27982,59245c29175,59639,30357,59728,31131,59728c31614,59728,31931,59804,31931,60198c31931,60681,31220,60833,30357,60833c29175,60833,23397,60833,17949,60681c16450,60592,15574,60592,15574,60122c15574,59804,15815,59639,16133,59550c16602,59411,17073,58699,16602,57442l9262,37998c9097,37681,8932,37528,8551,37528l0,37528l0,34684l7522,34684c7916,34684,7916,34442,7827,34138l334,12789l0,12789l0,1853l1045,0x">
                  <v:stroke weight="0pt" endcap="flat" joinstyle="miter" miterlimit="4" on="false" color="#000000" opacity="0"/>
                  <v:fill on="true" color="#212125"/>
                </v:shape>
                <v:shape id="Shape 43" style="position:absolute;width:453;height:784;left:5808;top:5625;" coordsize="45339,78499" path="m42469,0c42773,0,42888,419,42888,927c42888,1638,42367,2883,42062,5740c41973,6756,41758,11265,41554,12484c41453,13005,41237,13614,40843,13614c40221,13614,40018,13106,40018,12294c40018,11570,39916,9830,39395,8611c38684,6960,37668,5740,32131,5118c30391,4915,19240,4801,18123,4801c17704,4801,17500,5118,17500,5842l17500,34087c17500,34798,17602,35103,18123,35103c19443,35103,32029,35103,34391,34912c36843,34696,38278,34493,39205,33465c39916,32652,40322,32144,40729,32144c41046,32144,41237,32347,41237,32957c41237,33566,40729,35306,40424,38697c40221,40742,40018,44526,40018,45250c40018,46063,40018,47193,39294,47193c38786,47193,38583,46774,38583,46266c38583,45250,38583,44221,38176,42888c37757,41453,36843,39713,32855,39307c30086,39002,19951,38799,18224,38799c17704,38799,17500,39103,17500,39510l17500,48514c17500,51994,17399,63881,17500,66027c17805,73076,19342,74422,29375,74422c32029,74422,36538,74422,39205,73292c41859,72161,43091,70117,43802,65913c44005,64795,44221,64376,44729,64376c45339,64376,45339,65202,45339,65913c45339,66739,44526,73698,44005,75844c43294,78499,42469,78499,38481,78499c30810,78499,25184,78308,21196,78207c17196,77991,14732,77889,13208,77889c12992,77889,11265,77889,9106,77991c7061,77991,4699,78207,3175,78207c2057,78207,1537,77991,1537,77381c1537,77076,1753,76772,2362,76772c3277,76772,4508,76556,5410,76365c7480,75946,7975,73698,8394,70726c8903,66434,8903,58344,8903,48514l8903,30505c8903,14542,8903,11684,8699,8395c8496,4915,7671,3277,4305,2565c3480,2350,1753,2261,826,2261c406,2261,0,2057,0,1638c0,1016,508,826,1638,826c4001,826,6756,826,9004,927l13208,1118c13919,1118,34290,1118,36639,1016c38583,927,40221,737,41046,521c41554,419,41973,0,42469,0x">
                  <v:stroke weight="0pt" endcap="flat" joinstyle="miter" miterlimit="4" on="false" color="#000000" opacity="0"/>
                  <v:fill on="true" color="#212125"/>
                </v:shape>
                <v:shape id="Shape 44" style="position:absolute;width:694;height:802;left:4990;top:5619;" coordsize="69495,80226" path="m42672,0c46761,0,52515,292,57518,1219c61404,1930,64694,2540,67958,2756c69088,2857,69279,3264,69279,3874c69279,4686,68986,5931,68771,9614c68580,12979,68580,18618,68466,20155c68364,21692,68161,22301,67551,22301c66840,22301,66726,21577,66726,20155c66726,16167,65088,11963,62421,9703c58852,6642,50965,3874,41961,3874c28359,3874,21996,7874,18415,11341c10947,18517,9208,27622,9208,38062c9208,57607,24257,75514,46165,75514c53835,75514,59868,74600,63957,70409c66116,68148,67450,63652,67754,61798c67958,60681,68161,60261,68771,60261c69279,60261,69495,60985,69495,61798c69495,62522,68263,71425,67247,74905c66637,76848,66421,77051,64579,77876c60490,79515,52718,80226,46165,80226c30810,80226,20472,76441,12383,69177c2451,60261,0,48603,0,38875c0,32017,2349,20041,11468,10947c17602,4788,26912,0,42672,0x">
                  <v:stroke weight="0pt" endcap="flat" joinstyle="miter" miterlimit="4" on="false" color="#000000" opacity="0"/>
                  <v:fill on="true" color="#212125"/>
                </v:shape>
                <v:shape id="Shape 45" style="position:absolute;width:822;height:795;left:4056;top:5619;" coordsize="82296,79527" path="m9322,0c10135,0,11874,2235,12903,3277c14440,5017,29680,21488,45453,38379c55575,49238,66739,61722,70015,65100l68885,13094c68771,6439,68072,4191,64897,3378c63055,2959,60693,2870,59880,2870c59169,2870,59055,2565,59055,2159c59055,1537,59880,1435,61100,1435c65710,1435,70625,1727,71742,1727c72885,1727,76251,1435,80454,1435c81572,1435,82296,1537,82296,2159c82296,2565,81890,2870,81166,2870c80657,2870,79934,2870,78715,3175c75336,3886,74930,6147,74930,12281l74727,72263c74727,79007,74511,79527,73800,79527c72974,79527,71742,78397,66332,72974c65215,71946,50457,56909,39611,45237c27737,32436,16167,19545,12903,15875l14224,64884c14440,73292,15456,75946,18212,76772c20167,77280,22415,77381,23342,77381c23850,77381,24156,77584,24156,77991c24156,78600,23546,78816,22314,78816c16485,78816,12383,78499,11468,78499c10541,78499,6248,78816,1638,78816c610,78816,0,78702,0,77991c0,77584,305,77381,826,77381c1638,77381,3480,77280,5016,76772c7569,76035,8090,73076,8090,63767l8191,5118c8191,1118,8496,0,9322,0x">
                  <v:stroke weight="0pt" endcap="flat" joinstyle="miter" miterlimit="4" on="false" color="#000000" opacity="0"/>
                  <v:fill on="true" color="#212125"/>
                </v:shape>
                <v:shape id="Shape 46" style="position:absolute;width:366;height:764;left:3278;top:5643;" coordsize="36621,76419" path="m36621,0l36621,14189l35522,14189l26505,41824c26302,42332,26505,42535,26822,42535l36621,42535l36621,46231l25692,46231c25184,46231,24867,46523,24663,47031l18529,65167c17602,67719,17094,70170,17094,72024c17094,74056,19228,74984,20981,74984l22009,74984c22720,74984,23025,75187,23025,75606c23025,76203,22428,76419,21501,76419c19037,76419,14631,76101,13513,76101c12383,76101,6757,76419,1943,76419c610,76419,0,76203,0,75606c0,75187,407,74984,914,74984c1638,74984,3061,74882,3886,74780c8585,74158,10643,70272,12497,65167l35725,1590l36621,0x">
                  <v:stroke weight="0pt" endcap="flat" joinstyle="miter" miterlimit="4" on="false" color="#000000" opacity="0"/>
                  <v:fill on="true" color="#212125"/>
                </v:shape>
                <v:shape id="Shape 47" style="position:absolute;width:413;height:788;left:3644;top:5619;" coordsize="41369,78816" path="m1351,0c1961,0,2368,508,3599,3696c5136,7582,21202,49848,27450,65405c31146,74511,34105,76149,36251,76772c37788,77280,39325,77381,40353,77381c40963,77381,41369,77483,41369,78003c41369,78600,40455,78816,39325,78816c37788,78816,30320,78816,23259,78600c21316,78499,20186,78499,20186,77889c20186,77483,20491,77280,20897,77178c21519,76975,22129,76048,21519,74422l12007,49238c11791,48819,11588,48628,11080,48628l0,48628l0,44933l9746,44933c10242,44933,10242,44628,10153,44221l424,16586l0,16586l0,2398l1351,0x">
                  <v:stroke weight="0pt" endcap="flat" joinstyle="miter" miterlimit="4" on="false" color="#000000" opacity="0"/>
                  <v:fill on="true" color="#212125"/>
                </v:shape>
                <v:shape id="Shape 48" style="position:absolute;width:822;height:795;left:2438;top:5619;" coordsize="82283,79527" path="m9309,0c10135,0,11862,2235,12903,3277c14427,5017,29680,21488,45441,38379c55575,49238,66726,61722,70002,65100l68872,13094c68771,6452,68059,4191,64884,3378c63043,2972,60693,2870,59868,2870c59156,2870,59055,2565,59055,2159c59055,1537,59868,1435,61100,1435c65697,1435,70625,1740,71742,1740c72873,1740,76238,1435,80442,1435c81572,1435,82283,1537,82283,2159c82283,2565,81890,2870,81166,2870c80645,2870,79934,2870,78715,3175c75324,3886,74917,6147,74917,12281l74714,72276c74714,79007,74511,79527,73787,79527c72961,79527,71742,78410,66319,72974c65202,71946,50457,56909,39598,45237c27737,32449,16167,19545,12903,15875l14224,64897c14427,73292,15456,75946,18212,76772c20155,77279,22415,77381,23330,77381c23850,77381,24156,77584,24156,77991c24156,78600,23546,78816,22301,78816c16472,78816,12383,78499,11456,78499c10528,78499,6236,78816,1638,78816c610,78816,0,78702,0,77991c0,77584,305,77381,813,77381c1638,77381,3480,77279,5016,76772c7569,76048,8077,73076,8077,63767l8179,5118c8179,1130,8496,0,9309,0x">
                  <v:stroke weight="0pt" endcap="flat" joinstyle="miter" miterlimit="4" on="false" color="#000000" opacity="0"/>
                  <v:fill on="true" color="#212125"/>
                </v:shape>
                <v:shape id="Shape 49" style="position:absolute;width:262;height:773;left:2059;top:5633;" coordsize="26200,77368" path="m1638,0c5004,0,11456,292,11963,292c12484,292,18936,0,21996,0c23126,0,23635,190,23635,800c23635,1219,23228,1422,22822,1422c22111,1422,21488,1524,20257,1727c17488,2248,16675,3975,16459,7557c16256,10846,16256,13716,16256,29680l16256,47689c16256,57518,16256,65596,16776,69901c17094,72873,17704,75121,20765,75527c22199,75730,24460,75946,25374,75946c25997,75946,26200,76251,26200,76556c26200,77064,25679,77368,24562,77368c18936,77368,12484,77064,11963,77064c11456,77064,5004,77368,1943,77368c813,77368,305,77165,305,76556c305,76251,508,75946,1118,75946c2032,75946,3277,75730,4191,75527c6236,75121,6744,72873,7150,69901c7671,65596,7671,57518,7671,47689l7671,29680c7671,13716,7671,10846,7468,7557c7264,4089,6236,2362,3975,1842c2858,1524,1524,1422,813,1422c394,1422,0,1219,0,800c0,190,508,0,1638,0x">
                  <v:stroke weight="0pt" endcap="flat" joinstyle="miter" miterlimit="4" on="false" color="#000000" opacity="0"/>
                  <v:fill on="true" color="#212125"/>
                </v:shape>
                <v:shape id="Shape 50" style="position:absolute;width:449;height:781;left:1474;top:5625;" coordsize="44945,78194" path="m44336,0c44729,0,44945,406,44945,914c44945,1626,44424,2870,44120,5728c44018,6756,43815,11252,43612,12471c43510,12992,43307,13602,42799,13602c42278,13602,42075,13094,42075,12370c42075,11557,41770,9817,41161,8484c40526,7163,38189,5321,34188,5220l18440,4902c17818,4902,17500,5220,17500,6033l17500,34277c17500,34900,17615,35204,18224,35204l31331,35103c33058,35103,34506,35103,35928,35001c38392,34785,39725,34493,40640,33147c41046,32639,41364,32131,41770,32131c42176,32131,42278,32449,42278,32957c42278,33566,41770,35306,41465,38684c41249,40729,41046,44818,41046,45542c41046,46457,41046,47485,40335,47485c39827,47485,39624,47079,39624,46571c39510,45542,39408,44107,39001,42875c38494,41440,36856,39599,33693,39192c31128,38887,19977,38887,18224,38887c17716,38887,17500,39091,17500,39802l17500,48501c17500,58331,17500,66421,18034,70714c18339,73685,18948,75933,22009,76352c23457,76543,25705,76759,26619,76759c27229,76759,27432,77064,27432,77368c27432,77876,26924,78194,25794,78194c20167,78194,13729,77876,13208,77876c12700,77876,6261,78194,3188,78194c2057,78194,1550,77978,1550,77368c1550,77064,1753,76759,2362,76759c3277,76759,4509,76543,5436,76352c7480,75933,7988,73685,8407,70714c8915,66421,8915,58331,8915,48501l8915,30493c8915,14529,8915,11671,8712,8382c8509,4902,7684,3264,4305,2553c3492,2350,1753,2248,826,2248c419,2248,0,2045,0,1626c0,1003,521,813,1638,813c4001,813,6769,813,9017,914l13208,1118c15253,1232,36030,1118,38392,1003c40335,914,41973,914,42888,610c43510,406,43917,0,44336,0x">
                  <v:stroke weight="0pt" endcap="flat" joinstyle="miter" miterlimit="4" on="false" color="#000000" opacity="0"/>
                  <v:fill on="true" color="#212125"/>
                </v:shape>
                <v:shape id="Shape 51" style="position:absolute;width:278;height:783;left:340;top:5638;" coordsize="27883,78358" path="m27883,0l27883,2553l21798,4695c19317,6844,17602,10197,17602,15010c17602,19004,18983,22662,21695,26767l27883,34169l27883,46515l23304,41401c20974,38702,18618,35838,17183,33743c11862,37210,7975,42747,7975,50926c7975,57333,10227,62835,13911,66736l27883,72694l27883,77561l24867,78358c6960,78358,0,64642,0,55739c0,43763,7671,35787,15646,31088c11862,25754,10643,21563,10643,16953c10643,12908,12713,8200,16497,4502l27883,0x">
                  <v:stroke weight="0pt" endcap="flat" joinstyle="miter" miterlimit="4" on="false" color="#000000" opacity="0"/>
                  <v:fill on="true" color="#212125"/>
                </v:shape>
                <v:shape id="Shape 52" style="position:absolute;width:556;height:433;left:619;top:5979;" coordsize="55632,43392" path="m0,0l5886,7041c9366,10826,21965,22599,25229,25355c28099,21468,30461,14610,30461,8362c30461,6825,30029,4882,28505,3358c27172,2025,25026,1707,23489,1707c22879,1707,22270,1504,22270,1009c22270,488,23082,285,23895,285c26359,285,30461,386,36189,1009c37713,1212,38030,2025,38030,3041c38030,11334,32391,21672,27896,27196c34652,32936,39160,35692,42018,37331c45295,39274,50502,41331,54197,41331c55125,41331,55632,41433,55632,42042c55632,42449,54820,42766,53892,42766l43859,42766c36290,42766,33827,42042,22562,33127c21387,34308,18780,37073,14573,39544l0,43392l0,38525l565,38766c10078,38766,16428,34765,19907,31197c14180,26485,4032,16757,1391,13899l0,12346l0,0x">
                  <v:stroke weight="0pt" endcap="flat" joinstyle="miter" miterlimit="4" on="false" color="#000000" opacity="0"/>
                  <v:fill on="true" color="#212125"/>
                </v:shape>
                <v:shape id="Shape 53" style="position:absolute;width:184;height:186;left:619;top:5619;" coordsize="18472,18618" path="m4756,0c9976,0,14383,1029,17139,2565c18371,3277,18472,3886,18472,5118c18472,8191,18066,15354,17761,16891c17456,18415,17139,18618,16732,18618c16224,18618,16123,18224,16123,16675c16123,14033,15501,10643,12960,7976c10700,5626,7207,3480,2711,3480l0,4434l0,1881l4756,0x">
                  <v:stroke weight="0pt" endcap="flat" joinstyle="miter" miterlimit="4" on="false" color="#000000" opacity="0"/>
                  <v:fill on="true" color="#212125"/>
                </v:shape>
                <v:shape id="Picture 158" style="position:absolute;width:9652;height:1905;left:8708;top:0;" filled="f">
                  <v:imagedata r:id="rId12"/>
                </v:shape>
                <w10:wrap type="square"/>
              </v:group>
            </w:pict>
          </mc:Fallback>
        </mc:AlternateContent>
      </w:r>
      <w:r w:rsidRPr="00363946">
        <w:rPr>
          <w:lang w:val="en-US"/>
        </w:rPr>
        <w:t xml:space="preserve">Faced with multifaceted challenges such as the COVID- 19 pandemic, geopolitical tensions and extreme events, the vulnerability and uncertainty in global business environments highlight the urgent need for resilience in supply chain management (Dai et al. </w:t>
      </w:r>
      <w:r w:rsidRPr="00363946">
        <w:rPr>
          <w:color w:val="0000FF"/>
          <w:lang w:val="en-US"/>
        </w:rPr>
        <w:t>2</w:t>
      </w:r>
      <w:r w:rsidRPr="00363946">
        <w:rPr>
          <w:color w:val="0000FF"/>
          <w:lang w:val="en-US"/>
        </w:rPr>
        <w:t>021</w:t>
      </w:r>
      <w:r w:rsidRPr="00363946">
        <w:rPr>
          <w:lang w:val="en-US"/>
        </w:rPr>
        <w:t xml:space="preserve">). Resilience refers to a firm's ability to withstand, adapt, recover and maintain operations amidst various challenges (Ortiz- de- Mandojana and Bansal </w:t>
      </w:r>
      <w:r w:rsidRPr="00363946">
        <w:rPr>
          <w:color w:val="0000FF"/>
          <w:lang w:val="en-US"/>
        </w:rPr>
        <w:t>2016</w:t>
      </w:r>
      <w:r w:rsidRPr="00363946">
        <w:rPr>
          <w:lang w:val="en-US"/>
        </w:rPr>
        <w:t>). As global supply chains become more complex and specialised, optimising supply chains is crit</w:t>
      </w:r>
      <w:r w:rsidRPr="00363946">
        <w:rPr>
          <w:lang w:val="en-US"/>
        </w:rPr>
        <w:t xml:space="preserve">ical for enhancing corporate resilience (Negri et al. </w:t>
      </w:r>
      <w:r w:rsidRPr="00363946">
        <w:rPr>
          <w:color w:val="0000FF"/>
          <w:lang w:val="en-US"/>
        </w:rPr>
        <w:t>2021</w:t>
      </w:r>
      <w:r w:rsidRPr="00363946">
        <w:rPr>
          <w:lang w:val="en-US"/>
        </w:rPr>
        <w:t>).</w:t>
      </w:r>
    </w:p>
    <w:p w14:paraId="610A4105" w14:textId="77777777" w:rsidR="00212A56" w:rsidRPr="00363946" w:rsidRDefault="009112E9">
      <w:pPr>
        <w:spacing w:after="344"/>
        <w:ind w:left="-4" w:right="28"/>
        <w:rPr>
          <w:lang w:val="en-US"/>
        </w:rPr>
      </w:pPr>
      <w:r w:rsidRPr="00363946">
        <w:rPr>
          <w:lang w:val="en-US"/>
        </w:rPr>
        <w:t xml:space="preserve">Global supply chains are moving towards sustainability, driven by regulatory changes that emphasise improvements in </w:t>
      </w:r>
    </w:p>
    <w:p w14:paraId="616D40C5" w14:textId="77777777" w:rsidR="00212A56" w:rsidRPr="00363946" w:rsidRDefault="009112E9">
      <w:pPr>
        <w:spacing w:before="342" w:after="504" w:line="260" w:lineRule="auto"/>
        <w:ind w:left="1" w:hanging="10"/>
        <w:jc w:val="left"/>
        <w:rPr>
          <w:lang w:val="en-US"/>
        </w:rPr>
      </w:pPr>
      <w:r w:rsidRPr="00363946">
        <w:rPr>
          <w:sz w:val="14"/>
          <w:lang w:val="en-US"/>
        </w:rPr>
        <w:t>© 2025 Accounting and Finance Association of Australia and New Zealand.</w:t>
      </w:r>
    </w:p>
    <w:p w14:paraId="375AAB3F" w14:textId="77777777" w:rsidR="00212A56" w:rsidRPr="00363946" w:rsidRDefault="009112E9">
      <w:pPr>
        <w:spacing w:after="155" w:line="233" w:lineRule="auto"/>
        <w:ind w:left="1" w:right="94" w:hanging="10"/>
        <w:jc w:val="left"/>
        <w:rPr>
          <w:lang w:val="en-US"/>
        </w:rPr>
      </w:pPr>
      <w:r w:rsidRPr="00363946">
        <w:rPr>
          <w:i/>
          <w:sz w:val="15"/>
          <w:lang w:val="en-US"/>
        </w:rPr>
        <w:t>Accoun</w:t>
      </w:r>
      <w:r w:rsidRPr="00363946">
        <w:rPr>
          <w:i/>
          <w:sz w:val="15"/>
          <w:lang w:val="en-US"/>
        </w:rPr>
        <w:t>ting &amp; Finance,</w:t>
      </w:r>
      <w:r w:rsidRPr="00363946">
        <w:rPr>
          <w:sz w:val="15"/>
          <w:lang w:val="en-US"/>
        </w:rPr>
        <w:t xml:space="preserve"> 2025; 65:3649–3663 </w:t>
      </w:r>
      <w:hyperlink r:id="rId13">
        <w:r w:rsidRPr="00363946">
          <w:rPr>
            <w:color w:val="0000FF"/>
            <w:sz w:val="15"/>
            <w:lang w:val="en-US"/>
          </w:rPr>
          <w:t>https://doi.org/10.1111/acfi.70075</w:t>
        </w:r>
      </w:hyperlink>
    </w:p>
    <w:p w14:paraId="2C685605" w14:textId="77777777" w:rsidR="00212A56" w:rsidRPr="00363946" w:rsidRDefault="009112E9">
      <w:pPr>
        <w:ind w:left="-4" w:right="28"/>
        <w:rPr>
          <w:lang w:val="en-US"/>
        </w:rPr>
      </w:pPr>
      <w:r w:rsidRPr="00363946">
        <w:rPr>
          <w:lang w:val="en-US"/>
        </w:rPr>
        <w:t xml:space="preserve">environmental, social and governance (ESG) standards (Tseng et al. </w:t>
      </w:r>
      <w:r w:rsidRPr="00363946">
        <w:rPr>
          <w:color w:val="0000FF"/>
          <w:lang w:val="en-US"/>
        </w:rPr>
        <w:t>2019</w:t>
      </w:r>
      <w:r w:rsidRPr="00363946">
        <w:rPr>
          <w:lang w:val="en-US"/>
        </w:rPr>
        <w:t>).</w:t>
      </w:r>
      <w:r w:rsidRPr="00363946">
        <w:rPr>
          <w:color w:val="0000FF"/>
          <w:vertAlign w:val="superscript"/>
          <w:lang w:val="en-US"/>
        </w:rPr>
        <w:t>1</w:t>
      </w:r>
      <w:r w:rsidRPr="00363946">
        <w:rPr>
          <w:lang w:val="en-US"/>
        </w:rPr>
        <w:t xml:space="preserve"> At the core of these shifts is the integration of sustain</w:t>
      </w:r>
      <w:r w:rsidRPr="00363946">
        <w:rPr>
          <w:lang w:val="en-US"/>
        </w:rPr>
        <w:t xml:space="preserve">ability across the entire supply chain, which strengthens the control of environmental risks and social responsibilities through the implementation of ESG standards (Dubey et al. </w:t>
      </w:r>
      <w:r w:rsidRPr="00363946">
        <w:rPr>
          <w:color w:val="0000FF"/>
          <w:lang w:val="en-US"/>
        </w:rPr>
        <w:t>2019</w:t>
      </w:r>
      <w:r w:rsidRPr="00363946">
        <w:rPr>
          <w:lang w:val="en-US"/>
        </w:rPr>
        <w:t xml:space="preserve">; Starks </w:t>
      </w:r>
      <w:r w:rsidRPr="00363946">
        <w:rPr>
          <w:color w:val="0000FF"/>
          <w:lang w:val="en-US"/>
        </w:rPr>
        <w:t>2009</w:t>
      </w:r>
      <w:r w:rsidRPr="00363946">
        <w:rPr>
          <w:lang w:val="en-US"/>
        </w:rPr>
        <w:t>). Stakeholder theory emphasises the importance of effective</w:t>
      </w:r>
      <w:r w:rsidRPr="00363946">
        <w:rPr>
          <w:lang w:val="en-US"/>
        </w:rPr>
        <w:t xml:space="preserve">ly managing relationships within supply chains to promote ESG goals (Freudenreich et al. </w:t>
      </w:r>
      <w:r w:rsidRPr="00363946">
        <w:rPr>
          <w:color w:val="0000FF"/>
          <w:lang w:val="en-US"/>
        </w:rPr>
        <w:t>2020</w:t>
      </w:r>
      <w:r w:rsidRPr="00363946">
        <w:rPr>
          <w:lang w:val="en-US"/>
        </w:rPr>
        <w:t>). Strong ESG performance not only enhances a firm's market reputation but also directly influences the support of customers, suppliers and investors for sustainab</w:t>
      </w:r>
      <w:r w:rsidRPr="00363946">
        <w:rPr>
          <w:lang w:val="en-US"/>
        </w:rPr>
        <w:t xml:space="preserve">le practices within interdependent and interconnected supply chain networks (Rajesh </w:t>
      </w:r>
      <w:r w:rsidRPr="00363946">
        <w:rPr>
          <w:color w:val="0000FF"/>
          <w:lang w:val="en-US"/>
        </w:rPr>
        <w:t>2020</w:t>
      </w:r>
      <w:r w:rsidRPr="00363946">
        <w:rPr>
          <w:lang w:val="en-US"/>
        </w:rPr>
        <w:t>).</w:t>
      </w:r>
    </w:p>
    <w:p w14:paraId="39B8D841" w14:textId="77777777" w:rsidR="00212A56" w:rsidRDefault="009112E9">
      <w:pPr>
        <w:ind w:left="-4" w:right="28"/>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784B8F5" wp14:editId="19B879C8">
                <wp:simplePos x="0" y="0"/>
                <wp:positionH relativeFrom="margin">
                  <wp:posOffset>4115</wp:posOffset>
                </wp:positionH>
                <wp:positionV relativeFrom="paragraph">
                  <wp:posOffset>526796</wp:posOffset>
                </wp:positionV>
                <wp:extent cx="6408001" cy="6350"/>
                <wp:effectExtent l="0" t="0" r="0" b="0"/>
                <wp:wrapTopAndBottom/>
                <wp:docPr id="34094" name="Group 34094"/>
                <wp:cNvGraphicFramePr/>
                <a:graphic xmlns:a="http://schemas.openxmlformats.org/drawingml/2006/main">
                  <a:graphicData uri="http://schemas.microsoft.com/office/word/2010/wordprocessingGroup">
                    <wpg:wgp>
                      <wpg:cNvGrpSpPr/>
                      <wpg:grpSpPr>
                        <a:xfrm>
                          <a:off x="0" y="0"/>
                          <a:ext cx="6408001" cy="6350"/>
                          <a:chOff x="0" y="0"/>
                          <a:chExt cx="6408001" cy="6350"/>
                        </a:xfrm>
                      </wpg:grpSpPr>
                      <wps:wsp>
                        <wps:cNvPr id="155" name="Shape 155"/>
                        <wps:cNvSpPr/>
                        <wps:spPr>
                          <a:xfrm>
                            <a:off x="0" y="0"/>
                            <a:ext cx="6408001" cy="0"/>
                          </a:xfrm>
                          <a:custGeom>
                            <a:avLst/>
                            <a:gdLst/>
                            <a:ahLst/>
                            <a:cxnLst/>
                            <a:rect l="0" t="0" r="0" b="0"/>
                            <a:pathLst>
                              <a:path w="6408001">
                                <a:moveTo>
                                  <a:pt x="0" y="0"/>
                                </a:moveTo>
                                <a:lnTo>
                                  <a:pt x="6408001" y="0"/>
                                </a:lnTo>
                              </a:path>
                            </a:pathLst>
                          </a:custGeom>
                          <a:ln w="6350" cap="flat">
                            <a:custDash>
                              <a:ds d="150100" sp="100100"/>
                            </a:custDash>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094" style="width:504.567pt;height:0.5pt;position:absolute;mso-position-horizontal-relative:margin;mso-position-horizontal:absolute;margin-left:0.324001pt;mso-position-vertical-relative:text;margin-top:41.48pt;" coordsize="64080,63">
                <v:shape id="Shape 155" style="position:absolute;width:64080;height:0;left:0;top:0;" coordsize="6408001,0" path="m0,0l6408001,0">
                  <v:stroke weight="0.5pt" endcap="flat" dashstyle="3.002 2.002" joinstyle="miter" miterlimit="4" on="true" color="#181717"/>
                  <v:fill on="false" color="#000000" opacity="0"/>
                </v:shape>
                <w10:wrap type="topAndBottom"/>
              </v:group>
            </w:pict>
          </mc:Fallback>
        </mc:AlternateContent>
      </w:r>
      <w:r w:rsidRPr="00363946">
        <w:rPr>
          <w:lang w:val="en-US"/>
        </w:rPr>
        <w:t xml:space="preserve">However, existing studies predominantly analyse relationships using a linear ‘supplier- firm- customer’ model (Truong et al. </w:t>
      </w:r>
      <w:r w:rsidRPr="00363946">
        <w:rPr>
          <w:color w:val="0000FF"/>
          <w:lang w:val="en-US"/>
        </w:rPr>
        <w:t>2017</w:t>
      </w:r>
      <w:r w:rsidRPr="00363946">
        <w:rPr>
          <w:lang w:val="en-US"/>
        </w:rPr>
        <w:t xml:space="preserve">), focusing on direct interactions </w:t>
      </w:r>
      <w:r w:rsidRPr="00363946">
        <w:rPr>
          <w:lang w:val="en-US"/>
        </w:rPr>
        <w:t xml:space="preserve">between individual actors in terms of </w:t>
      </w:r>
      <w:r w:rsidRPr="00363946">
        <w:rPr>
          <w:lang w:val="en-US"/>
        </w:rPr>
        <w:lastRenderedPageBreak/>
        <w:t xml:space="preserve">ESG performance (Tang et al. </w:t>
      </w:r>
      <w:r w:rsidRPr="00363946">
        <w:rPr>
          <w:color w:val="0000FF"/>
          <w:lang w:val="en-US"/>
        </w:rPr>
        <w:t>2023</w:t>
      </w:r>
      <w:r w:rsidRPr="00363946">
        <w:rPr>
          <w:lang w:val="en-US"/>
        </w:rPr>
        <w:t xml:space="preserve">). For instance, research shows that strong ESG practices by customers can extend upstream in the supply chain, positively impacting suppliers' ESG performance (Dai et al. </w:t>
      </w:r>
      <w:r w:rsidRPr="00363946">
        <w:rPr>
          <w:color w:val="0000FF"/>
          <w:lang w:val="en-US"/>
        </w:rPr>
        <w:t>2021</w:t>
      </w:r>
      <w:r w:rsidRPr="00363946">
        <w:rPr>
          <w:lang w:val="en-US"/>
        </w:rPr>
        <w:t xml:space="preserve">). </w:t>
      </w:r>
      <w:r>
        <w:t xml:space="preserve">Nevertheless, supply chain relationships should be viewed as part of a more complex network, where multiple interdependencies exist among suppliers, customers and other stakeholders (Choi and Krause </w:t>
      </w:r>
      <w:r>
        <w:rPr>
          <w:color w:val="0000FF"/>
        </w:rPr>
        <w:t>2006</w:t>
      </w:r>
      <w:r>
        <w:t>). Changes within one entity in this network can t</w:t>
      </w:r>
      <w:r>
        <w:t xml:space="preserve">rigger corresponding adjustments in others (Yan et al. </w:t>
      </w:r>
      <w:r>
        <w:rPr>
          <w:color w:val="0000FF"/>
        </w:rPr>
        <w:t>2015</w:t>
      </w:r>
      <w:r>
        <w:t>). In this context, when customers implement sustainable procurement policies, they not only require their direct suppliers to adopt higher environmental and social standards, but also indirectly i</w:t>
      </w:r>
      <w:r>
        <w:t xml:space="preserve">nfluence the practices of their suppliers' suppliers or other customers (Alghababsheh and Gallear </w:t>
      </w:r>
      <w:r>
        <w:rPr>
          <w:color w:val="0000FF"/>
        </w:rPr>
        <w:t>2021</w:t>
      </w:r>
      <w:r>
        <w:t>). This process strengthens sustainable practices across the entire supply chain network.</w:t>
      </w:r>
    </w:p>
    <w:p w14:paraId="034D18AC" w14:textId="77777777" w:rsidR="00212A56" w:rsidRDefault="009112E9">
      <w:pPr>
        <w:ind w:left="-4" w:right="28"/>
      </w:pPr>
      <w:r>
        <w:t xml:space="preserve">From a holistic network perspective, a sustainable supply chain </w:t>
      </w:r>
      <w:r>
        <w:t xml:space="preserve">is collectively shaped by the ESG performance of all partners embedded within the network (Chen and Xie </w:t>
      </w:r>
      <w:r>
        <w:rPr>
          <w:color w:val="0000FF"/>
        </w:rPr>
        <w:t>2022</w:t>
      </w:r>
      <w:r>
        <w:t>). By leveraging these resources, firms can significantly contribute to enhancing long- term sustainability and organisational resilience (Hillman e</w:t>
      </w:r>
      <w:r>
        <w:t xml:space="preserve">t al. </w:t>
      </w:r>
      <w:r>
        <w:rPr>
          <w:color w:val="0000FF"/>
        </w:rPr>
        <w:t>2009</w:t>
      </w:r>
      <w:r>
        <w:t>).</w:t>
      </w:r>
    </w:p>
    <w:p w14:paraId="3FB836E8" w14:textId="77777777" w:rsidR="00212A56" w:rsidRDefault="009112E9">
      <w:pPr>
        <w:ind w:left="-4" w:right="28"/>
      </w:pPr>
      <w:r>
        <w:t>Using customer and supplier data disclosed by Chinese listed firms from 2009 to 2022, this study constructs a unique annual supply chain network for each firm. Specifically, each focal firm establishes connections with multiple customers and s</w:t>
      </w:r>
      <w:r>
        <w:t>uppliers, including both directly connected partners and indirectly related firms. Based on this data, the hierarchical structure of each firm's network is quantified, revealing the impact of both direct and indirect connections. Given that influence withi</w:t>
      </w:r>
      <w:r>
        <w:t xml:space="preserve">n supply chain networks exhibits a distance decay effect (Hearnshaw and Wilson </w:t>
      </w:r>
      <w:r>
        <w:rPr>
          <w:color w:val="0000FF"/>
        </w:rPr>
        <w:t>2013</w:t>
      </w:r>
      <w:r>
        <w:t>), this study applies Dijkstra's algorithm, using the ESG scores of other firms and their distance from the core firm as weights, to calculate the sustainability level of ea</w:t>
      </w:r>
      <w:r>
        <w:t>ch core firm's supply chain.</w:t>
      </w:r>
    </w:p>
    <w:p w14:paraId="191F3382" w14:textId="77777777" w:rsidR="00212A56" w:rsidRDefault="009112E9">
      <w:pPr>
        <w:ind w:left="-4" w:right="28"/>
      </w:pPr>
      <w:r>
        <w:t xml:space="preserve">The results indicate that the sustainability of the core firm's supply chain network significantly enhances its organisational resilience, with this effect being more pronounced for firms whose stronger ability to resist risks </w:t>
      </w:r>
      <w:r>
        <w:t xml:space="preserve">and adapt and adjust enables them to better leverage the benefits of a sustainable supply chain. Additionally, this study examines the heterogeneous effects of supply chain sustainability on firms' characteristics from three perspectives, finding that the </w:t>
      </w:r>
      <w:r>
        <w:t>impacts are more pronounced for non- dual- role firms, state- owned enterprises and regions with favourable market conditions.</w:t>
      </w:r>
    </w:p>
    <w:p w14:paraId="5D07C8CF" w14:textId="77777777" w:rsidR="00212A56" w:rsidRDefault="009112E9">
      <w:pPr>
        <w:ind w:left="-4" w:right="28"/>
      </w:pPr>
      <w:r>
        <w:t>This study offers several key contributions to the supply chain management literature: Firstly, it provides a network- level pers</w:t>
      </w:r>
      <w:r>
        <w:t>pective on organisational resilience by examining how the sustainability of supply chain networks in which firms are embedded affects their ability to withstand and recover from disruptions. By integrating complex network theory with supply chain managemen</w:t>
      </w:r>
      <w:r>
        <w:t>t, the study reveals that the ESG performance of network partners contributes to enhanced performance growth while mitigating financial volatility.</w:t>
      </w:r>
    </w:p>
    <w:p w14:paraId="0EAF8B16" w14:textId="77777777" w:rsidR="00212A56" w:rsidRDefault="009112E9">
      <w:pPr>
        <w:spacing w:after="474"/>
        <w:ind w:left="-4" w:right="28"/>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5249AE9" wp14:editId="7857D1C1">
                <wp:simplePos x="0" y="0"/>
                <wp:positionH relativeFrom="page">
                  <wp:posOffset>7353304</wp:posOffset>
                </wp:positionH>
                <wp:positionV relativeFrom="page">
                  <wp:posOffset>198780</wp:posOffset>
                </wp:positionV>
                <wp:extent cx="58979" cy="9546570"/>
                <wp:effectExtent l="0" t="0" r="0" b="0"/>
                <wp:wrapSquare wrapText="bothSides"/>
                <wp:docPr id="34212" name="Group 34212"/>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342" name="Rectangle 342"/>
                        <wps:cNvSpPr/>
                        <wps:spPr>
                          <a:xfrm rot="5399999">
                            <a:off x="-6328711" y="6309249"/>
                            <a:ext cx="12696940" cy="78440"/>
                          </a:xfrm>
                          <a:prstGeom prst="rect">
                            <a:avLst/>
                          </a:prstGeom>
                          <a:ln>
                            <a:noFill/>
                          </a:ln>
                        </wps:spPr>
                        <wps:txbx>
                          <w:txbxContent>
                            <w:p w14:paraId="2847D035"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w:t>
                              </w:r>
                              <w:r>
                                <w:rPr>
                                  <w:color w:val="000000"/>
                                  <w:sz w:val="10"/>
                                </w:rPr>
                                <w:t>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4212" style="width:4.64398pt;height:751.698pt;position:absolute;mso-position-horizontal-relative:page;mso-position-horizontal:absolute;margin-left:579pt;mso-position-vertical-relative:page;margin-top:15.652pt;" coordsize="589,95465">
                <v:rect id="Rectangle 342"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 xml:space="preserve">Secondly, it identified the moderating effects of risk resistance and the ability to adapt and adjust on the relationship between resilience and sustainability </w:t>
      </w:r>
      <w:r>
        <w:t xml:space="preserve">in supply chain networks. The ability to resist risks highlights a firm's capacity to withstand and mitigate short- term </w:t>
      </w:r>
      <w:r>
        <w:t>market fluctuations and unexpected disruptions, while simultaneously fostering long- term stability by improving preparedness for futur</w:t>
      </w:r>
      <w:r>
        <w:t>e uncertainties. In contrast, the ability to adapt and adjust focuses on long- term organisational resilience, emphasising a firm's capacity to strategically evolve and innovate in response to changing market dynamics. These findings deepen the theoretical</w:t>
      </w:r>
      <w:r>
        <w:t xml:space="preserve"> understanding of supply chain research by elucidating the specific moderating roles through which sustainable supply chain networks enhance organisational resilience.</w:t>
      </w:r>
    </w:p>
    <w:p w14:paraId="7F779551" w14:textId="77777777" w:rsidR="00212A56" w:rsidRDefault="009112E9">
      <w:pPr>
        <w:pStyle w:val="1"/>
        <w:ind w:left="1"/>
      </w:pPr>
      <w:r>
        <w:t>|   Literature Review and Development of Hypotheses</w:t>
      </w:r>
    </w:p>
    <w:p w14:paraId="29A84BD3" w14:textId="77777777" w:rsidR="00212A56" w:rsidRDefault="009112E9">
      <w:pPr>
        <w:pStyle w:val="2"/>
        <w:ind w:left="1" w:right="615"/>
      </w:pPr>
      <w:r>
        <w:t>|   Sustainable Supply Chain Network</w:t>
      </w:r>
      <w:r>
        <w:t xml:space="preserve"> and Organisational Resilience</w:t>
      </w:r>
    </w:p>
    <w:p w14:paraId="387199D2" w14:textId="77777777" w:rsidR="00212A56" w:rsidRDefault="009112E9">
      <w:pPr>
        <w:ind w:left="-4" w:right="28"/>
      </w:pPr>
      <w:r>
        <w:t xml:space="preserve">Organisational resilience refers to an organisation's capacity to analyse and respond to a wide range of strategic opportunities and demands in a continuously changing environment (Grøgaard et al. </w:t>
      </w:r>
      <w:r>
        <w:rPr>
          <w:color w:val="0000FF"/>
        </w:rPr>
        <w:t>2022</w:t>
      </w:r>
      <w:r>
        <w:t>). It encompasses the ab</w:t>
      </w:r>
      <w:r>
        <w:t xml:space="preserve">ility to withstand shocks or enhance functionality during adversity (Do et al. </w:t>
      </w:r>
      <w:r>
        <w:rPr>
          <w:color w:val="0000FF"/>
        </w:rPr>
        <w:t>2022</w:t>
      </w:r>
      <w:r>
        <w:t xml:space="preserve">), and to adapt and transform under prolonged stress (DesJardine et al. </w:t>
      </w:r>
      <w:r>
        <w:rPr>
          <w:color w:val="0000FF"/>
        </w:rPr>
        <w:t>2019</w:t>
      </w:r>
      <w:r>
        <w:t>). In practice, organisational resilience is often viewed as a dual structure, characterised by h</w:t>
      </w:r>
      <w:r>
        <w:t xml:space="preserve">igh- performance growth and low financial fluctuations (Ortiz- de- Mandojana and Bansal </w:t>
      </w:r>
      <w:r>
        <w:rPr>
          <w:color w:val="0000FF"/>
        </w:rPr>
        <w:t>2016</w:t>
      </w:r>
      <w:r>
        <w:t>).</w:t>
      </w:r>
    </w:p>
    <w:p w14:paraId="7926E1A8" w14:textId="77777777" w:rsidR="00212A56" w:rsidRDefault="009112E9">
      <w:pPr>
        <w:ind w:left="-4" w:right="28"/>
      </w:pPr>
      <w:r>
        <w:t xml:space="preserve">Many studies have confirmed that integrating ESG objectives into business strategies enhances long- term performance and risk management (Lee et al. </w:t>
      </w:r>
      <w:r>
        <w:rPr>
          <w:color w:val="0000FF"/>
        </w:rPr>
        <w:t>2022</w:t>
      </w:r>
      <w:r>
        <w:t>). First</w:t>
      </w:r>
      <w:r>
        <w:t xml:space="preserve">, the complexity of supply chains calls for effective sustainability management across different organisational levels (Lintukangas et al. </w:t>
      </w:r>
      <w:r>
        <w:rPr>
          <w:color w:val="0000FF"/>
        </w:rPr>
        <w:t>2023</w:t>
      </w:r>
      <w:r>
        <w:t>). When firms within a supply chain network demonstrate strong ESG performance, it indicates that the entire netw</w:t>
      </w:r>
      <w:r>
        <w:t>ork can offer greater stability, mitigating the impact of systemic risks such as environmental regulations and social issues on individual firms. For the core firm, this stability ensures smooth production processes, reduces market losses due to supply cha</w:t>
      </w:r>
      <w:r>
        <w:t xml:space="preserve">in disruptions and enhances market performance (Aguilera et al. </w:t>
      </w:r>
      <w:r>
        <w:rPr>
          <w:color w:val="0000FF"/>
        </w:rPr>
        <w:t>2021</w:t>
      </w:r>
      <w:r>
        <w:t>). Simultaneously, it helps reduce the transmission of financial volatility, as a key supplier with strong ESG performance can better protect the core firm's cash inflows and alleviate fin</w:t>
      </w:r>
      <w:r>
        <w:t xml:space="preserve">ancial pressure during supply chain disruptions (Hendricks and Singhal </w:t>
      </w:r>
      <w:r>
        <w:rPr>
          <w:color w:val="0000FF"/>
        </w:rPr>
        <w:t>2005</w:t>
      </w:r>
      <w:r>
        <w:t>).</w:t>
      </w:r>
    </w:p>
    <w:p w14:paraId="63ABD819" w14:textId="77777777" w:rsidR="00212A56" w:rsidRDefault="009112E9">
      <w:pPr>
        <w:ind w:left="-4" w:right="28"/>
      </w:pPr>
      <w:r>
        <w:t xml:space="preserve">Second, sustainable supply chain networks indirectly improve the core firm's brand image and financing capacity (Lins et al. </w:t>
      </w:r>
      <w:r>
        <w:rPr>
          <w:color w:val="0000FF"/>
        </w:rPr>
        <w:t>2017</w:t>
      </w:r>
      <w:r>
        <w:t>). On one hand, the market's perception of social</w:t>
      </w:r>
      <w:r>
        <w:t xml:space="preserve">ly responsible firms is influenced by the ESG performance of their suppliers or customers (Tang et al. </w:t>
      </w:r>
      <w:r>
        <w:rPr>
          <w:color w:val="0000FF"/>
        </w:rPr>
        <w:t>2023</w:t>
      </w:r>
      <w:r>
        <w:t>). This encourages investors to support firms that collaborate with others demonstrating strong ESG performance, thereby boosting their market compet</w:t>
      </w:r>
      <w:r>
        <w:t xml:space="preserve">itiveness and reducing market volatility. On the other hand, financial institutions are increasingly considering the overall sustainability of a firm's supply chain when evaluating its creditworthiness (Jia et al. </w:t>
      </w:r>
      <w:r>
        <w:rPr>
          <w:color w:val="0000FF"/>
        </w:rPr>
        <w:t>2020</w:t>
      </w:r>
      <w:r>
        <w:t>). The partnerships formed serve as cr</w:t>
      </w:r>
      <w:r>
        <w:t xml:space="preserve">edit endorsements for the core firm, signalling stability to financial institutions. This, in turn, helps the core firm reduce financing costs and secure more favourable financing terms (Cao et al. </w:t>
      </w:r>
      <w:r>
        <w:rPr>
          <w:color w:val="0000FF"/>
        </w:rPr>
        <w:t>2021</w:t>
      </w:r>
      <w:r>
        <w:t>).</w:t>
      </w:r>
    </w:p>
    <w:p w14:paraId="528E30D7" w14:textId="77777777" w:rsidR="00212A56" w:rsidRDefault="009112E9">
      <w:pPr>
        <w:ind w:left="-4" w:right="28"/>
      </w:pPr>
      <w:r>
        <w:t xml:space="preserve">Finally, sustainable supply chain networks enhance </w:t>
      </w:r>
      <w:r>
        <w:t xml:space="preserve">information sharing and risk management between firms. Shared development </w:t>
      </w:r>
      <w:r>
        <w:lastRenderedPageBreak/>
        <w:t xml:space="preserve">goals foster trust, reducing information search and contract enforcement costs (Patatoukas </w:t>
      </w:r>
      <w:r>
        <w:rPr>
          <w:color w:val="0000FF"/>
        </w:rPr>
        <w:t>2012</w:t>
      </w:r>
      <w:r>
        <w:t>). Partners are more willing to signal current or potential changes in the supply chain</w:t>
      </w:r>
      <w:r>
        <w:t xml:space="preserve"> environment, enabling joint identification and management of risks (Xie et al. </w:t>
      </w:r>
      <w:r>
        <w:rPr>
          <w:color w:val="0000FF"/>
        </w:rPr>
        <w:t>2022</w:t>
      </w:r>
      <w:r>
        <w:t xml:space="preserve">). This synergy reduces operational uncertainty and builds financial redundancy through stable cash flows and efficient asset utilisation, strengthening the firm's ability </w:t>
      </w:r>
      <w:r>
        <w:t xml:space="preserve">to withstand risks (Zhang et al. </w:t>
      </w:r>
      <w:r>
        <w:rPr>
          <w:color w:val="0000FF"/>
        </w:rPr>
        <w:t>2020</w:t>
      </w:r>
      <w:r>
        <w:t>). Based on these considerations, this study proposes the following hypothesis:</w:t>
      </w:r>
    </w:p>
    <w:p w14:paraId="33F48851" w14:textId="77777777" w:rsidR="00212A56" w:rsidRDefault="009112E9">
      <w:pPr>
        <w:spacing w:after="455" w:line="277" w:lineRule="auto"/>
        <w:ind w:left="1" w:hanging="10"/>
      </w:pPr>
      <w:r>
        <w:rPr>
          <w:b/>
          <w:sz w:val="20"/>
        </w:rPr>
        <w:t>Hypothesis</w:t>
      </w:r>
      <w:r>
        <w:t xml:space="preserve"> </w:t>
      </w:r>
      <w:r>
        <w:rPr>
          <w:b/>
          <w:sz w:val="20"/>
        </w:rPr>
        <w:t>1.</w:t>
      </w:r>
      <w:r>
        <w:t xml:space="preserve"> </w:t>
      </w:r>
      <w:r>
        <w:rPr>
          <w:i/>
        </w:rPr>
        <w:t>The sustainability of the supply chain network positively impacts organisational resilience</w:t>
      </w:r>
      <w:r>
        <w:t>.</w:t>
      </w:r>
    </w:p>
    <w:p w14:paraId="471E4798" w14:textId="77777777" w:rsidR="00212A56" w:rsidRDefault="009112E9">
      <w:pPr>
        <w:pStyle w:val="2"/>
        <w:ind w:left="396" w:hanging="405"/>
      </w:pPr>
      <w:r>
        <w:t>|   The Role of the Ability to Resist Risks</w:t>
      </w:r>
    </w:p>
    <w:p w14:paraId="6FAD6696" w14:textId="77777777" w:rsidR="00212A56" w:rsidRDefault="009112E9">
      <w:pPr>
        <w:ind w:left="-4" w:right="28"/>
      </w:pPr>
      <w:r>
        <w:t>The ability to resist risks refers to a firm's capacity to effectively identify, respond to, and recover from external shocks or internal crises, demonstrating how the firm utilises its existing resource reserves</w:t>
      </w:r>
      <w:r>
        <w:t xml:space="preserve">, risk prevention mechanisms, and emergency response systems to effectively manage crises (Dong et al. </w:t>
      </w:r>
      <w:r>
        <w:rPr>
          <w:color w:val="0000FF"/>
        </w:rPr>
        <w:t>2016</w:t>
      </w:r>
      <w:r>
        <w:t xml:space="preserve">). Firms with strong risk resistance can maintain operational stability despite external disruptions (Liang and Li </w:t>
      </w:r>
      <w:r>
        <w:rPr>
          <w:color w:val="0000FF"/>
        </w:rPr>
        <w:t>2024</w:t>
      </w:r>
      <w:r>
        <w:t>), which enables them to bette</w:t>
      </w:r>
      <w:r>
        <w:t>r capitalise on the benefits of sustainable supply chain networks, moderating the impact of sustainability on resilience.</w:t>
      </w:r>
    </w:p>
    <w:p w14:paraId="6A45768F" w14:textId="77777777" w:rsidR="00212A56" w:rsidRDefault="009112E9">
      <w:pPr>
        <w:ind w:left="-4" w:right="28"/>
      </w:pPr>
      <w:r>
        <w:t>Firms with a strong ability to resist risk play a pivotal role in amplifying the long- term benefits of sustainable supply chains, sup</w:t>
      </w:r>
      <w:r>
        <w:t xml:space="preserve">ported by their solid operational foundation and greater resource redundancy (Dong et al. </w:t>
      </w:r>
      <w:r>
        <w:rPr>
          <w:color w:val="0000FF"/>
        </w:rPr>
        <w:t>2016</w:t>
      </w:r>
      <w:r>
        <w:t xml:space="preserve">). When peer firms implement environmental initiatives—such as adopting green technologies (Liu et al. </w:t>
      </w:r>
      <w:r>
        <w:rPr>
          <w:color w:val="0000FF"/>
        </w:rPr>
        <w:t>2024</w:t>
      </w:r>
      <w:r>
        <w:t xml:space="preserve">) or sustainable procurement strategies (Truant et al. </w:t>
      </w:r>
      <w:r>
        <w:rPr>
          <w:color w:val="0000FF"/>
        </w:rPr>
        <w:t>2024</w:t>
      </w:r>
      <w:r>
        <w:t>)- these firms are better positioned to integrate such practices proactively. Drawing on their excess resources and organisational agility, they can more rapidly identify, comprehend and absorb ESG- related knowledge from the network, thereby enhancing</w:t>
      </w:r>
      <w:r>
        <w:t xml:space="preserve"> the efficiency of technology adoption (Kong et al. </w:t>
      </w:r>
      <w:r>
        <w:rPr>
          <w:color w:val="0000FF"/>
        </w:rPr>
        <w:t>2020</w:t>
      </w:r>
      <w:r>
        <w:t xml:space="preserve">). These firms also place a high value on network stability and are capable of investing in long- term partnerships with sustainable supply chain stakeholders. This investment ensures a steady supply </w:t>
      </w:r>
      <w:r>
        <w:t xml:space="preserve">of raw material and smooth access to distribution channels. The resulting environmental collaboration generates business opportunities, attracts high- quality partners (Tang et al. </w:t>
      </w:r>
      <w:r>
        <w:rPr>
          <w:color w:val="0000FF"/>
        </w:rPr>
        <w:t>2023</w:t>
      </w:r>
      <w:r>
        <w:t>), and creates a positive feedback loop of value creation. Such dynamic</w:t>
      </w:r>
      <w:r>
        <w:t xml:space="preserve">s facilitate the transition from transactional relationships to strategic alliances (Kotabe et al. </w:t>
      </w:r>
      <w:r>
        <w:rPr>
          <w:color w:val="0000FF"/>
        </w:rPr>
        <w:t>2003</w:t>
      </w:r>
      <w:r>
        <w:t>), thereby supporting sustained corporate growth.</w:t>
      </w:r>
    </w:p>
    <w:p w14:paraId="05E245B6" w14:textId="77777777" w:rsidR="00212A56" w:rsidRDefault="009112E9">
      <w:pPr>
        <w:ind w:left="-4" w:right="28"/>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C16D5A5" wp14:editId="730EF095">
                <wp:simplePos x="0" y="0"/>
                <wp:positionH relativeFrom="page">
                  <wp:posOffset>7353304</wp:posOffset>
                </wp:positionH>
                <wp:positionV relativeFrom="page">
                  <wp:posOffset>198780</wp:posOffset>
                </wp:positionV>
                <wp:extent cx="58979" cy="9546570"/>
                <wp:effectExtent l="0" t="0" r="0" b="0"/>
                <wp:wrapSquare wrapText="bothSides"/>
                <wp:docPr id="35329" name="Group 35329"/>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581" name="Rectangle 581"/>
                        <wps:cNvSpPr/>
                        <wps:spPr>
                          <a:xfrm rot="5399999">
                            <a:off x="-6328711" y="6309249"/>
                            <a:ext cx="12696940" cy="78440"/>
                          </a:xfrm>
                          <a:prstGeom prst="rect">
                            <a:avLst/>
                          </a:prstGeom>
                          <a:ln>
                            <a:noFill/>
                          </a:ln>
                        </wps:spPr>
                        <wps:txbx>
                          <w:txbxContent>
                            <w:p w14:paraId="58BBC70B"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w:t>
                              </w:r>
                              <w:r>
                                <w:rPr>
                                  <w:color w:val="000000"/>
                                  <w:sz w:val="10"/>
                                </w:rPr>
                                <w:t>estern Polytechnic, Wiley Online Library on [04/01/2026]. See the Terms and Conditions (https://onlinelibrary.wiley.com/terms-and-conditions)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5329" style="width:4.64398pt;height:751.698pt;position:absolute;mso-position-horizontal-relative:page;mso-position-horizontal:absolute;margin-left:579pt;mso-position-vertical-relative:page;margin-top:15.652pt;" coordsize="589,95465">
                <v:rect id="Rectangle 581"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At t</w:t>
      </w:r>
      <w:r>
        <w:t>he same time, firms with a stronger ability to resist risk are also better positioned to realise the short- term benefits of sustainable supply chains. Owing to their financial flexibility, they can swiftly activate backup suppliers or draw on buffer inven</w:t>
      </w:r>
      <w:r>
        <w:t xml:space="preserve">tories in response to minor or sporadic disruptions within the network (Tian et al. </w:t>
      </w:r>
      <w:r>
        <w:rPr>
          <w:color w:val="0000FF"/>
        </w:rPr>
        <w:t>2022</w:t>
      </w:r>
      <w:r>
        <w:t xml:space="preserve">). They can also leverage robust tangible resources to enable physical adaptability, such as shifting production lines or rerouting logistics (Dong et al. </w:t>
      </w:r>
      <w:r>
        <w:rPr>
          <w:color w:val="0000FF"/>
        </w:rPr>
        <w:t>2016</w:t>
      </w:r>
      <w:r>
        <w:t xml:space="preserve">). These </w:t>
      </w:r>
      <w:r>
        <w:t xml:space="preserve">capabilities help minimise the short- term impact of disruptions on production schedules and delivery, thereby avoiding sudden cost surges (Pankratz and Schiller </w:t>
      </w:r>
      <w:r>
        <w:rPr>
          <w:color w:val="0000FF"/>
        </w:rPr>
        <w:t>2024</w:t>
      </w:r>
      <w:r>
        <w:t>). In addition, such firms are more adept at insulating themselves from reputational spill</w:t>
      </w:r>
      <w:r>
        <w:t xml:space="preserve">overs within the network. For instance, through transparent supply chain traceability, they can demonstrate responsible management practices and avoid being </w:t>
      </w:r>
      <w:r>
        <w:t>implicated in partners' misconduct. This not only helps stabilise stock prices and sales but also p</w:t>
      </w:r>
      <w:r>
        <w:t>revents sharp short- term declines in performance. Therefore, we propose the following hypothesis:</w:t>
      </w:r>
    </w:p>
    <w:p w14:paraId="549910F6" w14:textId="77777777" w:rsidR="00212A56" w:rsidRDefault="009112E9">
      <w:pPr>
        <w:spacing w:after="455" w:line="277" w:lineRule="auto"/>
        <w:ind w:left="1" w:hanging="10"/>
      </w:pPr>
      <w:r>
        <w:rPr>
          <w:b/>
          <w:sz w:val="20"/>
        </w:rPr>
        <w:t>Hypothesis</w:t>
      </w:r>
      <w:r>
        <w:t xml:space="preserve"> </w:t>
      </w:r>
      <w:r>
        <w:rPr>
          <w:b/>
          <w:sz w:val="20"/>
        </w:rPr>
        <w:t>2.</w:t>
      </w:r>
      <w:r>
        <w:t xml:space="preserve"> </w:t>
      </w:r>
      <w:r>
        <w:rPr>
          <w:i/>
        </w:rPr>
        <w:t>When the firm is more resilient to risks, the positive correlation between the sustainability of the supply chain network and organisational re</w:t>
      </w:r>
      <w:r>
        <w:rPr>
          <w:i/>
        </w:rPr>
        <w:t>silience is more pronounced</w:t>
      </w:r>
      <w:r>
        <w:t>.</w:t>
      </w:r>
    </w:p>
    <w:p w14:paraId="0F2C8FE7" w14:textId="77777777" w:rsidR="00212A56" w:rsidRDefault="009112E9">
      <w:pPr>
        <w:pStyle w:val="2"/>
        <w:ind w:left="396" w:hanging="405"/>
      </w:pPr>
      <w:r>
        <w:t>|   The Role of the Ability to Adapt and Adjust</w:t>
      </w:r>
    </w:p>
    <w:p w14:paraId="3B993EED" w14:textId="77777777" w:rsidR="00212A56" w:rsidRDefault="009112E9">
      <w:pPr>
        <w:ind w:left="-4" w:right="28"/>
      </w:pPr>
      <w:r>
        <w:t>The ability to adapt and adjust refers to a firm's capacity to maintain competitiveness and ensure long- term survival through continuous strategic adjustments and resource optimi</w:t>
      </w:r>
      <w:r>
        <w:t xml:space="preserve">sation in a dynamic environment (Liang and Li </w:t>
      </w:r>
      <w:r>
        <w:rPr>
          <w:color w:val="0000FF"/>
        </w:rPr>
        <w:t>2024</w:t>
      </w:r>
      <w:r>
        <w:t xml:space="preserve">). This ability involves not only responding to short- term changes but also constitutes an ongoing process (Pike et al. </w:t>
      </w:r>
      <w:r>
        <w:rPr>
          <w:color w:val="0000FF"/>
        </w:rPr>
        <w:t>2010</w:t>
      </w:r>
      <w:r>
        <w:t xml:space="preserve">), where the firm proactively adjusts its strategy and resource allocation based </w:t>
      </w:r>
      <w:r>
        <w:t>on external shifts and historical context to address future challenges.</w:t>
      </w:r>
    </w:p>
    <w:p w14:paraId="010FD1CF" w14:textId="77777777" w:rsidR="00212A56" w:rsidRDefault="009112E9">
      <w:pPr>
        <w:ind w:left="-4" w:right="28"/>
      </w:pPr>
      <w:r>
        <w:t>A strong ability to adapt and adjust enables firms to better capture and respond to the sustainability signals embedded within their supply chain networks. In the environmental dimensi</w:t>
      </w:r>
      <w:r>
        <w:t xml:space="preserve">on, peer firms' efforts to optimise resource use (Kong et al. </w:t>
      </w:r>
      <w:r>
        <w:rPr>
          <w:color w:val="0000FF"/>
        </w:rPr>
        <w:t>2020</w:t>
      </w:r>
      <w:r>
        <w:t>), which accelerate industry- ide green transitions, can be recognised early by firms with strong adaptability, and these firms can adjust their production processes and raw material procure</w:t>
      </w:r>
      <w:r>
        <w:t xml:space="preserve">ment channels to meet the growing market demand for eco- friendly products, while also exploring new market opportunities arising from green development, thus positioning themselves for sustained long- term performance (Asgharian et al. </w:t>
      </w:r>
      <w:r>
        <w:rPr>
          <w:color w:val="0000FF"/>
        </w:rPr>
        <w:t>2024</w:t>
      </w:r>
      <w:r>
        <w:t>). On the socia</w:t>
      </w:r>
      <w:r>
        <w:t>l front, peer firms enhance the social reputation and image of the supply chain, and firms with strong adaptability, leveraging this positive social atmosphere, can support innovation and competitiveness, and through long- term engagement, further enhancin</w:t>
      </w:r>
      <w:r>
        <w:t xml:space="preserve">g their brand image and social recognition, which ultimately leads to more business opportunities and long- term customer loyalty, thus achieving sustainable growth (Tao et al. </w:t>
      </w:r>
      <w:r>
        <w:rPr>
          <w:color w:val="0000FF"/>
        </w:rPr>
        <w:t>2023</w:t>
      </w:r>
      <w:r>
        <w:t>). In the field of corporate governance, the improved governance structures</w:t>
      </w:r>
      <w:r>
        <w:t xml:space="preserve"> and transparent decision- making mechanisms of peer firms set an industry standard, with firms possessing strong adaptability able to rapidly absorb advanced practices from peer firms through long- term observation and learning, ensuring their competitive</w:t>
      </w:r>
      <w:r>
        <w:t xml:space="preserve">ness remains strong in the face of fierce market competition (Ersahin et al. </w:t>
      </w:r>
      <w:r>
        <w:rPr>
          <w:color w:val="0000FF"/>
        </w:rPr>
        <w:t>2024</w:t>
      </w:r>
      <w:r>
        <w:t>).</w:t>
      </w:r>
    </w:p>
    <w:p w14:paraId="56F09F28" w14:textId="77777777" w:rsidR="00212A56" w:rsidRDefault="009112E9">
      <w:pPr>
        <w:ind w:left="-4" w:right="28"/>
      </w:pPr>
      <w:r>
        <w:t>Short- term fluctuations, typically arising from sudden and unpredictable events, require firms to quickly mobilise resources and capabilities to maintain operational stabi</w:t>
      </w:r>
      <w:r>
        <w:t xml:space="preserve">lity (Verreynne et al. </w:t>
      </w:r>
      <w:r>
        <w:rPr>
          <w:color w:val="0000FF"/>
        </w:rPr>
        <w:t>2023</w:t>
      </w:r>
      <w:r>
        <w:t>), and unlike long- term growth, responding to short- term fluctuations demands rapid adjustments, with adaptability and adjustment focusing on strategic and operational changes based on environmental shifts, but these adjustment</w:t>
      </w:r>
      <w:r>
        <w:t xml:space="preserve">s, requiring time and resources, are harder to implement in the short term, making firms more likely to adopt temporary measures rather than comprehensive strategies when facing crises (Ersahin et al. </w:t>
      </w:r>
      <w:r>
        <w:rPr>
          <w:color w:val="0000FF"/>
        </w:rPr>
        <w:t>2024</w:t>
      </w:r>
      <w:r>
        <w:t xml:space="preserve">; Pike et al. </w:t>
      </w:r>
      <w:r>
        <w:rPr>
          <w:color w:val="0000FF"/>
        </w:rPr>
        <w:t>2010</w:t>
      </w:r>
      <w:r>
        <w:t>). While adaptability certainly p</w:t>
      </w:r>
      <w:r>
        <w:t>lays a role in short- term responses, it proves more effective in long- term, relatively stable changes, where gradual adjustments to strategy and operations foster sustainable development. Therefore, we propose the following hypothesis:</w:t>
      </w:r>
    </w:p>
    <w:p w14:paraId="68169AC5" w14:textId="77777777" w:rsidR="00212A56" w:rsidRDefault="009112E9">
      <w:pPr>
        <w:spacing w:after="455" w:line="277" w:lineRule="auto"/>
        <w:ind w:left="1" w:hanging="10"/>
      </w:pPr>
      <w:r>
        <w:rPr>
          <w:b/>
          <w:sz w:val="20"/>
        </w:rPr>
        <w:lastRenderedPageBreak/>
        <w:t>Hypothesis</w:t>
      </w:r>
      <w:r>
        <w:t xml:space="preserve"> </w:t>
      </w:r>
      <w:r>
        <w:rPr>
          <w:b/>
          <w:sz w:val="20"/>
        </w:rPr>
        <w:t>3.</w:t>
      </w:r>
      <w:r>
        <w:t xml:space="preserve"> </w:t>
      </w:r>
      <w:r>
        <w:rPr>
          <w:i/>
        </w:rPr>
        <w:t>When the firm possesses a strong ability to adapt and adjust, the positive correlation between the sustainability of the supply chain network and organisational resilience is more pronounced</w:t>
      </w:r>
      <w:r>
        <w:t>.</w:t>
      </w:r>
    </w:p>
    <w:p w14:paraId="463C69AF" w14:textId="77777777" w:rsidR="00212A56" w:rsidRDefault="009112E9">
      <w:pPr>
        <w:pStyle w:val="1"/>
        <w:ind w:left="242" w:hanging="251"/>
      </w:pPr>
      <w:r>
        <w:t>|   Data and Research Design</w:t>
      </w:r>
    </w:p>
    <w:p w14:paraId="16AF2A8E" w14:textId="77777777" w:rsidR="00212A56" w:rsidRDefault="009112E9">
      <w:pPr>
        <w:pStyle w:val="2"/>
        <w:ind w:left="396" w:hanging="405"/>
      </w:pPr>
      <w:r>
        <w:t>|   Data</w:t>
      </w:r>
    </w:p>
    <w:p w14:paraId="5900441B" w14:textId="77777777" w:rsidR="00212A56" w:rsidRDefault="009112E9">
      <w:pPr>
        <w:spacing w:after="468"/>
        <w:ind w:left="-4" w:right="28"/>
      </w:pPr>
      <w:r>
        <w:t xml:space="preserve">Since 2009, the China Securities Regulatory Commission has been encouraging listed firms to disclose detailed information, including the names or sales amounts of their top five customers (Li et al. </w:t>
      </w:r>
      <w:r>
        <w:rPr>
          <w:color w:val="0000FF"/>
        </w:rPr>
        <w:t>2022</w:t>
      </w:r>
      <w:r>
        <w:t>). This paper utilises A- share listed firms on the S</w:t>
      </w:r>
      <w:r>
        <w:t>henzhen and Shanghai Stock Exchanges from 2009 to 2022 as research samples and processes the data as follows: (1) Firms in the financial industry, along with ST and *ST firms, are excluded. (2) Firms with the missing key variable data are excluded from the</w:t>
      </w:r>
      <w:r>
        <w:t xml:space="preserve"> dataset. (3) Major continuous variables are subjected to 1% level winsorization, ultimately yielding 4298 firm- year samples. ESG rating indicators are sourced from Sino- Securities Index Information Service Co. Ltd. (Li et al. </w:t>
      </w:r>
      <w:r>
        <w:rPr>
          <w:color w:val="0000FF"/>
        </w:rPr>
        <w:t>2023</w:t>
      </w:r>
      <w:r>
        <w:t>), while both supply ch</w:t>
      </w:r>
      <w:r>
        <w:t>ain network relations indicators and financial data are obtained from the CSMAR database.</w:t>
      </w:r>
    </w:p>
    <w:p w14:paraId="7A419453" w14:textId="77777777" w:rsidR="00212A56" w:rsidRDefault="009112E9">
      <w:pPr>
        <w:pStyle w:val="2"/>
        <w:ind w:left="396" w:hanging="405"/>
      </w:pPr>
      <w:r>
        <w:t>|   Dependent Variables</w:t>
      </w:r>
    </w:p>
    <w:p w14:paraId="40E43029" w14:textId="77777777" w:rsidR="00212A56" w:rsidRDefault="009112E9">
      <w:pPr>
        <w:ind w:left="-4" w:right="28"/>
      </w:pPr>
      <w:r>
        <w:t>Organisational resilience is characterised by its multilevel, multidimensional and dynamic nature, making direct measurement often subjective.</w:t>
      </w:r>
      <w:r>
        <w:t xml:space="preserve"> Given this subjectivity, this study employs an indirect assessment method. Organisational resilience manifests through two primary dimensions in organisational contexts: First, it is demonstrated through adaptive growth capacity, specifically, a firm's ab</w:t>
      </w:r>
      <w:r>
        <w:t>ility to sustain performance growth when confronting external shocks or environmental uncertainties. Second, resilience is evidenced through operational stability, whereby resilient organisations display superior capabilities in risk anticipation, real- ti</w:t>
      </w:r>
      <w:r>
        <w:t>me environmental adaptation and rapid crisis recovery, consequently mitigating financial performance volatility.</w:t>
      </w:r>
    </w:p>
    <w:p w14:paraId="0D18600D" w14:textId="77777777" w:rsidR="00212A56" w:rsidRDefault="009112E9">
      <w:pPr>
        <w:spacing w:after="519"/>
        <w:ind w:left="-4" w:right="28"/>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F307593" wp14:editId="211B3C2E">
                <wp:simplePos x="0" y="0"/>
                <wp:positionH relativeFrom="page">
                  <wp:posOffset>7353304</wp:posOffset>
                </wp:positionH>
                <wp:positionV relativeFrom="page">
                  <wp:posOffset>198780</wp:posOffset>
                </wp:positionV>
                <wp:extent cx="58979" cy="9546570"/>
                <wp:effectExtent l="0" t="0" r="0" b="0"/>
                <wp:wrapSquare wrapText="bothSides"/>
                <wp:docPr id="40596" name="Group 40596"/>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849" name="Rectangle 849"/>
                        <wps:cNvSpPr/>
                        <wps:spPr>
                          <a:xfrm rot="5399999">
                            <a:off x="-6328711" y="6309249"/>
                            <a:ext cx="12696940" cy="78440"/>
                          </a:xfrm>
                          <a:prstGeom prst="rect">
                            <a:avLst/>
                          </a:prstGeom>
                          <a:ln>
                            <a:noFill/>
                          </a:ln>
                        </wps:spPr>
                        <wps:txbx>
                          <w:txbxContent>
                            <w:p w14:paraId="5C1E2B7E"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w:t>
                              </w:r>
                              <w:r>
                                <w:rPr>
                                  <w:color w:val="000000"/>
                                  <w:sz w:val="10"/>
                                </w:rPr>
                                <w:t xml:space="preserve"> on [04/01/2026]. See the Terms and Conditions (https://onlinelibrary.wiley.com/terms-and-conditions)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0596" style="width:4.64398pt;height:751.698pt;position:absolute;mso-position-horizontal-relative:page;mso-position-horizontal:absolute;margin-left:579pt;mso-position-vertical-relative:page;margin-top:15.652pt;" coordsize="589,95465">
                <v:rect id="Rectangle 849"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This study, drawing from the research by Ort</w:t>
      </w:r>
      <w:r>
        <w:t>iz- de-M andojana and Bansal (</w:t>
      </w:r>
      <w:r>
        <w:rPr>
          <w:color w:val="0000FF"/>
        </w:rPr>
        <w:t>2016</w:t>
      </w:r>
      <w:r>
        <w:t>), conceptualises organisational resilience as a two- dimensional structure comprising growth and volatility. Considering that cumulative growth better reflects the long- term nature of growth capacity compared to annual g</w:t>
      </w:r>
      <w:r>
        <w:t xml:space="preserve">rowth, we measure a firm's long- term performance by using the cumulative increase in sales revenue over 3 years (DesJardine et al. </w:t>
      </w:r>
      <w:r>
        <w:rPr>
          <w:color w:val="0000FF"/>
        </w:rPr>
        <w:t>2019</w:t>
      </w:r>
      <w:r>
        <w:t>), which is defined as Growth. The financial volatility of a firm is assessed through the standard deviation of its mont</w:t>
      </w:r>
      <w:r>
        <w:t xml:space="preserve">hly stock returns, which takes into account the reinvestment of cash dividends, which is defined as Vol. To ensure consistency in magnitude between the two dimensions, we apply reduction and amplification to the Growth and Vol variables respectively prior </w:t>
      </w:r>
      <w:r>
        <w:t>to regression analysis.</w:t>
      </w:r>
    </w:p>
    <w:p w14:paraId="7B298D50" w14:textId="77777777" w:rsidR="00212A56" w:rsidRDefault="009112E9">
      <w:pPr>
        <w:pStyle w:val="2"/>
        <w:ind w:left="396" w:hanging="405"/>
      </w:pPr>
      <w:r>
        <w:t>|   Independent Variables</w:t>
      </w:r>
    </w:p>
    <w:p w14:paraId="041F37EB" w14:textId="77777777" w:rsidR="00212A56" w:rsidRDefault="009112E9">
      <w:pPr>
        <w:ind w:left="-4" w:right="28"/>
      </w:pPr>
      <w:r>
        <w:t xml:space="preserve">We utilise the ESG ratings from the Huazheng Index to assess corporate sustainable performance (Liu et al. </w:t>
      </w:r>
      <w:r>
        <w:rPr>
          <w:color w:val="0000FF"/>
        </w:rPr>
        <w:t>2023</w:t>
      </w:r>
      <w:r>
        <w:t xml:space="preserve">). The Huazheng ESG rating indicators integrate key elements of international ESG </w:t>
      </w:r>
      <w:r>
        <w:t>standards wit</w:t>
      </w:r>
      <w:r>
        <w:t>h developmental characteristics specific to China. The ESG ratings are classified into nine levels (AAA, AA, A, BBB, BB, B, CCC, CC and C) and converted into numerical variables from 9 to 1, with AAA assigned the highest value of 9 and C the lowest of 1, w</w:t>
      </w:r>
      <w:r>
        <w:t>here a higher score reflects better ESG performance by the firm.</w:t>
      </w:r>
    </w:p>
    <w:p w14:paraId="3CB0DD9B" w14:textId="77777777" w:rsidR="00212A56" w:rsidRDefault="009112E9">
      <w:pPr>
        <w:ind w:left="-4" w:right="28"/>
      </w:pPr>
      <w:r>
        <w:t>The network analysis method is employed to emphasise the indirect effects within supply chain networks, where a firm's behaviour is influenced not only by its direct contacts but also by othe</w:t>
      </w:r>
      <w:r>
        <w:t xml:space="preserve">r nodes within the broader network. Based on the supply chain business relationships of A- share listed firms from 2009 to 2022, the study constructs an undirected supply chain network using Python. The Dijkstra algorithm is used to calculate the shortest </w:t>
      </w:r>
      <w:r>
        <w:t xml:space="preserve">trade paths between any two firms in the supply chain network (Bhatia et al. </w:t>
      </w:r>
      <w:r>
        <w:rPr>
          <w:color w:val="0000FF"/>
        </w:rPr>
        <w:t>2021</w:t>
      </w:r>
      <w:r>
        <w:t xml:space="preserve">). The minimum number of trade actions required to connect two firms in the network is defined as the network distance (Wu et al. </w:t>
      </w:r>
      <w:r>
        <w:rPr>
          <w:color w:val="0000FF"/>
        </w:rPr>
        <w:t>2020</w:t>
      </w:r>
      <w:r>
        <w:t>).</w:t>
      </w:r>
    </w:p>
    <w:p w14:paraId="683255BA" w14:textId="77777777" w:rsidR="00212A56" w:rsidRDefault="009112E9">
      <w:pPr>
        <w:spacing w:after="172"/>
        <w:ind w:left="-4" w:right="28"/>
      </w:pPr>
      <w:r>
        <w:t xml:space="preserve">Considering that the mutual influence </w:t>
      </w:r>
      <w:r>
        <w:t xml:space="preserve">between firms in a supply chain diminishes as the shortest distance increases (Arora and Brintrup </w:t>
      </w:r>
      <w:r>
        <w:rPr>
          <w:color w:val="0000FF"/>
        </w:rPr>
        <w:t>2021</w:t>
      </w:r>
      <w:r>
        <w:t>), this paper limits such influences to firms within the same supply chain network and the same year, categorising these firms as ‘network peers’ (Ahern a</w:t>
      </w:r>
      <w:r>
        <w:t xml:space="preserve">nd Harford </w:t>
      </w:r>
      <w:r>
        <w:rPr>
          <w:color w:val="0000FF"/>
        </w:rPr>
        <w:t>2014</w:t>
      </w:r>
      <w:r>
        <w:t xml:space="preserve">). To evaluate the sustainability of the supply chain network, we use the Inverse Distance Weighting (IDW) method for a weighted assessment of the ESG performance of all firms in the same network cohort (Barbulescu et al. </w:t>
      </w:r>
      <w:r>
        <w:rPr>
          <w:color w:val="0000FF"/>
        </w:rPr>
        <w:t>2020</w:t>
      </w:r>
      <w:r>
        <w:t>). Once the sup</w:t>
      </w:r>
      <w:r>
        <w:t xml:space="preserve">ply chain network and the shortest distances are defined, the weight </w:t>
      </w:r>
      <w:r>
        <w:rPr>
          <w:rFonts w:ascii="Calibri" w:eastAsia="Calibri" w:hAnsi="Calibri" w:cs="Calibri"/>
          <w:i/>
          <w:color w:val="000000"/>
        </w:rPr>
        <w:t>w</w:t>
      </w:r>
      <w:r>
        <w:rPr>
          <w:rFonts w:ascii="Calibri" w:eastAsia="Calibri" w:hAnsi="Calibri" w:cs="Calibri"/>
          <w:i/>
          <w:color w:val="000000"/>
          <w:vertAlign w:val="subscript"/>
        </w:rPr>
        <w:t>ij</w:t>
      </w:r>
      <w:r>
        <w:rPr>
          <w:rFonts w:ascii="Calibri" w:eastAsia="Calibri" w:hAnsi="Calibri" w:cs="Calibri"/>
          <w:color w:val="000000"/>
          <w:vertAlign w:val="superscript"/>
        </w:rPr>
        <w:t>net</w:t>
      </w:r>
      <w:r>
        <w:rPr>
          <w:rFonts w:ascii="Calibri" w:eastAsia="Calibri" w:hAnsi="Calibri" w:cs="Calibri"/>
          <w:color w:val="000000"/>
          <w:vertAlign w:val="subscript"/>
        </w:rPr>
        <w:t>,</w:t>
      </w:r>
      <w:r>
        <w:rPr>
          <w:rFonts w:ascii="Calibri" w:eastAsia="Calibri" w:hAnsi="Calibri" w:cs="Calibri"/>
          <w:i/>
          <w:color w:val="000000"/>
          <w:vertAlign w:val="subscript"/>
        </w:rPr>
        <w:t>t</w:t>
      </w:r>
      <w:r>
        <w:t xml:space="preserve"> of firm </w:t>
      </w:r>
      <w:r>
        <w:rPr>
          <w:i/>
        </w:rPr>
        <w:t>i</w:t>
      </w:r>
      <w:r>
        <w:t xml:space="preserve"> in year </w:t>
      </w:r>
      <w:r>
        <w:rPr>
          <w:i/>
        </w:rPr>
        <w:t>t</w:t>
      </w:r>
      <w:r>
        <w:t xml:space="preserve"> concerning firm </w:t>
      </w:r>
      <w:r>
        <w:rPr>
          <w:i/>
        </w:rPr>
        <w:t>j</w:t>
      </w:r>
      <w:r>
        <w:t xml:space="preserve"> within the same cohort is calculated as follows:</w:t>
      </w:r>
    </w:p>
    <w:p w14:paraId="6E0FB947" w14:textId="77777777" w:rsidR="00212A56" w:rsidRDefault="009112E9">
      <w:pPr>
        <w:spacing w:after="72"/>
        <w:ind w:left="555" w:hanging="10"/>
        <w:jc w:val="center"/>
      </w:pPr>
      <w:r>
        <w:rPr>
          <w:rFonts w:ascii="Calibri" w:eastAsia="Calibri" w:hAnsi="Calibri" w:cs="Calibri"/>
          <w:color w:val="000000"/>
          <w:sz w:val="13"/>
        </w:rPr>
        <w:t>1</w:t>
      </w:r>
    </w:p>
    <w:p w14:paraId="6C43CA88" w14:textId="77777777" w:rsidR="00212A56" w:rsidRDefault="009112E9">
      <w:pPr>
        <w:tabs>
          <w:tab w:val="center" w:pos="2476"/>
          <w:tab w:val="right" w:pos="4919"/>
        </w:tabs>
        <w:spacing w:after="96" w:line="259" w:lineRule="auto"/>
        <w:ind w:left="0" w:firstLine="0"/>
        <w:jc w:val="left"/>
      </w:pPr>
      <w:r>
        <w:rPr>
          <w:rFonts w:ascii="Calibri" w:eastAsia="Calibri" w:hAnsi="Calibri" w:cs="Calibri"/>
          <w:color w:val="000000"/>
          <w:sz w:val="22"/>
        </w:rPr>
        <w:tab/>
      </w:r>
      <w:r>
        <w:rPr>
          <w:rFonts w:ascii="Calibri" w:eastAsia="Calibri" w:hAnsi="Calibri" w:cs="Calibri"/>
          <w:i/>
          <w:color w:val="000000"/>
        </w:rPr>
        <w:t>w</w:t>
      </w:r>
      <w:r>
        <w:rPr>
          <w:rFonts w:ascii="Calibri" w:eastAsia="Calibri" w:hAnsi="Calibri" w:cs="Calibri"/>
          <w:i/>
          <w:color w:val="000000"/>
          <w:vertAlign w:val="subscript"/>
        </w:rPr>
        <w:t>ij</w:t>
      </w:r>
      <w:r>
        <w:rPr>
          <w:rFonts w:ascii="Calibri" w:eastAsia="Calibri" w:hAnsi="Calibri" w:cs="Calibri"/>
          <w:color w:val="000000"/>
          <w:sz w:val="13"/>
        </w:rPr>
        <w:t>net</w:t>
      </w:r>
      <w:r>
        <w:rPr>
          <w:rFonts w:ascii="Calibri" w:eastAsia="Calibri" w:hAnsi="Calibri" w:cs="Calibri"/>
          <w:color w:val="000000"/>
          <w:sz w:val="19"/>
          <w:vertAlign w:val="subscript"/>
        </w:rPr>
        <w:t>,</w:t>
      </w:r>
      <w:r>
        <w:rPr>
          <w:rFonts w:ascii="Calibri" w:eastAsia="Calibri" w:hAnsi="Calibri" w:cs="Calibri"/>
          <w:i/>
          <w:color w:val="000000"/>
          <w:sz w:val="19"/>
          <w:vertAlign w:val="subscript"/>
        </w:rPr>
        <w:t xml:space="preserve">t </w:t>
      </w:r>
      <w:r>
        <w:rPr>
          <w:rFonts w:ascii="Calibri" w:eastAsia="Calibri" w:hAnsi="Calibri" w:cs="Calibri"/>
          <w:color w:val="000000"/>
        </w:rPr>
        <w:t>=</w:t>
      </w:r>
      <w:r>
        <w:rPr>
          <w:rFonts w:ascii="Calibri" w:eastAsia="Calibri" w:hAnsi="Calibri" w:cs="Calibri"/>
          <w:noProof/>
          <w:color w:val="000000"/>
          <w:sz w:val="22"/>
        </w:rPr>
        <mc:AlternateContent>
          <mc:Choice Requires="wpg">
            <w:drawing>
              <wp:inline distT="0" distB="0" distL="0" distR="0" wp14:anchorId="2CE077E5" wp14:editId="3A645519">
                <wp:extent cx="541439" cy="247689"/>
                <wp:effectExtent l="0" t="0" r="0" b="0"/>
                <wp:docPr id="40595" name="Group 40595"/>
                <wp:cNvGraphicFramePr/>
                <a:graphic xmlns:a="http://schemas.openxmlformats.org/drawingml/2006/main">
                  <a:graphicData uri="http://schemas.microsoft.com/office/word/2010/wordprocessingGroup">
                    <wpg:wgp>
                      <wpg:cNvGrpSpPr/>
                      <wpg:grpSpPr>
                        <a:xfrm>
                          <a:off x="0" y="0"/>
                          <a:ext cx="541439" cy="247689"/>
                          <a:chOff x="0" y="0"/>
                          <a:chExt cx="541439" cy="247689"/>
                        </a:xfrm>
                      </wpg:grpSpPr>
                      <wps:wsp>
                        <wps:cNvPr id="833" name="Shape 833"/>
                        <wps:cNvSpPr/>
                        <wps:spPr>
                          <a:xfrm>
                            <a:off x="94640" y="0"/>
                            <a:ext cx="352044" cy="0"/>
                          </a:xfrm>
                          <a:custGeom>
                            <a:avLst/>
                            <a:gdLst/>
                            <a:ahLst/>
                            <a:cxnLst/>
                            <a:rect l="0" t="0" r="0" b="0"/>
                            <a:pathLst>
                              <a:path w="352044">
                                <a:moveTo>
                                  <a:pt x="0" y="0"/>
                                </a:moveTo>
                                <a:lnTo>
                                  <a:pt x="352044" y="0"/>
                                </a:lnTo>
                              </a:path>
                            </a:pathLst>
                          </a:custGeom>
                          <a:ln w="7544" cap="flat">
                            <a:miter lim="127000"/>
                          </a:ln>
                        </wps:spPr>
                        <wps:style>
                          <a:lnRef idx="1">
                            <a:srgbClr val="000000"/>
                          </a:lnRef>
                          <a:fillRef idx="0">
                            <a:srgbClr val="000000">
                              <a:alpha val="0"/>
                            </a:srgbClr>
                          </a:fillRef>
                          <a:effectRef idx="0">
                            <a:scrgbClr r="0" g="0" b="0"/>
                          </a:effectRef>
                          <a:fontRef idx="none"/>
                        </wps:style>
                        <wps:bodyPr/>
                      </wps:wsp>
                      <wps:wsp>
                        <wps:cNvPr id="834" name="Rectangle 834"/>
                        <wps:cNvSpPr/>
                        <wps:spPr>
                          <a:xfrm>
                            <a:off x="94640" y="20658"/>
                            <a:ext cx="372106" cy="101475"/>
                          </a:xfrm>
                          <a:prstGeom prst="rect">
                            <a:avLst/>
                          </a:prstGeom>
                          <a:ln>
                            <a:noFill/>
                          </a:ln>
                        </wps:spPr>
                        <wps:txbx>
                          <w:txbxContent>
                            <w:p w14:paraId="5A12A840" w14:textId="77777777" w:rsidR="00212A56" w:rsidRDefault="009112E9">
                              <w:pPr>
                                <w:spacing w:after="160" w:line="259" w:lineRule="auto"/>
                                <w:ind w:left="0" w:firstLine="0"/>
                                <w:jc w:val="left"/>
                              </w:pPr>
                              <w:r>
                                <w:rPr>
                                  <w:rFonts w:ascii="Calibri" w:eastAsia="Calibri" w:hAnsi="Calibri" w:cs="Calibri"/>
                                  <w:color w:val="000000"/>
                                  <w:w w:val="103"/>
                                  <w:sz w:val="13"/>
                                </w:rPr>
                                <w:t>distance</w:t>
                              </w:r>
                            </w:p>
                          </w:txbxContent>
                        </wps:txbx>
                        <wps:bodyPr horzOverflow="overflow" vert="horz" lIns="0" tIns="0" rIns="0" bIns="0" rtlCol="0">
                          <a:noAutofit/>
                        </wps:bodyPr>
                      </wps:wsp>
                      <wps:wsp>
                        <wps:cNvPr id="835" name="Rectangle 835"/>
                        <wps:cNvSpPr/>
                        <wps:spPr>
                          <a:xfrm>
                            <a:off x="374561" y="58598"/>
                            <a:ext cx="41788" cy="76282"/>
                          </a:xfrm>
                          <a:prstGeom prst="rect">
                            <a:avLst/>
                          </a:prstGeom>
                          <a:ln>
                            <a:noFill/>
                          </a:ln>
                        </wps:spPr>
                        <wps:txbx>
                          <w:txbxContent>
                            <w:p w14:paraId="1D5D9C86" w14:textId="77777777" w:rsidR="00212A56" w:rsidRDefault="009112E9">
                              <w:pPr>
                                <w:spacing w:after="160" w:line="259" w:lineRule="auto"/>
                                <w:ind w:left="0" w:firstLine="0"/>
                                <w:jc w:val="left"/>
                              </w:pPr>
                              <w:r>
                                <w:rPr>
                                  <w:rFonts w:ascii="Calibri" w:eastAsia="Calibri" w:hAnsi="Calibri" w:cs="Calibri"/>
                                  <w:i/>
                                  <w:color w:val="000000"/>
                                  <w:w w:val="122"/>
                                  <w:sz w:val="9"/>
                                </w:rPr>
                                <w:t>ij</w:t>
                              </w:r>
                            </w:p>
                          </w:txbxContent>
                        </wps:txbx>
                        <wps:bodyPr horzOverflow="overflow" vert="horz" lIns="0" tIns="0" rIns="0" bIns="0" rtlCol="0">
                          <a:noAutofit/>
                        </wps:bodyPr>
                      </wps:wsp>
                      <wps:wsp>
                        <wps:cNvPr id="836" name="Rectangle 836"/>
                        <wps:cNvSpPr/>
                        <wps:spPr>
                          <a:xfrm>
                            <a:off x="406095" y="58598"/>
                            <a:ext cx="19070" cy="72483"/>
                          </a:xfrm>
                          <a:prstGeom prst="rect">
                            <a:avLst/>
                          </a:prstGeom>
                          <a:ln>
                            <a:noFill/>
                          </a:ln>
                        </wps:spPr>
                        <wps:txbx>
                          <w:txbxContent>
                            <w:p w14:paraId="61B31B93" w14:textId="77777777" w:rsidR="00212A56" w:rsidRDefault="009112E9">
                              <w:pPr>
                                <w:spacing w:after="160" w:line="259" w:lineRule="auto"/>
                                <w:ind w:left="0" w:firstLine="0"/>
                                <w:jc w:val="left"/>
                              </w:pPr>
                              <w:r>
                                <w:rPr>
                                  <w:rFonts w:ascii="Calibri" w:eastAsia="Calibri" w:hAnsi="Calibri" w:cs="Calibri"/>
                                  <w:color w:val="000000"/>
                                  <w:w w:val="102"/>
                                  <w:sz w:val="9"/>
                                </w:rPr>
                                <w:t>,</w:t>
                              </w:r>
                            </w:p>
                          </w:txbxContent>
                        </wps:txbx>
                        <wps:bodyPr horzOverflow="overflow" vert="horz" lIns="0" tIns="0" rIns="0" bIns="0" rtlCol="0">
                          <a:noAutofit/>
                        </wps:bodyPr>
                      </wps:wsp>
                      <wps:wsp>
                        <wps:cNvPr id="837" name="Rectangle 837"/>
                        <wps:cNvSpPr/>
                        <wps:spPr>
                          <a:xfrm>
                            <a:off x="420376" y="58598"/>
                            <a:ext cx="22641" cy="76282"/>
                          </a:xfrm>
                          <a:prstGeom prst="rect">
                            <a:avLst/>
                          </a:prstGeom>
                          <a:ln>
                            <a:noFill/>
                          </a:ln>
                        </wps:spPr>
                        <wps:txbx>
                          <w:txbxContent>
                            <w:p w14:paraId="3A5AE4D3" w14:textId="77777777" w:rsidR="00212A56" w:rsidRDefault="009112E9">
                              <w:pPr>
                                <w:spacing w:after="160" w:line="259" w:lineRule="auto"/>
                                <w:ind w:left="0" w:firstLine="0"/>
                                <w:jc w:val="left"/>
                              </w:pPr>
                              <w:r>
                                <w:rPr>
                                  <w:rFonts w:ascii="Calibri" w:eastAsia="Calibri" w:hAnsi="Calibri" w:cs="Calibri"/>
                                  <w:i/>
                                  <w:color w:val="000000"/>
                                  <w:w w:val="90"/>
                                  <w:sz w:val="9"/>
                                </w:rPr>
                                <w:t>t</w:t>
                              </w:r>
                            </w:p>
                          </w:txbxContent>
                        </wps:txbx>
                        <wps:bodyPr horzOverflow="overflow" vert="horz" lIns="0" tIns="0" rIns="0" bIns="0" rtlCol="0">
                          <a:noAutofit/>
                        </wps:bodyPr>
                      </wps:wsp>
                      <wps:wsp>
                        <wps:cNvPr id="838" name="Shape 838"/>
                        <wps:cNvSpPr/>
                        <wps:spPr>
                          <a:xfrm>
                            <a:off x="0" y="142532"/>
                            <a:ext cx="541439" cy="0"/>
                          </a:xfrm>
                          <a:custGeom>
                            <a:avLst/>
                            <a:gdLst/>
                            <a:ahLst/>
                            <a:cxnLst/>
                            <a:rect l="0" t="0" r="0" b="0"/>
                            <a:pathLst>
                              <a:path w="541439">
                                <a:moveTo>
                                  <a:pt x="0" y="0"/>
                                </a:moveTo>
                                <a:lnTo>
                                  <a:pt x="541439" y="0"/>
                                </a:lnTo>
                              </a:path>
                            </a:pathLst>
                          </a:custGeom>
                          <a:ln w="7544" cap="flat">
                            <a:miter lim="127000"/>
                          </a:ln>
                        </wps:spPr>
                        <wps:style>
                          <a:lnRef idx="1">
                            <a:srgbClr val="000000"/>
                          </a:lnRef>
                          <a:fillRef idx="0">
                            <a:srgbClr val="000000">
                              <a:alpha val="0"/>
                            </a:srgbClr>
                          </a:fillRef>
                          <a:effectRef idx="0">
                            <a:scrgbClr r="0" g="0" b="0"/>
                          </a:effectRef>
                          <a:fontRef idx="none"/>
                        </wps:style>
                        <wps:bodyPr/>
                      </wps:wsp>
                      <wps:wsp>
                        <wps:cNvPr id="843" name="Rectangle 843"/>
                        <wps:cNvSpPr/>
                        <wps:spPr>
                          <a:xfrm>
                            <a:off x="330439" y="158615"/>
                            <a:ext cx="52652" cy="101474"/>
                          </a:xfrm>
                          <a:prstGeom prst="rect">
                            <a:avLst/>
                          </a:prstGeom>
                          <a:ln>
                            <a:noFill/>
                          </a:ln>
                        </wps:spPr>
                        <wps:txbx>
                          <w:txbxContent>
                            <w:p w14:paraId="1B01F85F" w14:textId="77777777" w:rsidR="00212A56" w:rsidRDefault="009112E9">
                              <w:pPr>
                                <w:spacing w:after="160" w:line="259" w:lineRule="auto"/>
                                <w:ind w:left="0" w:firstLine="0"/>
                                <w:jc w:val="left"/>
                              </w:pPr>
                              <w:r>
                                <w:rPr>
                                  <w:rFonts w:ascii="Calibri" w:eastAsia="Calibri" w:hAnsi="Calibri" w:cs="Calibri"/>
                                  <w:color w:val="000000"/>
                                  <w:w w:val="97"/>
                                  <w:sz w:val="13"/>
                                </w:rPr>
                                <w:t>1</w:t>
                              </w:r>
                            </w:p>
                          </w:txbxContent>
                        </wps:txbx>
                        <wps:bodyPr horzOverflow="overflow" vert="horz" lIns="0" tIns="0" rIns="0" bIns="0" rtlCol="0">
                          <a:noAutofit/>
                        </wps:bodyPr>
                      </wps:wsp>
                      <wps:wsp>
                        <wps:cNvPr id="844" name="Shape 844"/>
                        <wps:cNvSpPr/>
                        <wps:spPr>
                          <a:xfrm>
                            <a:off x="174193" y="247689"/>
                            <a:ext cx="352044" cy="0"/>
                          </a:xfrm>
                          <a:custGeom>
                            <a:avLst/>
                            <a:gdLst/>
                            <a:ahLst/>
                            <a:cxnLst/>
                            <a:rect l="0" t="0" r="0" b="0"/>
                            <a:pathLst>
                              <a:path w="352044">
                                <a:moveTo>
                                  <a:pt x="0" y="0"/>
                                </a:moveTo>
                                <a:lnTo>
                                  <a:pt x="352044" y="0"/>
                                </a:lnTo>
                              </a:path>
                            </a:pathLst>
                          </a:custGeom>
                          <a:ln w="75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595" style="width:42.633pt;height:19.5031pt;mso-position-horizontal-relative:char;mso-position-vertical-relative:line" coordsize="5414,2476">
                <v:shape id="Shape 833" style="position:absolute;width:3520;height:0;left:946;top:0;" coordsize="352044,0" path="m0,0l352044,0">
                  <v:stroke weight="0.594pt" endcap="flat" joinstyle="miter" miterlimit="10" on="true" color="#000000"/>
                  <v:fill on="false" color="#000000" opacity="0"/>
                </v:shape>
                <v:rect id="Rectangle 834" style="position:absolute;width:3721;height:1014;left:946;top:206;" filled="f" stroked="f">
                  <v:textbox inset="0,0,0,0">
                    <w:txbxContent>
                      <w:p>
                        <w:pPr>
                          <w:spacing w:before="0" w:after="160" w:line="259" w:lineRule="auto"/>
                          <w:ind w:left="0" w:firstLine="0"/>
                          <w:jc w:val="left"/>
                        </w:pPr>
                        <w:r>
                          <w:rPr>
                            <w:rFonts w:cs="Calibri" w:hAnsi="Calibri" w:eastAsia="Calibri" w:ascii="Calibri"/>
                            <w:color w:val="000000"/>
                            <w:w w:val="103"/>
                            <w:sz w:val="13"/>
                          </w:rPr>
                          <w:t xml:space="preserve">distance</w:t>
                        </w:r>
                      </w:p>
                    </w:txbxContent>
                  </v:textbox>
                </v:rect>
                <v:rect id="Rectangle 835" style="position:absolute;width:417;height:762;left:3745;top:585;" filled="f" stroked="f">
                  <v:textbox inset="0,0,0,0">
                    <w:txbxContent>
                      <w:p>
                        <w:pPr>
                          <w:spacing w:before="0" w:after="160" w:line="259" w:lineRule="auto"/>
                          <w:ind w:left="0" w:firstLine="0"/>
                          <w:jc w:val="left"/>
                        </w:pPr>
                        <w:r>
                          <w:rPr>
                            <w:rFonts w:cs="Calibri" w:hAnsi="Calibri" w:eastAsia="Calibri" w:ascii="Calibri"/>
                            <w:i w:val="1"/>
                            <w:color w:val="000000"/>
                            <w:w w:val="122"/>
                            <w:sz w:val="9"/>
                          </w:rPr>
                          <w:t xml:space="preserve">ij</w:t>
                        </w:r>
                      </w:p>
                    </w:txbxContent>
                  </v:textbox>
                </v:rect>
                <v:rect id="Rectangle 836" style="position:absolute;width:190;height:724;left:4060;top:585;" filled="f" stroked="f">
                  <v:textbox inset="0,0,0,0">
                    <w:txbxContent>
                      <w:p>
                        <w:pPr>
                          <w:spacing w:before="0" w:after="160" w:line="259" w:lineRule="auto"/>
                          <w:ind w:left="0" w:firstLine="0"/>
                          <w:jc w:val="left"/>
                        </w:pPr>
                        <w:r>
                          <w:rPr>
                            <w:rFonts w:cs="Calibri" w:hAnsi="Calibri" w:eastAsia="Calibri" w:ascii="Calibri"/>
                            <w:color w:val="000000"/>
                            <w:w w:val="102"/>
                            <w:sz w:val="9"/>
                          </w:rPr>
                          <w:t xml:space="preserve">,</w:t>
                        </w:r>
                      </w:p>
                    </w:txbxContent>
                  </v:textbox>
                </v:rect>
                <v:rect id="Rectangle 837" style="position:absolute;width:226;height:762;left:4203;top:585;" filled="f" stroked="f">
                  <v:textbox inset="0,0,0,0">
                    <w:txbxContent>
                      <w:p>
                        <w:pPr>
                          <w:spacing w:before="0" w:after="160" w:line="259" w:lineRule="auto"/>
                          <w:ind w:left="0" w:firstLine="0"/>
                          <w:jc w:val="left"/>
                        </w:pPr>
                        <w:r>
                          <w:rPr>
                            <w:rFonts w:cs="Calibri" w:hAnsi="Calibri" w:eastAsia="Calibri" w:ascii="Calibri"/>
                            <w:i w:val="1"/>
                            <w:color w:val="000000"/>
                            <w:w w:val="90"/>
                            <w:sz w:val="9"/>
                          </w:rPr>
                          <w:t xml:space="preserve">t</w:t>
                        </w:r>
                      </w:p>
                    </w:txbxContent>
                  </v:textbox>
                </v:rect>
                <v:shape id="Shape 838" style="position:absolute;width:5414;height:0;left:0;top:1425;" coordsize="541439,0" path="m0,0l541439,0">
                  <v:stroke weight="0.594pt" endcap="flat" joinstyle="miter" miterlimit="10" on="true" color="#000000"/>
                  <v:fill on="false" color="#000000" opacity="0"/>
                </v:shape>
                <v:rect id="Rectangle 843" style="position:absolute;width:526;height:1014;left:3304;top:1586;" filled="f" stroked="f">
                  <v:textbox inset="0,0,0,0">
                    <w:txbxContent>
                      <w:p>
                        <w:pPr>
                          <w:spacing w:before="0" w:after="160" w:line="259" w:lineRule="auto"/>
                          <w:ind w:left="0" w:firstLine="0"/>
                          <w:jc w:val="left"/>
                        </w:pPr>
                        <w:r>
                          <w:rPr>
                            <w:rFonts w:cs="Calibri" w:hAnsi="Calibri" w:eastAsia="Calibri" w:ascii="Calibri"/>
                            <w:color w:val="000000"/>
                            <w:w w:val="97"/>
                            <w:sz w:val="13"/>
                          </w:rPr>
                          <w:t xml:space="preserve">1</w:t>
                        </w:r>
                      </w:p>
                    </w:txbxContent>
                  </v:textbox>
                </v:rect>
                <v:shape id="Shape 844" style="position:absolute;width:3520;height:0;left:1741;top:2476;" coordsize="352044,0" path="m0,0l352044,0">
                  <v:stroke weight="0.594pt" endcap="flat" joinstyle="miter" miterlimit="10" on="true" color="#000000"/>
                  <v:fill on="false" color="#000000" opacity="0"/>
                </v:shape>
              </v:group>
            </w:pict>
          </mc:Fallback>
        </mc:AlternateContent>
      </w:r>
      <w:r>
        <w:tab/>
        <w:t>(1)</w:t>
      </w:r>
    </w:p>
    <w:p w14:paraId="7FBDB96A" w14:textId="77777777" w:rsidR="00212A56" w:rsidRDefault="009112E9">
      <w:pPr>
        <w:spacing w:after="418"/>
        <w:ind w:left="555" w:right="20" w:hanging="10"/>
        <w:jc w:val="center"/>
      </w:pPr>
      <w:r>
        <w:rPr>
          <w:rFonts w:ascii="Calibri" w:eastAsia="Calibri" w:hAnsi="Calibri" w:cs="Calibri"/>
          <w:i/>
          <w:color w:val="000000"/>
          <w:sz w:val="13"/>
        </w:rPr>
        <w:t>j</w:t>
      </w:r>
      <w:r>
        <w:rPr>
          <w:rFonts w:ascii="Calibri" w:eastAsia="Calibri" w:hAnsi="Calibri" w:cs="Calibri"/>
          <w:color w:val="000000"/>
        </w:rPr>
        <w:t>∑</w:t>
      </w:r>
      <w:r>
        <w:rPr>
          <w:rFonts w:ascii="Calibri" w:eastAsia="Calibri" w:hAnsi="Calibri" w:cs="Calibri"/>
          <w:color w:val="000000"/>
          <w:sz w:val="13"/>
        </w:rPr>
        <w:t>≠</w:t>
      </w:r>
      <w:r>
        <w:rPr>
          <w:rFonts w:ascii="Calibri" w:eastAsia="Calibri" w:hAnsi="Calibri" w:cs="Calibri"/>
          <w:i/>
          <w:color w:val="000000"/>
          <w:sz w:val="13"/>
        </w:rPr>
        <w:t xml:space="preserve">i </w:t>
      </w:r>
      <w:r>
        <w:rPr>
          <w:rFonts w:ascii="Calibri" w:eastAsia="Calibri" w:hAnsi="Calibri" w:cs="Calibri"/>
          <w:color w:val="000000"/>
          <w:sz w:val="13"/>
        </w:rPr>
        <w:t>distance</w:t>
      </w:r>
      <w:r>
        <w:rPr>
          <w:rFonts w:ascii="Calibri" w:eastAsia="Calibri" w:hAnsi="Calibri" w:cs="Calibri"/>
          <w:i/>
          <w:color w:val="000000"/>
          <w:sz w:val="9"/>
        </w:rPr>
        <w:t>ij</w:t>
      </w:r>
      <w:r>
        <w:rPr>
          <w:rFonts w:ascii="Calibri" w:eastAsia="Calibri" w:hAnsi="Calibri" w:cs="Calibri"/>
          <w:color w:val="000000"/>
          <w:sz w:val="9"/>
        </w:rPr>
        <w:t>,</w:t>
      </w:r>
      <w:r>
        <w:rPr>
          <w:rFonts w:ascii="Calibri" w:eastAsia="Calibri" w:hAnsi="Calibri" w:cs="Calibri"/>
          <w:i/>
          <w:color w:val="000000"/>
          <w:sz w:val="9"/>
        </w:rPr>
        <w:t>t</w:t>
      </w:r>
    </w:p>
    <w:p w14:paraId="2C7F1B02" w14:textId="77777777" w:rsidR="00212A56" w:rsidRDefault="009112E9">
      <w:pPr>
        <w:ind w:left="-4" w:right="28"/>
      </w:pPr>
      <w:r>
        <w:t>In Equation (</w:t>
      </w:r>
      <w:r>
        <w:rPr>
          <w:color w:val="0000FF"/>
        </w:rPr>
        <w:t>1</w:t>
      </w:r>
      <w:r>
        <w:t xml:space="preserve">), </w:t>
      </w:r>
      <w:r>
        <w:rPr>
          <w:rFonts w:ascii="Calibri" w:eastAsia="Calibri" w:hAnsi="Calibri" w:cs="Calibri"/>
          <w:color w:val="000000"/>
        </w:rPr>
        <w:t>distance</w:t>
      </w:r>
      <w:r>
        <w:rPr>
          <w:rFonts w:ascii="Calibri" w:eastAsia="Calibri" w:hAnsi="Calibri" w:cs="Calibri"/>
          <w:i/>
          <w:color w:val="000000"/>
          <w:vertAlign w:val="subscript"/>
        </w:rPr>
        <w:t>ij</w:t>
      </w:r>
      <w:r>
        <w:rPr>
          <w:rFonts w:ascii="Calibri" w:eastAsia="Calibri" w:hAnsi="Calibri" w:cs="Calibri"/>
          <w:color w:val="000000"/>
          <w:vertAlign w:val="subscript"/>
        </w:rPr>
        <w:t>,</w:t>
      </w:r>
      <w:r>
        <w:rPr>
          <w:rFonts w:ascii="Calibri" w:eastAsia="Calibri" w:hAnsi="Calibri" w:cs="Calibri"/>
          <w:i/>
          <w:color w:val="000000"/>
          <w:vertAlign w:val="subscript"/>
        </w:rPr>
        <w:t>t</w:t>
      </w:r>
      <w:r>
        <w:t xml:space="preserve"> represents the shortest network distance between firms </w:t>
      </w:r>
      <w:r>
        <w:rPr>
          <w:i/>
        </w:rPr>
        <w:t>i</w:t>
      </w:r>
      <w:r>
        <w:t xml:space="preserve"> and </w:t>
      </w:r>
      <w:r>
        <w:rPr>
          <w:i/>
        </w:rPr>
        <w:t>j</w:t>
      </w:r>
      <w:r>
        <w:t xml:space="preserve"> within the year </w:t>
      </w:r>
      <w:r>
        <w:rPr>
          <w:i/>
        </w:rPr>
        <w:t>t</w:t>
      </w:r>
      <w:r>
        <w:t xml:space="preserve">, the numerator is the reciprocal of the shortest path distance from </w:t>
      </w:r>
      <w:r>
        <w:rPr>
          <w:i/>
        </w:rPr>
        <w:t>j</w:t>
      </w:r>
      <w:r>
        <w:t xml:space="preserve"> to </w:t>
      </w:r>
      <w:r>
        <w:rPr>
          <w:i/>
        </w:rPr>
        <w:t>i</w:t>
      </w:r>
      <w:r>
        <w:t xml:space="preserve">, while the denominator is the sum of the reciprocals of the network distances for all cohort firms on the shortest paths within </w:t>
      </w:r>
      <w:r>
        <w:rPr>
          <w:i/>
        </w:rPr>
        <w:t>i</w:t>
      </w:r>
      <w:r>
        <w:t xml:space="preserve">'s network relationships, such that the sum of all cohort firms' weights for firm </w:t>
      </w:r>
      <w:r>
        <w:rPr>
          <w:i/>
        </w:rPr>
        <w:t>i</w:t>
      </w:r>
      <w:r>
        <w:t xml:space="preserve"> in that year equals 1.</w:t>
      </w:r>
    </w:p>
    <w:p w14:paraId="233BED2D" w14:textId="77777777" w:rsidR="00212A56" w:rsidRDefault="009112E9">
      <w:pPr>
        <w:spacing w:after="307"/>
        <w:ind w:left="-4" w:right="28"/>
      </w:pPr>
      <w:r>
        <w:t>According to the co</w:t>
      </w:r>
      <w:r>
        <w:t>ncept of supply chain network distance, the influence of peer firms within the network on a target firm diminishes as the distance between them increases; consequently, the impact on the sustainable performance of the target firm also decreases with increa</w:t>
      </w:r>
      <w:r>
        <w:t>sing distance. Therefore, the core explanatory variable ESG_network is calculated as follows:</w:t>
      </w:r>
    </w:p>
    <w:p w14:paraId="4D069BD5" w14:textId="77777777" w:rsidR="00212A56" w:rsidRDefault="009112E9">
      <w:pPr>
        <w:tabs>
          <w:tab w:val="center" w:pos="2440"/>
          <w:tab w:val="right" w:pos="4925"/>
        </w:tabs>
        <w:spacing w:after="53" w:line="259" w:lineRule="auto"/>
        <w:ind w:left="0" w:firstLine="0"/>
        <w:jc w:val="left"/>
      </w:pPr>
      <w:r>
        <w:rPr>
          <w:rFonts w:ascii="Calibri" w:eastAsia="Calibri" w:hAnsi="Calibri" w:cs="Calibri"/>
          <w:color w:val="000000"/>
          <w:sz w:val="22"/>
        </w:rPr>
        <w:tab/>
      </w:r>
      <w:r>
        <w:rPr>
          <w:rFonts w:ascii="Calibri" w:eastAsia="Calibri" w:hAnsi="Calibri" w:cs="Calibri"/>
          <w:color w:val="000000"/>
        </w:rPr>
        <w:t>ESG_network</w:t>
      </w:r>
      <w:r>
        <w:rPr>
          <w:rFonts w:ascii="Calibri" w:eastAsia="Calibri" w:hAnsi="Calibri" w:cs="Calibri"/>
          <w:i/>
          <w:color w:val="000000"/>
          <w:sz w:val="13"/>
        </w:rPr>
        <w:t>i</w:t>
      </w:r>
      <w:r>
        <w:rPr>
          <w:rFonts w:ascii="Calibri" w:eastAsia="Calibri" w:hAnsi="Calibri" w:cs="Calibri"/>
          <w:color w:val="000000"/>
          <w:sz w:val="13"/>
        </w:rPr>
        <w:t>,</w:t>
      </w:r>
      <w:r>
        <w:rPr>
          <w:rFonts w:ascii="Calibri" w:eastAsia="Calibri" w:hAnsi="Calibri" w:cs="Calibri"/>
          <w:i/>
          <w:color w:val="000000"/>
          <w:sz w:val="13"/>
        </w:rPr>
        <w:t xml:space="preserve">t </w:t>
      </w:r>
      <w:r>
        <w:rPr>
          <w:rFonts w:ascii="Calibri" w:eastAsia="Calibri" w:hAnsi="Calibri" w:cs="Calibri"/>
          <w:color w:val="000000"/>
        </w:rPr>
        <w:t>=∑</w:t>
      </w:r>
      <w:r>
        <w:rPr>
          <w:rFonts w:ascii="Calibri" w:eastAsia="Calibri" w:hAnsi="Calibri" w:cs="Calibri"/>
          <w:i/>
          <w:color w:val="000000"/>
        </w:rPr>
        <w:t>w</w:t>
      </w:r>
      <w:r>
        <w:rPr>
          <w:rFonts w:ascii="Calibri" w:eastAsia="Calibri" w:hAnsi="Calibri" w:cs="Calibri"/>
          <w:i/>
          <w:color w:val="000000"/>
          <w:sz w:val="13"/>
        </w:rPr>
        <w:t>ij</w:t>
      </w:r>
      <w:r>
        <w:rPr>
          <w:rFonts w:ascii="Calibri" w:eastAsia="Calibri" w:hAnsi="Calibri" w:cs="Calibri"/>
          <w:color w:val="000000"/>
          <w:sz w:val="13"/>
        </w:rPr>
        <w:t>net,</w:t>
      </w:r>
      <w:r>
        <w:rPr>
          <w:rFonts w:ascii="Calibri" w:eastAsia="Calibri" w:hAnsi="Calibri" w:cs="Calibri"/>
          <w:i/>
          <w:color w:val="000000"/>
          <w:sz w:val="13"/>
        </w:rPr>
        <w:t xml:space="preserve">t </w:t>
      </w:r>
      <w:r>
        <w:rPr>
          <w:rFonts w:ascii="Calibri" w:eastAsia="Calibri" w:hAnsi="Calibri" w:cs="Calibri"/>
          <w:color w:val="000000"/>
        </w:rPr>
        <w:t>ESG</w:t>
      </w:r>
      <w:r>
        <w:rPr>
          <w:rFonts w:ascii="Calibri" w:eastAsia="Calibri" w:hAnsi="Calibri" w:cs="Calibri"/>
          <w:i/>
          <w:color w:val="000000"/>
          <w:sz w:val="13"/>
        </w:rPr>
        <w:t>j</w:t>
      </w:r>
      <w:r>
        <w:rPr>
          <w:rFonts w:ascii="Calibri" w:eastAsia="Calibri" w:hAnsi="Calibri" w:cs="Calibri"/>
          <w:color w:val="000000"/>
          <w:sz w:val="13"/>
        </w:rPr>
        <w:t>,</w:t>
      </w:r>
      <w:r>
        <w:rPr>
          <w:rFonts w:ascii="Calibri" w:eastAsia="Calibri" w:hAnsi="Calibri" w:cs="Calibri"/>
          <w:i/>
          <w:color w:val="000000"/>
          <w:sz w:val="13"/>
        </w:rPr>
        <w:t>t</w:t>
      </w:r>
      <w:r>
        <w:rPr>
          <w:rFonts w:ascii="Calibri" w:eastAsia="Calibri" w:hAnsi="Calibri" w:cs="Calibri"/>
          <w:i/>
          <w:color w:val="000000"/>
          <w:sz w:val="13"/>
        </w:rPr>
        <w:tab/>
      </w:r>
      <w:r>
        <w:t>(2)</w:t>
      </w:r>
    </w:p>
    <w:p w14:paraId="119514F8" w14:textId="77777777" w:rsidR="00212A56" w:rsidRDefault="009112E9">
      <w:pPr>
        <w:spacing w:after="336" w:line="259" w:lineRule="auto"/>
        <w:ind w:left="673" w:firstLine="0"/>
        <w:jc w:val="center"/>
      </w:pPr>
      <w:r>
        <w:rPr>
          <w:rFonts w:ascii="Calibri" w:eastAsia="Calibri" w:hAnsi="Calibri" w:cs="Calibri"/>
          <w:i/>
          <w:color w:val="000000"/>
          <w:sz w:val="13"/>
        </w:rPr>
        <w:t>j</w:t>
      </w:r>
      <w:r>
        <w:rPr>
          <w:rFonts w:ascii="Calibri" w:eastAsia="Calibri" w:hAnsi="Calibri" w:cs="Calibri"/>
          <w:color w:val="000000"/>
          <w:sz w:val="13"/>
        </w:rPr>
        <w:t>≠</w:t>
      </w:r>
      <w:r>
        <w:rPr>
          <w:rFonts w:ascii="Calibri" w:eastAsia="Calibri" w:hAnsi="Calibri" w:cs="Calibri"/>
          <w:i/>
          <w:color w:val="000000"/>
          <w:sz w:val="13"/>
        </w:rPr>
        <w:t>i</w:t>
      </w:r>
    </w:p>
    <w:p w14:paraId="1F5238BA" w14:textId="77777777" w:rsidR="00212A56" w:rsidRDefault="009112E9">
      <w:pPr>
        <w:spacing w:after="469"/>
        <w:ind w:left="-4" w:right="28"/>
      </w:pPr>
      <w:r>
        <w:t xml:space="preserve">where </w:t>
      </w:r>
      <w:r>
        <w:rPr>
          <w:rFonts w:ascii="Calibri" w:eastAsia="Calibri" w:hAnsi="Calibri" w:cs="Calibri"/>
          <w:color w:val="000000"/>
        </w:rPr>
        <w:t>ESG</w:t>
      </w:r>
      <w:r>
        <w:rPr>
          <w:rFonts w:ascii="Calibri" w:eastAsia="Calibri" w:hAnsi="Calibri" w:cs="Calibri"/>
          <w:i/>
          <w:color w:val="000000"/>
          <w:vertAlign w:val="subscript"/>
        </w:rPr>
        <w:t>j</w:t>
      </w:r>
      <w:r>
        <w:rPr>
          <w:rFonts w:ascii="Calibri" w:eastAsia="Calibri" w:hAnsi="Calibri" w:cs="Calibri"/>
          <w:color w:val="000000"/>
          <w:vertAlign w:val="subscript"/>
        </w:rPr>
        <w:t>,</w:t>
      </w:r>
      <w:r>
        <w:rPr>
          <w:rFonts w:ascii="Calibri" w:eastAsia="Calibri" w:hAnsi="Calibri" w:cs="Calibri"/>
          <w:i/>
          <w:color w:val="000000"/>
          <w:vertAlign w:val="subscript"/>
        </w:rPr>
        <w:t>t</w:t>
      </w:r>
      <w:r>
        <w:t xml:space="preserve"> represents the ESG score of peer firm </w:t>
      </w:r>
      <w:r>
        <w:rPr>
          <w:i/>
        </w:rPr>
        <w:t>j</w:t>
      </w:r>
      <w:r>
        <w:t xml:space="preserve"> in year </w:t>
      </w:r>
      <w:r>
        <w:rPr>
          <w:i/>
        </w:rPr>
        <w:t>t</w:t>
      </w:r>
      <w:r>
        <w:t xml:space="preserve"> and </w:t>
      </w:r>
      <w:r>
        <w:rPr>
          <w:rFonts w:ascii="Calibri" w:eastAsia="Calibri" w:hAnsi="Calibri" w:cs="Calibri"/>
          <w:color w:val="000000"/>
        </w:rPr>
        <w:t>ESG_network</w:t>
      </w:r>
      <w:r>
        <w:rPr>
          <w:rFonts w:ascii="Calibri" w:eastAsia="Calibri" w:hAnsi="Calibri" w:cs="Calibri"/>
          <w:i/>
          <w:color w:val="000000"/>
          <w:vertAlign w:val="subscript"/>
        </w:rPr>
        <w:t>i</w:t>
      </w:r>
      <w:r>
        <w:rPr>
          <w:rFonts w:ascii="Calibri" w:eastAsia="Calibri" w:hAnsi="Calibri" w:cs="Calibri"/>
          <w:color w:val="000000"/>
          <w:vertAlign w:val="subscript"/>
        </w:rPr>
        <w:t>,</w:t>
      </w:r>
      <w:r>
        <w:rPr>
          <w:rFonts w:ascii="Calibri" w:eastAsia="Calibri" w:hAnsi="Calibri" w:cs="Calibri"/>
          <w:i/>
          <w:color w:val="000000"/>
          <w:vertAlign w:val="subscript"/>
        </w:rPr>
        <w:t>t</w:t>
      </w:r>
      <w:r>
        <w:t xml:space="preserve"> represents the overall sustainability level of the supply chain network excluding the target firm itself, in which the target firm </w:t>
      </w:r>
      <w:r>
        <w:rPr>
          <w:i/>
        </w:rPr>
        <w:t>i</w:t>
      </w:r>
      <w:r>
        <w:t xml:space="preserve"> is situated in year </w:t>
      </w:r>
      <w:r>
        <w:rPr>
          <w:i/>
        </w:rPr>
        <w:t>t</w:t>
      </w:r>
      <w:r>
        <w:t>. Each listed firm in the supply chain network serves as a target firm and also functions as a networ</w:t>
      </w:r>
      <w:r>
        <w:t xml:space="preserve">k peer </w:t>
      </w:r>
      <w:r>
        <w:lastRenderedPageBreak/>
        <w:t>firm for other targets, thereby influencing the supply chain's sustainability level for all firms during the sample period.</w:t>
      </w:r>
    </w:p>
    <w:p w14:paraId="3056E7C0" w14:textId="77777777" w:rsidR="00212A56" w:rsidRDefault="009112E9">
      <w:pPr>
        <w:pStyle w:val="2"/>
        <w:ind w:left="396" w:hanging="405"/>
      </w:pPr>
      <w:r>
        <w:t>|   Mechanism Variables</w:t>
      </w:r>
    </w:p>
    <w:p w14:paraId="110582BA" w14:textId="77777777" w:rsidR="00212A56" w:rsidRDefault="009112E9">
      <w:pPr>
        <w:spacing w:after="266"/>
        <w:ind w:left="-4" w:right="28"/>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6216FCF" wp14:editId="3BCB15DE">
                <wp:simplePos x="0" y="0"/>
                <wp:positionH relativeFrom="page">
                  <wp:posOffset>7353304</wp:posOffset>
                </wp:positionH>
                <wp:positionV relativeFrom="page">
                  <wp:posOffset>198780</wp:posOffset>
                </wp:positionV>
                <wp:extent cx="58979" cy="9546570"/>
                <wp:effectExtent l="0" t="0" r="0" b="0"/>
                <wp:wrapSquare wrapText="bothSides"/>
                <wp:docPr id="34958" name="Group 34958"/>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1063" name="Rectangle 1063"/>
                        <wps:cNvSpPr/>
                        <wps:spPr>
                          <a:xfrm rot="5399999">
                            <a:off x="-6328711" y="6309249"/>
                            <a:ext cx="12696940" cy="78440"/>
                          </a:xfrm>
                          <a:prstGeom prst="rect">
                            <a:avLst/>
                          </a:prstGeom>
                          <a:ln>
                            <a:noFill/>
                          </a:ln>
                        </wps:spPr>
                        <wps:txbx>
                          <w:txbxContent>
                            <w:p w14:paraId="26668C12"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w:t>
                              </w:r>
                              <w:r>
                                <w:rPr>
                                  <w:color w:val="000000"/>
                                  <w:sz w:val="10"/>
                                </w:rPr>
                                <w:t>hwestern Polytechnic, Wiley Online Library on [04/01/2026]. See the Terms and Conditions (https://onlinelibrary.wiley.com/terms-and-conditions)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4958" style="width:4.64398pt;height:751.698pt;position:absolute;mso-position-horizontal-relative:page;mso-position-horizontal:absolute;margin-left:579pt;mso-position-vertical-relative:page;margin-top:15.652pt;" coordsize="589,95465">
                <v:rect id="Rectangle 1063"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Th</w:t>
      </w:r>
      <w:r>
        <w:t>is paper references Liang and Li (</w:t>
      </w:r>
      <w:r>
        <w:rPr>
          <w:color w:val="0000FF"/>
        </w:rPr>
        <w:t>2024</w:t>
      </w:r>
      <w:r>
        <w:t>) and constructs two separate capability measurement systems for a firm's ability to resist risks and ability to adapt and adjust. The ability to resist risks reflects the degree of operational stability a firm can mai</w:t>
      </w:r>
      <w:r>
        <w:t xml:space="preserve">ntain in response to external shocks, which is largely shaped by its resource endowments and risk mitigation capacity. Drawing on existing literature (Dong et al. </w:t>
      </w:r>
      <w:r>
        <w:rPr>
          <w:color w:val="0000FF"/>
        </w:rPr>
        <w:t>2016</w:t>
      </w:r>
      <w:r>
        <w:t xml:space="preserve">; Liang and Li </w:t>
      </w:r>
      <w:r>
        <w:rPr>
          <w:color w:val="0000FF"/>
        </w:rPr>
        <w:t>2024</w:t>
      </w:r>
      <w:r>
        <w:t xml:space="preserve">; Tian et al. </w:t>
      </w:r>
      <w:r>
        <w:rPr>
          <w:color w:val="0000FF"/>
        </w:rPr>
        <w:t>2022</w:t>
      </w:r>
      <w:r>
        <w:t>), this paper selects tangible resources, intangible</w:t>
      </w:r>
      <w:r>
        <w:t xml:space="preserve"> resources, and risk prevention as the first- level indicators of risk resistance. The second- level indicators include fixed assets and market share under tangible resources; intangible assets and staff education level under intangible resources; and </w:t>
      </w:r>
      <w:r>
        <w:rPr>
          <w:b/>
          <w:sz w:val="16"/>
        </w:rPr>
        <w:t>TABL</w:t>
      </w:r>
      <w:r>
        <w:rPr>
          <w:b/>
          <w:sz w:val="16"/>
        </w:rPr>
        <w:t>E 1</w:t>
      </w:r>
      <w:r>
        <w:rPr>
          <w:sz w:val="16"/>
        </w:rPr>
        <w:t xml:space="preserve">    |    Indicator system for measuring mechanism variables. </w:t>
      </w:r>
      <w:r>
        <w:t>debt- to- assets ratio, fixed assets turnover, and current assets turnover under risk prevention.</w:t>
      </w:r>
    </w:p>
    <w:p w14:paraId="1B74C21C" w14:textId="77777777" w:rsidR="00212A56" w:rsidRDefault="009112E9">
      <w:pPr>
        <w:ind w:left="-4" w:right="28"/>
      </w:pPr>
      <w:r>
        <w:t>The ability to adapt and adjust refers to a firm's capacity to continuously adjust its strateg</w:t>
      </w:r>
      <w:r>
        <w:t>y and resource allocation over time through the cumulative effects of short- term changes in response to a dynamic environment, thereby maintaining competitiveness and ensuring long- term survival. Key factors promoting a firm's ability to adapt to environ</w:t>
      </w:r>
      <w:r>
        <w:t xml:space="preserve">mental changes include resource acquisition, resource reallocation, compensation incentive mechanisms, and innovation in products and services (Feng and Chen </w:t>
      </w:r>
      <w:r>
        <w:rPr>
          <w:color w:val="0000FF"/>
        </w:rPr>
        <w:t>2022</w:t>
      </w:r>
      <w:r>
        <w:t xml:space="preserve">; Shan et al. </w:t>
      </w:r>
      <w:r>
        <w:rPr>
          <w:color w:val="0000FF"/>
        </w:rPr>
        <w:t>2021</w:t>
      </w:r>
      <w:r>
        <w:t xml:space="preserve">; Zhang et al. </w:t>
      </w:r>
      <w:r>
        <w:rPr>
          <w:color w:val="0000FF"/>
        </w:rPr>
        <w:t>2022</w:t>
      </w:r>
      <w:r>
        <w:t>). Based on these theoretical insights, this paper measur</w:t>
      </w:r>
      <w:r>
        <w:t xml:space="preserve">es adaptive capability using four first- level indicators: flexible resource allocation, external resource acquisition, personnel compensation incentives and positive product or service </w:t>
      </w:r>
      <w:r>
        <w:t>optimisation. These are further reflected through specific second- lev</w:t>
      </w:r>
      <w:r>
        <w:t>el indicators: flexible resource allocation is assessed in terms of the variability of R&amp;D, capital and advertising expenditures; external resource acquisition is represented by government support received; personnel compensation incentives focus on non- e</w:t>
      </w:r>
      <w:r>
        <w:t>xecutive employee remuneration schemes; and positive product or service optimisation is captured through both exploratory and exploitative innovation activities.</w:t>
      </w:r>
    </w:p>
    <w:p w14:paraId="694769E9" w14:textId="77777777" w:rsidR="00212A56" w:rsidRDefault="009112E9">
      <w:pPr>
        <w:ind w:left="-4" w:right="28"/>
      </w:pPr>
      <w:r>
        <w:t xml:space="preserve">The two- level indicator system is presented in Table </w:t>
      </w:r>
      <w:r>
        <w:rPr>
          <w:color w:val="0000FF"/>
        </w:rPr>
        <w:t>1</w:t>
      </w:r>
      <w:r>
        <w:t>.</w:t>
      </w:r>
    </w:p>
    <w:tbl>
      <w:tblPr>
        <w:tblStyle w:val="TableGrid"/>
        <w:tblpPr w:vertAnchor="text" w:horzAnchor="margin" w:tblpY="6575"/>
        <w:tblOverlap w:val="never"/>
        <w:tblW w:w="10134" w:type="dxa"/>
        <w:tblInd w:w="0" w:type="dxa"/>
        <w:tblCellMar>
          <w:top w:w="0" w:type="dxa"/>
          <w:left w:w="0" w:type="dxa"/>
          <w:bottom w:w="0" w:type="dxa"/>
          <w:right w:w="44" w:type="dxa"/>
        </w:tblCellMar>
        <w:tblLook w:val="04A0" w:firstRow="1" w:lastRow="0" w:firstColumn="1" w:lastColumn="0" w:noHBand="0" w:noVBand="1"/>
      </w:tblPr>
      <w:tblGrid>
        <w:gridCol w:w="10134"/>
      </w:tblGrid>
      <w:tr w:rsidR="00212A56" w14:paraId="021BC3BE" w14:textId="77777777">
        <w:trPr>
          <w:trHeight w:val="1041"/>
        </w:trPr>
        <w:tc>
          <w:tcPr>
            <w:tcW w:w="10078" w:type="dxa"/>
            <w:tcBorders>
              <w:top w:val="nil"/>
              <w:left w:val="nil"/>
              <w:bottom w:val="nil"/>
              <w:right w:val="nil"/>
            </w:tcBorders>
            <w:vAlign w:val="bottom"/>
          </w:tcPr>
          <w:tbl>
            <w:tblPr>
              <w:tblStyle w:val="TableGrid"/>
              <w:tblW w:w="10090" w:type="dxa"/>
              <w:tblInd w:w="0" w:type="dxa"/>
              <w:tblCellMar>
                <w:top w:w="39" w:type="dxa"/>
                <w:left w:w="0" w:type="dxa"/>
                <w:bottom w:w="0" w:type="dxa"/>
                <w:right w:w="115" w:type="dxa"/>
              </w:tblCellMar>
              <w:tblLook w:val="04A0" w:firstRow="1" w:lastRow="0" w:firstColumn="1" w:lastColumn="0" w:noHBand="0" w:noVBand="1"/>
            </w:tblPr>
            <w:tblGrid>
              <w:gridCol w:w="2987"/>
              <w:gridCol w:w="3480"/>
              <w:gridCol w:w="3623"/>
            </w:tblGrid>
            <w:tr w:rsidR="00212A56" w14:paraId="2EEE3084" w14:textId="77777777">
              <w:trPr>
                <w:trHeight w:val="337"/>
              </w:trPr>
              <w:tc>
                <w:tcPr>
                  <w:tcW w:w="2987" w:type="dxa"/>
                  <w:tcBorders>
                    <w:top w:val="single" w:sz="6" w:space="0" w:color="181717"/>
                    <w:left w:val="nil"/>
                    <w:bottom w:val="single" w:sz="3" w:space="0" w:color="181717"/>
                    <w:right w:val="nil"/>
                  </w:tcBorders>
                </w:tcPr>
                <w:p w14:paraId="73B70342" w14:textId="77777777" w:rsidR="00212A56" w:rsidRDefault="009112E9">
                  <w:pPr>
                    <w:framePr w:wrap="around" w:vAnchor="text" w:hAnchor="margin" w:y="6575"/>
                    <w:spacing w:after="0" w:line="259" w:lineRule="auto"/>
                    <w:ind w:left="120" w:firstLine="0"/>
                    <w:suppressOverlap/>
                    <w:jc w:val="left"/>
                  </w:pPr>
                  <w:r>
                    <w:rPr>
                      <w:b/>
                    </w:rPr>
                    <w:t>Variables</w:t>
                  </w:r>
                </w:p>
              </w:tc>
              <w:tc>
                <w:tcPr>
                  <w:tcW w:w="3480" w:type="dxa"/>
                  <w:tcBorders>
                    <w:top w:val="single" w:sz="6" w:space="0" w:color="181717"/>
                    <w:left w:val="nil"/>
                    <w:bottom w:val="single" w:sz="3" w:space="0" w:color="181717"/>
                    <w:right w:val="nil"/>
                  </w:tcBorders>
                </w:tcPr>
                <w:p w14:paraId="4F04DF3B" w14:textId="77777777" w:rsidR="00212A56" w:rsidRDefault="009112E9">
                  <w:pPr>
                    <w:framePr w:wrap="around" w:vAnchor="text" w:hAnchor="margin" w:y="6575"/>
                    <w:spacing w:after="0" w:line="259" w:lineRule="auto"/>
                    <w:ind w:left="636" w:firstLine="0"/>
                    <w:suppressOverlap/>
                    <w:jc w:val="left"/>
                  </w:pPr>
                  <w:r>
                    <w:rPr>
                      <w:b/>
                    </w:rPr>
                    <w:t>First- level indicators</w:t>
                  </w:r>
                </w:p>
              </w:tc>
              <w:tc>
                <w:tcPr>
                  <w:tcW w:w="3623" w:type="dxa"/>
                  <w:tcBorders>
                    <w:top w:val="single" w:sz="6" w:space="0" w:color="181717"/>
                    <w:left w:val="nil"/>
                    <w:bottom w:val="single" w:sz="3" w:space="0" w:color="181717"/>
                    <w:right w:val="nil"/>
                  </w:tcBorders>
                </w:tcPr>
                <w:p w14:paraId="08F4B5C6" w14:textId="77777777" w:rsidR="00212A56" w:rsidRDefault="009112E9">
                  <w:pPr>
                    <w:framePr w:wrap="around" w:vAnchor="text" w:hAnchor="margin" w:y="6575"/>
                    <w:spacing w:after="0" w:line="259" w:lineRule="auto"/>
                    <w:ind w:left="686" w:firstLine="0"/>
                    <w:suppressOverlap/>
                    <w:jc w:val="left"/>
                  </w:pPr>
                  <w:r>
                    <w:rPr>
                      <w:b/>
                    </w:rPr>
                    <w:t>Second- level indicators</w:t>
                  </w:r>
                  <w:r>
                    <w:rPr>
                      <w:b/>
                      <w:color w:val="0000FF"/>
                      <w:vertAlign w:val="superscript"/>
                    </w:rPr>
                    <w:t>a</w:t>
                  </w:r>
                </w:p>
              </w:tc>
            </w:tr>
            <w:tr w:rsidR="00212A56" w14:paraId="51DB92F1" w14:textId="77777777">
              <w:trPr>
                <w:trHeight w:val="676"/>
              </w:trPr>
              <w:tc>
                <w:tcPr>
                  <w:tcW w:w="2987" w:type="dxa"/>
                  <w:tcBorders>
                    <w:top w:val="single" w:sz="3" w:space="0" w:color="181717"/>
                    <w:left w:val="nil"/>
                    <w:bottom w:val="nil"/>
                    <w:right w:val="nil"/>
                  </w:tcBorders>
                </w:tcPr>
                <w:p w14:paraId="02C80BA7" w14:textId="77777777" w:rsidR="00212A56" w:rsidRDefault="009112E9">
                  <w:pPr>
                    <w:framePr w:wrap="around" w:vAnchor="text" w:hAnchor="margin" w:y="6575"/>
                    <w:spacing w:after="0" w:line="259" w:lineRule="auto"/>
                    <w:ind w:left="120" w:firstLine="0"/>
                    <w:suppressOverlap/>
                    <w:jc w:val="left"/>
                  </w:pPr>
                  <w:r>
                    <w:t>The ability to resist risks (RRA)</w:t>
                  </w:r>
                </w:p>
              </w:tc>
              <w:tc>
                <w:tcPr>
                  <w:tcW w:w="3480" w:type="dxa"/>
                  <w:tcBorders>
                    <w:top w:val="single" w:sz="3" w:space="0" w:color="181717"/>
                    <w:left w:val="nil"/>
                    <w:bottom w:val="nil"/>
                    <w:right w:val="nil"/>
                  </w:tcBorders>
                </w:tcPr>
                <w:p w14:paraId="4F73B506" w14:textId="77777777" w:rsidR="00212A56" w:rsidRDefault="009112E9">
                  <w:pPr>
                    <w:framePr w:wrap="around" w:vAnchor="text" w:hAnchor="margin" w:y="6575"/>
                    <w:spacing w:after="0" w:line="259" w:lineRule="auto"/>
                    <w:ind w:left="806" w:firstLine="0"/>
                    <w:suppressOverlap/>
                    <w:jc w:val="left"/>
                  </w:pPr>
                  <w:r>
                    <w:t>Tangible resources</w:t>
                  </w:r>
                </w:p>
              </w:tc>
              <w:tc>
                <w:tcPr>
                  <w:tcW w:w="3623" w:type="dxa"/>
                  <w:tcBorders>
                    <w:top w:val="single" w:sz="3" w:space="0" w:color="181717"/>
                    <w:left w:val="nil"/>
                    <w:bottom w:val="nil"/>
                    <w:right w:val="nil"/>
                  </w:tcBorders>
                </w:tcPr>
                <w:p w14:paraId="24F4793B" w14:textId="77777777" w:rsidR="00212A56" w:rsidRDefault="009112E9">
                  <w:pPr>
                    <w:framePr w:wrap="around" w:vAnchor="text" w:hAnchor="margin" w:y="6575"/>
                    <w:spacing w:after="0" w:line="259" w:lineRule="auto"/>
                    <w:ind w:left="1200" w:right="782" w:firstLine="45"/>
                    <w:suppressOverlap/>
                    <w:jc w:val="left"/>
                  </w:pPr>
                  <w:r>
                    <w:t>Fixed assets Market share</w:t>
                  </w:r>
                </w:p>
              </w:tc>
            </w:tr>
            <w:tr w:rsidR="00212A56" w14:paraId="22370A85" w14:textId="77777777">
              <w:trPr>
                <w:trHeight w:val="674"/>
              </w:trPr>
              <w:tc>
                <w:tcPr>
                  <w:tcW w:w="2987" w:type="dxa"/>
                  <w:tcBorders>
                    <w:top w:val="nil"/>
                    <w:left w:val="nil"/>
                    <w:bottom w:val="nil"/>
                    <w:right w:val="nil"/>
                  </w:tcBorders>
                </w:tcPr>
                <w:p w14:paraId="6FA0FE77" w14:textId="77777777" w:rsidR="00212A56" w:rsidRDefault="00212A56">
                  <w:pPr>
                    <w:framePr w:wrap="around" w:vAnchor="text" w:hAnchor="margin" w:y="6575"/>
                    <w:spacing w:after="160" w:line="259" w:lineRule="auto"/>
                    <w:ind w:left="0" w:firstLine="0"/>
                    <w:suppressOverlap/>
                    <w:jc w:val="left"/>
                  </w:pPr>
                </w:p>
              </w:tc>
              <w:tc>
                <w:tcPr>
                  <w:tcW w:w="3480" w:type="dxa"/>
                  <w:tcBorders>
                    <w:top w:val="nil"/>
                    <w:left w:val="nil"/>
                    <w:bottom w:val="nil"/>
                    <w:right w:val="nil"/>
                  </w:tcBorders>
                </w:tcPr>
                <w:p w14:paraId="0E4F100C" w14:textId="77777777" w:rsidR="00212A56" w:rsidRDefault="009112E9">
                  <w:pPr>
                    <w:framePr w:wrap="around" w:vAnchor="text" w:hAnchor="margin" w:y="6575"/>
                    <w:spacing w:after="0" w:line="259" w:lineRule="auto"/>
                    <w:ind w:left="744" w:firstLine="0"/>
                    <w:suppressOverlap/>
                    <w:jc w:val="left"/>
                  </w:pPr>
                  <w:r>
                    <w:t>Intangible resources</w:t>
                  </w:r>
                </w:p>
              </w:tc>
              <w:tc>
                <w:tcPr>
                  <w:tcW w:w="3623" w:type="dxa"/>
                  <w:tcBorders>
                    <w:top w:val="nil"/>
                    <w:left w:val="nil"/>
                    <w:bottom w:val="nil"/>
                    <w:right w:val="nil"/>
                  </w:tcBorders>
                </w:tcPr>
                <w:p w14:paraId="0A2756BB" w14:textId="77777777" w:rsidR="00212A56" w:rsidRDefault="009112E9">
                  <w:pPr>
                    <w:framePr w:wrap="around" w:vAnchor="text" w:hAnchor="margin" w:y="6575"/>
                    <w:spacing w:after="0" w:line="259" w:lineRule="auto"/>
                    <w:ind w:left="932" w:right="799" w:firstLine="133"/>
                    <w:suppressOverlap/>
                    <w:jc w:val="left"/>
                  </w:pPr>
                  <w:r>
                    <w:t>Intangible assets Staff education level</w:t>
                  </w:r>
                </w:p>
              </w:tc>
            </w:tr>
            <w:tr w:rsidR="00212A56" w14:paraId="7B6EE8E2" w14:textId="77777777">
              <w:trPr>
                <w:trHeight w:val="1011"/>
              </w:trPr>
              <w:tc>
                <w:tcPr>
                  <w:tcW w:w="2987" w:type="dxa"/>
                  <w:tcBorders>
                    <w:top w:val="nil"/>
                    <w:left w:val="nil"/>
                    <w:bottom w:val="nil"/>
                    <w:right w:val="nil"/>
                  </w:tcBorders>
                </w:tcPr>
                <w:p w14:paraId="349B47D7" w14:textId="77777777" w:rsidR="00212A56" w:rsidRDefault="00212A56">
                  <w:pPr>
                    <w:framePr w:wrap="around" w:vAnchor="text" w:hAnchor="margin" w:y="6575"/>
                    <w:spacing w:after="160" w:line="259" w:lineRule="auto"/>
                    <w:ind w:left="0" w:firstLine="0"/>
                    <w:suppressOverlap/>
                    <w:jc w:val="left"/>
                  </w:pPr>
                </w:p>
              </w:tc>
              <w:tc>
                <w:tcPr>
                  <w:tcW w:w="3480" w:type="dxa"/>
                  <w:tcBorders>
                    <w:top w:val="nil"/>
                    <w:left w:val="nil"/>
                    <w:bottom w:val="nil"/>
                    <w:right w:val="nil"/>
                  </w:tcBorders>
                </w:tcPr>
                <w:p w14:paraId="441FCD6F" w14:textId="77777777" w:rsidR="00212A56" w:rsidRDefault="009112E9">
                  <w:pPr>
                    <w:framePr w:wrap="around" w:vAnchor="text" w:hAnchor="margin" w:y="6575"/>
                    <w:spacing w:after="0" w:line="259" w:lineRule="auto"/>
                    <w:ind w:left="920" w:firstLine="0"/>
                    <w:suppressOverlap/>
                    <w:jc w:val="left"/>
                  </w:pPr>
                  <w:r>
                    <w:t>Risk prevention</w:t>
                  </w:r>
                </w:p>
              </w:tc>
              <w:tc>
                <w:tcPr>
                  <w:tcW w:w="3623" w:type="dxa"/>
                  <w:tcBorders>
                    <w:top w:val="nil"/>
                    <w:left w:val="nil"/>
                    <w:bottom w:val="nil"/>
                    <w:right w:val="nil"/>
                  </w:tcBorders>
                </w:tcPr>
                <w:p w14:paraId="1318FC5C" w14:textId="77777777" w:rsidR="00212A56" w:rsidRDefault="009112E9">
                  <w:pPr>
                    <w:framePr w:wrap="around" w:vAnchor="text" w:hAnchor="margin" w:y="6575"/>
                    <w:spacing w:after="112" w:line="259" w:lineRule="auto"/>
                    <w:ind w:left="0" w:right="92" w:firstLine="0"/>
                    <w:suppressOverlap/>
                    <w:jc w:val="center"/>
                  </w:pPr>
                  <w:r>
                    <w:t>Debt to assets ratio</w:t>
                  </w:r>
                </w:p>
                <w:p w14:paraId="40961184" w14:textId="77777777" w:rsidR="00212A56" w:rsidRDefault="009112E9">
                  <w:pPr>
                    <w:framePr w:wrap="around" w:vAnchor="text" w:hAnchor="margin" w:y="6575"/>
                    <w:spacing w:after="112" w:line="259" w:lineRule="auto"/>
                    <w:ind w:left="887" w:firstLine="0"/>
                    <w:suppressOverlap/>
                    <w:jc w:val="left"/>
                  </w:pPr>
                  <w:r>
                    <w:t>Fixed assets turnover</w:t>
                  </w:r>
                </w:p>
                <w:p w14:paraId="582AC25A" w14:textId="77777777" w:rsidR="00212A56" w:rsidRDefault="009112E9">
                  <w:pPr>
                    <w:framePr w:wrap="around" w:vAnchor="text" w:hAnchor="margin" w:y="6575"/>
                    <w:spacing w:after="0" w:line="259" w:lineRule="auto"/>
                    <w:ind w:left="799" w:firstLine="0"/>
                    <w:suppressOverlap/>
                    <w:jc w:val="left"/>
                  </w:pPr>
                  <w:r>
                    <w:t>Current assets turnover</w:t>
                  </w:r>
                </w:p>
              </w:tc>
            </w:tr>
            <w:tr w:rsidR="00212A56" w14:paraId="7754E0A1" w14:textId="77777777">
              <w:trPr>
                <w:trHeight w:val="797"/>
              </w:trPr>
              <w:tc>
                <w:tcPr>
                  <w:tcW w:w="2987" w:type="dxa"/>
                  <w:tcBorders>
                    <w:top w:val="nil"/>
                    <w:left w:val="nil"/>
                    <w:bottom w:val="nil"/>
                    <w:right w:val="nil"/>
                  </w:tcBorders>
                </w:tcPr>
                <w:p w14:paraId="68E91F69" w14:textId="77777777" w:rsidR="00212A56" w:rsidRDefault="009112E9">
                  <w:pPr>
                    <w:framePr w:wrap="around" w:vAnchor="text" w:hAnchor="margin" w:y="6575"/>
                    <w:spacing w:after="5" w:line="259" w:lineRule="auto"/>
                    <w:ind w:left="120" w:firstLine="0"/>
                    <w:suppressOverlap/>
                    <w:jc w:val="left"/>
                  </w:pPr>
                  <w:r>
                    <w:t xml:space="preserve">The ability to adapt and adjust </w:t>
                  </w:r>
                </w:p>
                <w:p w14:paraId="5266DBFB" w14:textId="77777777" w:rsidR="00212A56" w:rsidRDefault="009112E9">
                  <w:pPr>
                    <w:framePr w:wrap="around" w:vAnchor="text" w:hAnchor="margin" w:y="6575"/>
                    <w:spacing w:after="0" w:line="259" w:lineRule="auto"/>
                    <w:ind w:left="120" w:firstLine="0"/>
                    <w:suppressOverlap/>
                    <w:jc w:val="left"/>
                  </w:pPr>
                  <w:r>
                    <w:t>(AAA)</w:t>
                  </w:r>
                </w:p>
              </w:tc>
              <w:tc>
                <w:tcPr>
                  <w:tcW w:w="3480" w:type="dxa"/>
                  <w:tcBorders>
                    <w:top w:val="nil"/>
                    <w:left w:val="nil"/>
                    <w:bottom w:val="nil"/>
                    <w:right w:val="nil"/>
                  </w:tcBorders>
                </w:tcPr>
                <w:p w14:paraId="4F12080C" w14:textId="77777777" w:rsidR="00212A56" w:rsidRDefault="009112E9">
                  <w:pPr>
                    <w:framePr w:wrap="around" w:vAnchor="text" w:hAnchor="margin" w:y="6575"/>
                    <w:spacing w:after="0" w:line="259" w:lineRule="auto"/>
                    <w:ind w:left="469" w:firstLine="0"/>
                    <w:suppressOverlap/>
                    <w:jc w:val="left"/>
                  </w:pPr>
                  <w:r>
                    <w:t>Flexible resource allocation</w:t>
                  </w:r>
                </w:p>
              </w:tc>
              <w:tc>
                <w:tcPr>
                  <w:tcW w:w="3623" w:type="dxa"/>
                  <w:tcBorders>
                    <w:top w:val="nil"/>
                    <w:left w:val="nil"/>
                    <w:bottom w:val="nil"/>
                    <w:right w:val="nil"/>
                  </w:tcBorders>
                </w:tcPr>
                <w:p w14:paraId="01CB825D" w14:textId="77777777" w:rsidR="00212A56" w:rsidRDefault="009112E9">
                  <w:pPr>
                    <w:framePr w:wrap="around" w:vAnchor="text" w:hAnchor="margin" w:y="6575"/>
                    <w:spacing w:after="0" w:line="259" w:lineRule="auto"/>
                    <w:ind w:left="0" w:firstLine="290"/>
                    <w:suppressOverlap/>
                    <w:jc w:val="left"/>
                  </w:pPr>
                  <w:r>
                    <w:t>Coefficients of variation for the three main types of annual R&amp;D, capital and advertising expenditures of the sample firms</w:t>
                  </w:r>
                </w:p>
              </w:tc>
            </w:tr>
            <w:tr w:rsidR="00212A56" w14:paraId="2C39BF70" w14:textId="77777777">
              <w:trPr>
                <w:trHeight w:val="337"/>
              </w:trPr>
              <w:tc>
                <w:tcPr>
                  <w:tcW w:w="2987" w:type="dxa"/>
                  <w:tcBorders>
                    <w:top w:val="nil"/>
                    <w:left w:val="nil"/>
                    <w:bottom w:val="nil"/>
                    <w:right w:val="nil"/>
                  </w:tcBorders>
                </w:tcPr>
                <w:p w14:paraId="0E3A7F33" w14:textId="77777777" w:rsidR="00212A56" w:rsidRDefault="00212A56">
                  <w:pPr>
                    <w:framePr w:wrap="around" w:vAnchor="text" w:hAnchor="margin" w:y="6575"/>
                    <w:spacing w:after="160" w:line="259" w:lineRule="auto"/>
                    <w:ind w:left="0" w:firstLine="0"/>
                    <w:suppressOverlap/>
                    <w:jc w:val="left"/>
                  </w:pPr>
                </w:p>
              </w:tc>
              <w:tc>
                <w:tcPr>
                  <w:tcW w:w="3480" w:type="dxa"/>
                  <w:tcBorders>
                    <w:top w:val="nil"/>
                    <w:left w:val="nil"/>
                    <w:bottom w:val="nil"/>
                    <w:right w:val="nil"/>
                  </w:tcBorders>
                </w:tcPr>
                <w:p w14:paraId="752E718F" w14:textId="77777777" w:rsidR="00212A56" w:rsidRDefault="009112E9">
                  <w:pPr>
                    <w:framePr w:wrap="around" w:vAnchor="text" w:hAnchor="margin" w:y="6575"/>
                    <w:spacing w:after="0" w:line="259" w:lineRule="auto"/>
                    <w:ind w:left="399" w:firstLine="0"/>
                    <w:suppressOverlap/>
                    <w:jc w:val="left"/>
                  </w:pPr>
                  <w:r>
                    <w:t>External resource acquisition</w:t>
                  </w:r>
                </w:p>
              </w:tc>
              <w:tc>
                <w:tcPr>
                  <w:tcW w:w="3623" w:type="dxa"/>
                  <w:tcBorders>
                    <w:top w:val="nil"/>
                    <w:left w:val="nil"/>
                    <w:bottom w:val="nil"/>
                    <w:right w:val="nil"/>
                  </w:tcBorders>
                </w:tcPr>
                <w:p w14:paraId="11C77755" w14:textId="77777777" w:rsidR="00212A56" w:rsidRDefault="009112E9">
                  <w:pPr>
                    <w:framePr w:wrap="around" w:vAnchor="text" w:hAnchor="margin" w:y="6575"/>
                    <w:spacing w:after="0" w:line="259" w:lineRule="auto"/>
                    <w:ind w:left="442" w:firstLine="0"/>
                    <w:suppressOverlap/>
                    <w:jc w:val="left"/>
                  </w:pPr>
                  <w:r>
                    <w:t>Amount of government subsidies</w:t>
                  </w:r>
                </w:p>
              </w:tc>
            </w:tr>
            <w:tr w:rsidR="00212A56" w14:paraId="009C47E3" w14:textId="77777777">
              <w:trPr>
                <w:trHeight w:val="337"/>
              </w:trPr>
              <w:tc>
                <w:tcPr>
                  <w:tcW w:w="2987" w:type="dxa"/>
                  <w:tcBorders>
                    <w:top w:val="nil"/>
                    <w:left w:val="nil"/>
                    <w:bottom w:val="nil"/>
                    <w:right w:val="nil"/>
                  </w:tcBorders>
                </w:tcPr>
                <w:p w14:paraId="3E71F112" w14:textId="77777777" w:rsidR="00212A56" w:rsidRDefault="00212A56">
                  <w:pPr>
                    <w:framePr w:wrap="around" w:vAnchor="text" w:hAnchor="margin" w:y="6575"/>
                    <w:spacing w:after="160" w:line="259" w:lineRule="auto"/>
                    <w:ind w:left="0" w:firstLine="0"/>
                    <w:suppressOverlap/>
                    <w:jc w:val="left"/>
                  </w:pPr>
                </w:p>
              </w:tc>
              <w:tc>
                <w:tcPr>
                  <w:tcW w:w="3480" w:type="dxa"/>
                  <w:tcBorders>
                    <w:top w:val="nil"/>
                    <w:left w:val="nil"/>
                    <w:bottom w:val="nil"/>
                    <w:right w:val="nil"/>
                  </w:tcBorders>
                </w:tcPr>
                <w:p w14:paraId="343A2106" w14:textId="77777777" w:rsidR="00212A56" w:rsidRDefault="009112E9">
                  <w:pPr>
                    <w:framePr w:wrap="around" w:vAnchor="text" w:hAnchor="margin" w:y="6575"/>
                    <w:spacing w:after="0" w:line="259" w:lineRule="auto"/>
                    <w:ind w:left="178" w:firstLine="0"/>
                    <w:suppressOverlap/>
                    <w:jc w:val="left"/>
                  </w:pPr>
                  <w:r>
                    <w:t>Personnel compensation incentives</w:t>
                  </w:r>
                </w:p>
              </w:tc>
              <w:tc>
                <w:tcPr>
                  <w:tcW w:w="3623" w:type="dxa"/>
                  <w:tcBorders>
                    <w:top w:val="nil"/>
                    <w:left w:val="nil"/>
                    <w:bottom w:val="nil"/>
                    <w:right w:val="nil"/>
                  </w:tcBorders>
                </w:tcPr>
                <w:p w14:paraId="3511A2B8" w14:textId="77777777" w:rsidR="00212A56" w:rsidRDefault="009112E9">
                  <w:pPr>
                    <w:framePr w:wrap="around" w:vAnchor="text" w:hAnchor="margin" w:y="6575"/>
                    <w:spacing w:after="0" w:line="259" w:lineRule="auto"/>
                    <w:ind w:left="360" w:firstLine="0"/>
                    <w:suppressOverlap/>
                    <w:jc w:val="left"/>
                  </w:pPr>
                  <w:r>
                    <w:t>Employee compensation incentives</w:t>
                  </w:r>
                </w:p>
              </w:tc>
            </w:tr>
            <w:tr w:rsidR="00212A56" w14:paraId="4A9D1514" w14:textId="77777777">
              <w:trPr>
                <w:trHeight w:val="676"/>
              </w:trPr>
              <w:tc>
                <w:tcPr>
                  <w:tcW w:w="2987" w:type="dxa"/>
                  <w:tcBorders>
                    <w:top w:val="nil"/>
                    <w:left w:val="nil"/>
                    <w:bottom w:val="single" w:sz="6" w:space="0" w:color="181717"/>
                    <w:right w:val="nil"/>
                  </w:tcBorders>
                </w:tcPr>
                <w:p w14:paraId="067E772E" w14:textId="77777777" w:rsidR="00212A56" w:rsidRDefault="00212A56">
                  <w:pPr>
                    <w:framePr w:wrap="around" w:vAnchor="text" w:hAnchor="margin" w:y="6575"/>
                    <w:spacing w:after="160" w:line="259" w:lineRule="auto"/>
                    <w:ind w:left="0" w:firstLine="0"/>
                    <w:suppressOverlap/>
                    <w:jc w:val="left"/>
                  </w:pPr>
                </w:p>
              </w:tc>
              <w:tc>
                <w:tcPr>
                  <w:tcW w:w="3480" w:type="dxa"/>
                  <w:tcBorders>
                    <w:top w:val="nil"/>
                    <w:left w:val="nil"/>
                    <w:bottom w:val="single" w:sz="6" w:space="0" w:color="181717"/>
                    <w:right w:val="nil"/>
                  </w:tcBorders>
                </w:tcPr>
                <w:p w14:paraId="3CAEDD87" w14:textId="77777777" w:rsidR="00212A56" w:rsidRDefault="009112E9">
                  <w:pPr>
                    <w:framePr w:wrap="around" w:vAnchor="text" w:hAnchor="margin" w:y="6575"/>
                    <w:spacing w:after="0" w:line="259" w:lineRule="auto"/>
                    <w:ind w:left="0" w:firstLine="0"/>
                    <w:suppressOverlap/>
                    <w:jc w:val="left"/>
                  </w:pPr>
                  <w:r>
                    <w:t>Positive Product or service optimization</w:t>
                  </w:r>
                </w:p>
              </w:tc>
              <w:tc>
                <w:tcPr>
                  <w:tcW w:w="3623" w:type="dxa"/>
                  <w:tcBorders>
                    <w:top w:val="nil"/>
                    <w:left w:val="nil"/>
                    <w:bottom w:val="single" w:sz="6" w:space="0" w:color="181717"/>
                    <w:right w:val="nil"/>
                  </w:tcBorders>
                </w:tcPr>
                <w:p w14:paraId="1B7563C3" w14:textId="77777777" w:rsidR="00212A56" w:rsidRDefault="009112E9">
                  <w:pPr>
                    <w:framePr w:wrap="around" w:vAnchor="text" w:hAnchor="margin" w:y="6575"/>
                    <w:spacing w:after="112" w:line="259" w:lineRule="auto"/>
                    <w:ind w:left="813" w:firstLine="0"/>
                    <w:suppressOverlap/>
                    <w:jc w:val="left"/>
                  </w:pPr>
                  <w:r>
                    <w:t>Exploratory innovation</w:t>
                  </w:r>
                </w:p>
                <w:p w14:paraId="0180F0A8" w14:textId="77777777" w:rsidR="00212A56" w:rsidRDefault="009112E9">
                  <w:pPr>
                    <w:framePr w:wrap="around" w:vAnchor="text" w:hAnchor="margin" w:y="6575"/>
                    <w:spacing w:after="0" w:line="259" w:lineRule="auto"/>
                    <w:ind w:left="810" w:firstLine="0"/>
                    <w:suppressOverlap/>
                    <w:jc w:val="left"/>
                  </w:pPr>
                  <w:r>
                    <w:t>Exploitative innovation</w:t>
                  </w:r>
                </w:p>
              </w:tc>
            </w:tr>
          </w:tbl>
          <w:p w14:paraId="073E7504" w14:textId="77777777" w:rsidR="00212A56" w:rsidRDefault="009112E9">
            <w:pPr>
              <w:spacing w:after="0" w:line="259" w:lineRule="auto"/>
              <w:ind w:left="0" w:right="45" w:firstLine="0"/>
              <w:jc w:val="left"/>
            </w:pPr>
            <w:r>
              <w:rPr>
                <w:sz w:val="14"/>
                <w:vertAlign w:val="superscript"/>
              </w:rPr>
              <w:t>a</w:t>
            </w:r>
            <w:r>
              <w:rPr>
                <w:sz w:val="14"/>
              </w:rPr>
              <w:t>Second- level indicators are operationalised as follows: staff education level is measured by the proportion of employees holding a bachelor's degree or above relative to the total number of employees; the coefficients of variation for R&amp;D, capital, and ad</w:t>
            </w:r>
            <w:r>
              <w:rPr>
                <w:sz w:val="14"/>
              </w:rPr>
              <w:t xml:space="preserve">vertising expenditures are computed as the ratio of the standard deviation to the average value for each expenditure category; employee compensation incentives are measured by subtracting total executive compensation from the cash paid to and on behalf of </w:t>
            </w:r>
            <w:r>
              <w:rPr>
                <w:sz w:val="14"/>
              </w:rPr>
              <w:t>employees, and dividing the result by the number of non- executive employees in post; based on the first four digits of the International Patent Classification (IPC) codes, exploratory innovation is the count of patents with codes absent in the past 5 year</w:t>
            </w:r>
            <w:r>
              <w:rPr>
                <w:sz w:val="14"/>
              </w:rPr>
              <w:t>s but appearing for the first time in the current year, while exploitative innovation is the count of patents filed by a firm in the current year with codes present in its portfolio over the past 5 years.</w:t>
            </w:r>
          </w:p>
        </w:tc>
      </w:tr>
    </w:tbl>
    <w:p w14:paraId="7E3106B8" w14:textId="77777777" w:rsidR="00212A56" w:rsidRDefault="009112E9">
      <w:pPr>
        <w:ind w:left="-4" w:right="28"/>
      </w:pPr>
      <w:r>
        <w:t>Following the construction of the firm's ability to resist risks and ability to adapt and adjust, the next step is to calculate the composite evaluation indices for these two capabilities based on the entropy weight method.</w:t>
      </w:r>
    </w:p>
    <w:p w14:paraId="39DBB19D" w14:textId="77777777" w:rsidR="00212A56" w:rsidRDefault="009112E9">
      <w:pPr>
        <w:pStyle w:val="2"/>
        <w:ind w:left="396" w:hanging="405"/>
      </w:pPr>
      <w:r>
        <w:t>|   Control Variables</w:t>
      </w:r>
    </w:p>
    <w:p w14:paraId="3C39ACAD" w14:textId="77777777" w:rsidR="00212A56" w:rsidRDefault="009112E9">
      <w:pPr>
        <w:ind w:left="-4" w:right="28"/>
      </w:pPr>
      <w:r>
        <w:t xml:space="preserve">Following </w:t>
      </w:r>
      <w:r>
        <w:t>previous research by Ortiz- de-M andojana and Bansal (</w:t>
      </w:r>
      <w:r>
        <w:rPr>
          <w:color w:val="0000FF"/>
        </w:rPr>
        <w:t>2016</w:t>
      </w:r>
      <w:r>
        <w:t>) and Shiu and Yang (</w:t>
      </w:r>
      <w:r>
        <w:rPr>
          <w:color w:val="0000FF"/>
        </w:rPr>
        <w:t>2017</w:t>
      </w:r>
      <w:r>
        <w:t>), we include control variables at the firm level, including ESG, INST, Size, Board, TobinQ, BM, Indep and Cashflow, to reflect corporate governance structures and financial</w:t>
      </w:r>
      <w:r>
        <w:t xml:space="preserve"> soundness. ESG represents a quantitative assessment of the firm's overall performance in environmental, social, and governance, INST reflects the level of control and influence exerted by institutional investors on the firm's decision- making, Size measur</w:t>
      </w:r>
      <w:r>
        <w:t>es firm size, Board and Indep capture corporate governance breadth and independence, TobinQ signifies investor confidence, BM offers insight into firm valuation, and Cashflow reflects cash generation efficiency.</w:t>
      </w:r>
    </w:p>
    <w:p w14:paraId="0BA23E1F" w14:textId="77777777" w:rsidR="00212A56" w:rsidRDefault="009112E9">
      <w:pPr>
        <w:spacing w:after="460"/>
        <w:ind w:left="-4" w:right="28"/>
      </w:pPr>
      <w:r>
        <w:t xml:space="preserve">The symbols and specific definitions of the </w:t>
      </w:r>
      <w:r>
        <w:t xml:space="preserve">main variables are shown in Table </w:t>
      </w:r>
      <w:r>
        <w:rPr>
          <w:color w:val="0000FF"/>
        </w:rPr>
        <w:t>2</w:t>
      </w:r>
      <w:r>
        <w:t>.</w:t>
      </w:r>
    </w:p>
    <w:p w14:paraId="6A35D37F" w14:textId="77777777" w:rsidR="00212A56" w:rsidRDefault="009112E9">
      <w:pPr>
        <w:pStyle w:val="2"/>
        <w:ind w:left="396" w:hanging="405"/>
      </w:pPr>
      <w:r>
        <w:lastRenderedPageBreak/>
        <w:t>|   Model Setting</w:t>
      </w:r>
    </w:p>
    <w:p w14:paraId="2DFF9DBB" w14:textId="77777777" w:rsidR="00212A56" w:rsidRDefault="009112E9">
      <w:pPr>
        <w:spacing w:after="323"/>
        <w:ind w:left="-4" w:right="28"/>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912ABEE" wp14:editId="5C5AB1D6">
                <wp:simplePos x="0" y="0"/>
                <wp:positionH relativeFrom="page">
                  <wp:posOffset>7353304</wp:posOffset>
                </wp:positionH>
                <wp:positionV relativeFrom="page">
                  <wp:posOffset>198780</wp:posOffset>
                </wp:positionV>
                <wp:extent cx="58979" cy="9546570"/>
                <wp:effectExtent l="0" t="0" r="0" b="0"/>
                <wp:wrapSquare wrapText="bothSides"/>
                <wp:docPr id="38702" name="Group 38702"/>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1276" name="Rectangle 1276"/>
                        <wps:cNvSpPr/>
                        <wps:spPr>
                          <a:xfrm rot="5399999">
                            <a:off x="-6328711" y="6309249"/>
                            <a:ext cx="12696940" cy="78440"/>
                          </a:xfrm>
                          <a:prstGeom prst="rect">
                            <a:avLst/>
                          </a:prstGeom>
                          <a:ln>
                            <a:noFill/>
                          </a:ln>
                        </wps:spPr>
                        <wps:txbx>
                          <w:txbxContent>
                            <w:p w14:paraId="0E38451D"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(https://on</w:t>
                              </w:r>
                              <w:r>
                                <w:rPr>
                                  <w:color w:val="000000"/>
                                  <w:sz w:val="10"/>
                                </w:rPr>
                                <w:t>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8702" style="width:4.64398pt;height:751.698pt;position:absolute;mso-position-horizontal-relative:page;mso-position-horizontal:absolute;margin-left:579pt;mso-position-vertical-relative:page;margin-top:15.652pt;" coordsize="589,95465">
                <v:rect id="Rectangle 1276"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Following the theoretical model's analysis of the factors influencing organisational resilience, to va</w:t>
      </w:r>
      <w:r>
        <w:t>lidate the impact of the sustainability of the supply chain network on different dimensions of organisational resilience, this study employs multivariate regression analysis. Drawing on the research of Ortiz- de- Mandojana and Bansal (</w:t>
      </w:r>
      <w:r>
        <w:rPr>
          <w:color w:val="0000FF"/>
        </w:rPr>
        <w:t>2016</w:t>
      </w:r>
      <w:r>
        <w:t>), we construct t</w:t>
      </w:r>
      <w:r>
        <w:t>wo baseline panel data regression models:</w:t>
      </w:r>
    </w:p>
    <w:tbl>
      <w:tblPr>
        <w:tblStyle w:val="TableGrid"/>
        <w:tblpPr w:vertAnchor="text" w:horzAnchor="margin" w:tblpX="6" w:tblpY="321"/>
        <w:tblOverlap w:val="never"/>
        <w:tblW w:w="10090" w:type="dxa"/>
        <w:tblInd w:w="0" w:type="dxa"/>
        <w:tblCellMar>
          <w:top w:w="29" w:type="dxa"/>
          <w:left w:w="0" w:type="dxa"/>
          <w:bottom w:w="31" w:type="dxa"/>
          <w:right w:w="115" w:type="dxa"/>
        </w:tblCellMar>
        <w:tblLook w:val="04A0" w:firstRow="1" w:lastRow="0" w:firstColumn="1" w:lastColumn="0" w:noHBand="0" w:noVBand="1"/>
      </w:tblPr>
      <w:tblGrid>
        <w:gridCol w:w="3114"/>
        <w:gridCol w:w="1776"/>
        <w:gridCol w:w="5200"/>
      </w:tblGrid>
      <w:tr w:rsidR="00212A56" w14:paraId="3658C204" w14:textId="77777777">
        <w:trPr>
          <w:trHeight w:val="337"/>
        </w:trPr>
        <w:tc>
          <w:tcPr>
            <w:tcW w:w="3114" w:type="dxa"/>
            <w:tcBorders>
              <w:top w:val="single" w:sz="6" w:space="0" w:color="181717"/>
              <w:left w:val="nil"/>
              <w:bottom w:val="single" w:sz="3" w:space="0" w:color="181717"/>
              <w:right w:val="nil"/>
            </w:tcBorders>
          </w:tcPr>
          <w:p w14:paraId="4252ECAB" w14:textId="77777777" w:rsidR="00212A56" w:rsidRDefault="009112E9">
            <w:pPr>
              <w:spacing w:after="0" w:line="259" w:lineRule="auto"/>
              <w:ind w:left="120" w:firstLine="0"/>
              <w:jc w:val="left"/>
            </w:pPr>
            <w:r>
              <w:rPr>
                <w:b/>
              </w:rPr>
              <w:t>Variable name</w:t>
            </w:r>
          </w:p>
        </w:tc>
        <w:tc>
          <w:tcPr>
            <w:tcW w:w="1776" w:type="dxa"/>
            <w:tcBorders>
              <w:top w:val="single" w:sz="6" w:space="0" w:color="181717"/>
              <w:left w:val="nil"/>
              <w:bottom w:val="single" w:sz="3" w:space="0" w:color="181717"/>
              <w:right w:val="nil"/>
            </w:tcBorders>
          </w:tcPr>
          <w:p w14:paraId="024E3EE1" w14:textId="77777777" w:rsidR="00212A56" w:rsidRDefault="009112E9">
            <w:pPr>
              <w:spacing w:after="0" w:line="259" w:lineRule="auto"/>
              <w:ind w:left="0" w:firstLine="0"/>
              <w:jc w:val="left"/>
            </w:pPr>
            <w:r>
              <w:rPr>
                <w:b/>
              </w:rPr>
              <w:t>Variable symbol</w:t>
            </w:r>
          </w:p>
        </w:tc>
        <w:tc>
          <w:tcPr>
            <w:tcW w:w="5200" w:type="dxa"/>
            <w:tcBorders>
              <w:top w:val="single" w:sz="6" w:space="0" w:color="181717"/>
              <w:left w:val="nil"/>
              <w:bottom w:val="single" w:sz="3" w:space="0" w:color="181717"/>
              <w:right w:val="nil"/>
            </w:tcBorders>
          </w:tcPr>
          <w:p w14:paraId="0ECF00A7" w14:textId="77777777" w:rsidR="00212A56" w:rsidRDefault="009112E9">
            <w:pPr>
              <w:spacing w:after="0" w:line="259" w:lineRule="auto"/>
              <w:ind w:left="0" w:right="35" w:firstLine="0"/>
              <w:jc w:val="center"/>
            </w:pPr>
            <w:r>
              <w:rPr>
                <w:b/>
              </w:rPr>
              <w:t>Definition</w:t>
            </w:r>
          </w:p>
        </w:tc>
      </w:tr>
      <w:tr w:rsidR="00212A56" w14:paraId="2D45ADE6" w14:textId="77777777">
        <w:trPr>
          <w:trHeight w:val="862"/>
        </w:trPr>
        <w:tc>
          <w:tcPr>
            <w:tcW w:w="3114" w:type="dxa"/>
            <w:tcBorders>
              <w:top w:val="single" w:sz="3" w:space="0" w:color="181717"/>
              <w:left w:val="nil"/>
              <w:bottom w:val="nil"/>
              <w:right w:val="nil"/>
            </w:tcBorders>
          </w:tcPr>
          <w:p w14:paraId="0617D88A" w14:textId="77777777" w:rsidR="00212A56" w:rsidRDefault="009112E9">
            <w:pPr>
              <w:spacing w:after="0" w:line="259" w:lineRule="auto"/>
              <w:ind w:left="235" w:right="606" w:hanging="115"/>
              <w:jc w:val="left"/>
            </w:pPr>
            <w:r>
              <w:t>Dependent variables Volatility</w:t>
            </w:r>
          </w:p>
        </w:tc>
        <w:tc>
          <w:tcPr>
            <w:tcW w:w="1776" w:type="dxa"/>
            <w:tcBorders>
              <w:top w:val="single" w:sz="3" w:space="0" w:color="181717"/>
              <w:left w:val="nil"/>
              <w:bottom w:val="nil"/>
              <w:right w:val="nil"/>
            </w:tcBorders>
            <w:vAlign w:val="center"/>
          </w:tcPr>
          <w:p w14:paraId="5BDAEBBD" w14:textId="77777777" w:rsidR="00212A56" w:rsidRDefault="009112E9">
            <w:pPr>
              <w:spacing w:after="0" w:line="259" w:lineRule="auto"/>
              <w:ind w:left="563" w:firstLine="0"/>
              <w:jc w:val="left"/>
            </w:pPr>
            <w:r>
              <w:t>Vol</w:t>
            </w:r>
          </w:p>
        </w:tc>
        <w:tc>
          <w:tcPr>
            <w:tcW w:w="5200" w:type="dxa"/>
            <w:tcBorders>
              <w:top w:val="single" w:sz="3" w:space="0" w:color="181717"/>
              <w:left w:val="nil"/>
              <w:bottom w:val="nil"/>
              <w:right w:val="nil"/>
            </w:tcBorders>
            <w:vAlign w:val="bottom"/>
          </w:tcPr>
          <w:p w14:paraId="7892A80B" w14:textId="77777777" w:rsidR="00212A56" w:rsidRDefault="009112E9">
            <w:pPr>
              <w:spacing w:after="0" w:line="259" w:lineRule="auto"/>
              <w:ind w:left="870" w:hanging="38"/>
              <w:jc w:val="left"/>
            </w:pPr>
            <w:r>
              <w:t>Standard deviation of monthly stock returns considering reinvestment of cash dividends</w:t>
            </w:r>
          </w:p>
        </w:tc>
      </w:tr>
      <w:tr w:rsidR="00212A56" w14:paraId="2FF6FE10" w14:textId="77777777">
        <w:trPr>
          <w:trHeight w:val="317"/>
        </w:trPr>
        <w:tc>
          <w:tcPr>
            <w:tcW w:w="3114" w:type="dxa"/>
            <w:tcBorders>
              <w:top w:val="nil"/>
              <w:left w:val="nil"/>
              <w:bottom w:val="nil"/>
              <w:right w:val="nil"/>
            </w:tcBorders>
          </w:tcPr>
          <w:p w14:paraId="652D2CCA" w14:textId="77777777" w:rsidR="00212A56" w:rsidRDefault="009112E9">
            <w:pPr>
              <w:spacing w:after="0" w:line="259" w:lineRule="auto"/>
              <w:ind w:left="235" w:firstLine="0"/>
              <w:jc w:val="left"/>
            </w:pPr>
            <w:r>
              <w:t>Growth</w:t>
            </w:r>
          </w:p>
        </w:tc>
        <w:tc>
          <w:tcPr>
            <w:tcW w:w="1776" w:type="dxa"/>
            <w:tcBorders>
              <w:top w:val="nil"/>
              <w:left w:val="nil"/>
              <w:bottom w:val="nil"/>
              <w:right w:val="nil"/>
            </w:tcBorders>
          </w:tcPr>
          <w:p w14:paraId="111C323A" w14:textId="77777777" w:rsidR="00212A56" w:rsidRDefault="009112E9">
            <w:pPr>
              <w:spacing w:after="0" w:line="259" w:lineRule="auto"/>
              <w:ind w:left="392" w:firstLine="0"/>
              <w:jc w:val="left"/>
            </w:pPr>
            <w:r>
              <w:t>Growth</w:t>
            </w:r>
          </w:p>
        </w:tc>
        <w:tc>
          <w:tcPr>
            <w:tcW w:w="5200" w:type="dxa"/>
            <w:tcBorders>
              <w:top w:val="nil"/>
              <w:left w:val="nil"/>
              <w:bottom w:val="nil"/>
              <w:right w:val="nil"/>
            </w:tcBorders>
          </w:tcPr>
          <w:p w14:paraId="01BFA3AE" w14:textId="77777777" w:rsidR="00212A56" w:rsidRDefault="009112E9">
            <w:pPr>
              <w:spacing w:after="0" w:line="259" w:lineRule="auto"/>
              <w:ind w:left="0" w:right="34" w:firstLine="0"/>
              <w:jc w:val="center"/>
            </w:pPr>
            <w:r>
              <w:t>Three- year cumulative sales revenue growth</w:t>
            </w:r>
          </w:p>
        </w:tc>
      </w:tr>
      <w:tr w:rsidR="00212A56" w14:paraId="23758DBA" w14:textId="77777777">
        <w:trPr>
          <w:trHeight w:val="864"/>
        </w:trPr>
        <w:tc>
          <w:tcPr>
            <w:tcW w:w="3114" w:type="dxa"/>
            <w:tcBorders>
              <w:top w:val="nil"/>
              <w:left w:val="nil"/>
              <w:bottom w:val="nil"/>
              <w:right w:val="nil"/>
            </w:tcBorders>
          </w:tcPr>
          <w:p w14:paraId="317D79F7" w14:textId="77777777" w:rsidR="00212A56" w:rsidRDefault="009112E9">
            <w:pPr>
              <w:spacing w:after="92" w:line="259" w:lineRule="auto"/>
              <w:ind w:left="120" w:firstLine="0"/>
              <w:jc w:val="left"/>
            </w:pPr>
            <w:r>
              <w:t>Independent variables</w:t>
            </w:r>
          </w:p>
          <w:p w14:paraId="35BCD485" w14:textId="77777777" w:rsidR="00212A56" w:rsidRDefault="009112E9">
            <w:pPr>
              <w:spacing w:after="0" w:line="259" w:lineRule="auto"/>
              <w:ind w:left="235" w:firstLine="0"/>
              <w:jc w:val="left"/>
            </w:pPr>
            <w:r>
              <w:t>The sustainability of the supply chain network</w:t>
            </w:r>
          </w:p>
        </w:tc>
        <w:tc>
          <w:tcPr>
            <w:tcW w:w="1776" w:type="dxa"/>
            <w:tcBorders>
              <w:top w:val="nil"/>
              <w:left w:val="nil"/>
              <w:bottom w:val="nil"/>
              <w:right w:val="nil"/>
            </w:tcBorders>
            <w:vAlign w:val="center"/>
          </w:tcPr>
          <w:p w14:paraId="2831B95A" w14:textId="77777777" w:rsidR="00212A56" w:rsidRDefault="009112E9">
            <w:pPr>
              <w:spacing w:after="0" w:line="259" w:lineRule="auto"/>
              <w:ind w:left="149" w:firstLine="0"/>
              <w:jc w:val="left"/>
            </w:pPr>
            <w:r>
              <w:t>ESG_network</w:t>
            </w:r>
          </w:p>
        </w:tc>
        <w:tc>
          <w:tcPr>
            <w:tcW w:w="5200" w:type="dxa"/>
            <w:tcBorders>
              <w:top w:val="nil"/>
              <w:left w:val="nil"/>
              <w:bottom w:val="nil"/>
              <w:right w:val="nil"/>
            </w:tcBorders>
            <w:vAlign w:val="center"/>
          </w:tcPr>
          <w:p w14:paraId="16A06CAB" w14:textId="77777777" w:rsidR="00212A56" w:rsidRDefault="009112E9">
            <w:pPr>
              <w:spacing w:after="0" w:line="259" w:lineRule="auto"/>
              <w:ind w:left="275" w:firstLine="0"/>
              <w:jc w:val="left"/>
            </w:pPr>
            <w:r>
              <w:t>IDW ESG performance of supply chain network peer firms</w:t>
            </w:r>
          </w:p>
        </w:tc>
      </w:tr>
      <w:tr w:rsidR="00212A56" w14:paraId="67A7B8FC" w14:textId="77777777">
        <w:trPr>
          <w:trHeight w:val="634"/>
        </w:trPr>
        <w:tc>
          <w:tcPr>
            <w:tcW w:w="3114" w:type="dxa"/>
            <w:tcBorders>
              <w:top w:val="nil"/>
              <w:left w:val="nil"/>
              <w:bottom w:val="nil"/>
              <w:right w:val="nil"/>
            </w:tcBorders>
          </w:tcPr>
          <w:p w14:paraId="6FCAD57C" w14:textId="77777777" w:rsidR="00212A56" w:rsidRDefault="009112E9">
            <w:pPr>
              <w:spacing w:after="92" w:line="259" w:lineRule="auto"/>
              <w:ind w:left="120" w:firstLine="0"/>
              <w:jc w:val="left"/>
            </w:pPr>
            <w:r>
              <w:t>Control variables</w:t>
            </w:r>
          </w:p>
          <w:p w14:paraId="536CE9BC" w14:textId="77777777" w:rsidR="00212A56" w:rsidRDefault="009112E9">
            <w:pPr>
              <w:spacing w:after="0" w:line="259" w:lineRule="auto"/>
              <w:ind w:left="235" w:firstLine="0"/>
              <w:jc w:val="left"/>
            </w:pPr>
            <w:r>
              <w:t>The ESG score of the firm</w:t>
            </w:r>
          </w:p>
        </w:tc>
        <w:tc>
          <w:tcPr>
            <w:tcW w:w="1776" w:type="dxa"/>
            <w:tcBorders>
              <w:top w:val="nil"/>
              <w:left w:val="nil"/>
              <w:bottom w:val="nil"/>
              <w:right w:val="nil"/>
            </w:tcBorders>
            <w:vAlign w:val="bottom"/>
          </w:tcPr>
          <w:p w14:paraId="144FBC86" w14:textId="77777777" w:rsidR="00212A56" w:rsidRDefault="009112E9">
            <w:pPr>
              <w:spacing w:after="0" w:line="259" w:lineRule="auto"/>
              <w:ind w:left="519" w:firstLine="0"/>
              <w:jc w:val="left"/>
            </w:pPr>
            <w:r>
              <w:t>ESG</w:t>
            </w:r>
          </w:p>
        </w:tc>
        <w:tc>
          <w:tcPr>
            <w:tcW w:w="5200" w:type="dxa"/>
            <w:tcBorders>
              <w:top w:val="nil"/>
              <w:left w:val="nil"/>
              <w:bottom w:val="nil"/>
              <w:right w:val="nil"/>
            </w:tcBorders>
            <w:vAlign w:val="bottom"/>
          </w:tcPr>
          <w:p w14:paraId="52001162" w14:textId="77777777" w:rsidR="00212A56" w:rsidRDefault="009112E9">
            <w:pPr>
              <w:spacing w:after="0" w:line="259" w:lineRule="auto"/>
              <w:ind w:left="0" w:right="35" w:firstLine="0"/>
              <w:jc w:val="center"/>
            </w:pPr>
            <w:r>
              <w:t>Quantification of Huazheng ESG ratings</w:t>
            </w:r>
          </w:p>
        </w:tc>
      </w:tr>
      <w:tr w:rsidR="00212A56" w14:paraId="3AA45280" w14:textId="77777777">
        <w:trPr>
          <w:trHeight w:val="547"/>
        </w:trPr>
        <w:tc>
          <w:tcPr>
            <w:tcW w:w="3114" w:type="dxa"/>
            <w:tcBorders>
              <w:top w:val="nil"/>
              <w:left w:val="nil"/>
              <w:bottom w:val="nil"/>
              <w:right w:val="nil"/>
            </w:tcBorders>
          </w:tcPr>
          <w:p w14:paraId="28709A54" w14:textId="77777777" w:rsidR="00212A56" w:rsidRDefault="009112E9">
            <w:pPr>
              <w:spacing w:after="0" w:line="259" w:lineRule="auto"/>
              <w:ind w:left="235" w:right="99" w:firstLine="0"/>
              <w:jc w:val="left"/>
            </w:pPr>
            <w:r>
              <w:t>Institutional investor shareholding ratio</w:t>
            </w:r>
          </w:p>
        </w:tc>
        <w:tc>
          <w:tcPr>
            <w:tcW w:w="1776" w:type="dxa"/>
            <w:tcBorders>
              <w:top w:val="nil"/>
              <w:left w:val="nil"/>
              <w:bottom w:val="nil"/>
              <w:right w:val="nil"/>
            </w:tcBorders>
          </w:tcPr>
          <w:p w14:paraId="02DD48E2" w14:textId="77777777" w:rsidR="00212A56" w:rsidRDefault="009112E9">
            <w:pPr>
              <w:spacing w:after="0" w:line="259" w:lineRule="auto"/>
              <w:ind w:left="486" w:firstLine="0"/>
              <w:jc w:val="left"/>
            </w:pPr>
            <w:r>
              <w:t>INST</w:t>
            </w:r>
          </w:p>
        </w:tc>
        <w:tc>
          <w:tcPr>
            <w:tcW w:w="5200" w:type="dxa"/>
            <w:tcBorders>
              <w:top w:val="nil"/>
              <w:left w:val="nil"/>
              <w:bottom w:val="nil"/>
              <w:right w:val="nil"/>
            </w:tcBorders>
          </w:tcPr>
          <w:p w14:paraId="7E41BAB3" w14:textId="77777777" w:rsidR="00212A56" w:rsidRDefault="009112E9">
            <w:pPr>
              <w:spacing w:after="0" w:line="259" w:lineRule="auto"/>
              <w:ind w:left="1460" w:right="654" w:hanging="616"/>
              <w:jc w:val="left"/>
            </w:pPr>
            <w:r>
              <w:t>Total institutional investor holdings divided by the floating share capital</w:t>
            </w:r>
          </w:p>
        </w:tc>
      </w:tr>
      <w:tr w:rsidR="00212A56" w14:paraId="6D978CDD" w14:textId="77777777">
        <w:trPr>
          <w:trHeight w:val="317"/>
        </w:trPr>
        <w:tc>
          <w:tcPr>
            <w:tcW w:w="3114" w:type="dxa"/>
            <w:tcBorders>
              <w:top w:val="nil"/>
              <w:left w:val="nil"/>
              <w:bottom w:val="nil"/>
              <w:right w:val="nil"/>
            </w:tcBorders>
          </w:tcPr>
          <w:p w14:paraId="4CFDD170" w14:textId="77777777" w:rsidR="00212A56" w:rsidRDefault="009112E9">
            <w:pPr>
              <w:spacing w:after="0" w:line="259" w:lineRule="auto"/>
              <w:ind w:left="235" w:firstLine="0"/>
              <w:jc w:val="left"/>
            </w:pPr>
            <w:r>
              <w:t>Firm size</w:t>
            </w:r>
          </w:p>
        </w:tc>
        <w:tc>
          <w:tcPr>
            <w:tcW w:w="1776" w:type="dxa"/>
            <w:tcBorders>
              <w:top w:val="nil"/>
              <w:left w:val="nil"/>
              <w:bottom w:val="nil"/>
              <w:right w:val="nil"/>
            </w:tcBorders>
          </w:tcPr>
          <w:p w14:paraId="4058A6D4" w14:textId="77777777" w:rsidR="00212A56" w:rsidRDefault="009112E9">
            <w:pPr>
              <w:spacing w:after="0" w:line="259" w:lineRule="auto"/>
              <w:ind w:left="534" w:firstLine="0"/>
              <w:jc w:val="left"/>
            </w:pPr>
            <w:r>
              <w:t>Size</w:t>
            </w:r>
          </w:p>
        </w:tc>
        <w:tc>
          <w:tcPr>
            <w:tcW w:w="5200" w:type="dxa"/>
            <w:tcBorders>
              <w:top w:val="nil"/>
              <w:left w:val="nil"/>
              <w:bottom w:val="nil"/>
              <w:right w:val="nil"/>
            </w:tcBorders>
          </w:tcPr>
          <w:p w14:paraId="2404F77F" w14:textId="77777777" w:rsidR="00212A56" w:rsidRDefault="009112E9">
            <w:pPr>
              <w:spacing w:after="0" w:line="259" w:lineRule="auto"/>
              <w:ind w:left="0" w:right="35" w:firstLine="0"/>
              <w:jc w:val="center"/>
            </w:pPr>
            <w:r>
              <w:t>Natural logarithm of total annual assets</w:t>
            </w:r>
          </w:p>
        </w:tc>
      </w:tr>
      <w:tr w:rsidR="00212A56" w14:paraId="02B5965C" w14:textId="77777777">
        <w:trPr>
          <w:trHeight w:val="317"/>
        </w:trPr>
        <w:tc>
          <w:tcPr>
            <w:tcW w:w="3114" w:type="dxa"/>
            <w:tcBorders>
              <w:top w:val="nil"/>
              <w:left w:val="nil"/>
              <w:bottom w:val="nil"/>
              <w:right w:val="nil"/>
            </w:tcBorders>
          </w:tcPr>
          <w:p w14:paraId="6A03F04C" w14:textId="77777777" w:rsidR="00212A56" w:rsidRDefault="009112E9">
            <w:pPr>
              <w:spacing w:after="0" w:line="259" w:lineRule="auto"/>
              <w:ind w:left="235" w:firstLine="0"/>
              <w:jc w:val="left"/>
            </w:pPr>
            <w:r>
              <w:t>Number of directors</w:t>
            </w:r>
          </w:p>
        </w:tc>
        <w:tc>
          <w:tcPr>
            <w:tcW w:w="1776" w:type="dxa"/>
            <w:tcBorders>
              <w:top w:val="nil"/>
              <w:left w:val="nil"/>
              <w:bottom w:val="nil"/>
              <w:right w:val="nil"/>
            </w:tcBorders>
          </w:tcPr>
          <w:p w14:paraId="342670BF" w14:textId="77777777" w:rsidR="00212A56" w:rsidRDefault="009112E9">
            <w:pPr>
              <w:spacing w:after="0" w:line="259" w:lineRule="auto"/>
              <w:ind w:left="458" w:firstLine="0"/>
              <w:jc w:val="left"/>
            </w:pPr>
            <w:r>
              <w:t>Board</w:t>
            </w:r>
          </w:p>
        </w:tc>
        <w:tc>
          <w:tcPr>
            <w:tcW w:w="5200" w:type="dxa"/>
            <w:tcBorders>
              <w:top w:val="nil"/>
              <w:left w:val="nil"/>
              <w:bottom w:val="nil"/>
              <w:right w:val="nil"/>
            </w:tcBorders>
          </w:tcPr>
          <w:p w14:paraId="41C020C2" w14:textId="77777777" w:rsidR="00212A56" w:rsidRDefault="009112E9">
            <w:pPr>
              <w:spacing w:after="0" w:line="259" w:lineRule="auto"/>
              <w:ind w:left="0" w:right="35" w:firstLine="0"/>
              <w:jc w:val="center"/>
            </w:pPr>
            <w:r>
              <w:t>Natural logarithm of board member count</w:t>
            </w:r>
          </w:p>
        </w:tc>
      </w:tr>
      <w:tr w:rsidR="00212A56" w14:paraId="28434BA2" w14:textId="77777777">
        <w:trPr>
          <w:trHeight w:val="547"/>
        </w:trPr>
        <w:tc>
          <w:tcPr>
            <w:tcW w:w="3114" w:type="dxa"/>
            <w:tcBorders>
              <w:top w:val="nil"/>
              <w:left w:val="nil"/>
              <w:bottom w:val="nil"/>
              <w:right w:val="nil"/>
            </w:tcBorders>
          </w:tcPr>
          <w:p w14:paraId="0B55FFC6" w14:textId="77777777" w:rsidR="00212A56" w:rsidRDefault="009112E9">
            <w:pPr>
              <w:spacing w:after="0" w:line="259" w:lineRule="auto"/>
              <w:ind w:left="235" w:firstLine="0"/>
              <w:jc w:val="left"/>
            </w:pPr>
            <w:r>
              <w:t xml:space="preserve">Tobin's </w:t>
            </w:r>
            <w:r>
              <w:rPr>
                <w:i/>
              </w:rPr>
              <w:t>Q</w:t>
            </w:r>
          </w:p>
        </w:tc>
        <w:tc>
          <w:tcPr>
            <w:tcW w:w="1776" w:type="dxa"/>
            <w:tcBorders>
              <w:top w:val="nil"/>
              <w:left w:val="nil"/>
              <w:bottom w:val="nil"/>
              <w:right w:val="nil"/>
            </w:tcBorders>
          </w:tcPr>
          <w:p w14:paraId="7D41F2D2" w14:textId="77777777" w:rsidR="00212A56" w:rsidRDefault="009112E9">
            <w:pPr>
              <w:spacing w:after="0" w:line="259" w:lineRule="auto"/>
              <w:ind w:left="400" w:firstLine="0"/>
              <w:jc w:val="left"/>
            </w:pPr>
            <w:r>
              <w:t>TobinQ</w:t>
            </w:r>
          </w:p>
        </w:tc>
        <w:tc>
          <w:tcPr>
            <w:tcW w:w="5200" w:type="dxa"/>
            <w:tcBorders>
              <w:top w:val="nil"/>
              <w:left w:val="nil"/>
              <w:bottom w:val="nil"/>
              <w:right w:val="nil"/>
            </w:tcBorders>
          </w:tcPr>
          <w:p w14:paraId="660D5358" w14:textId="77777777" w:rsidR="00212A56" w:rsidRDefault="009112E9">
            <w:pPr>
              <w:spacing w:after="0" w:line="259" w:lineRule="auto"/>
              <w:ind w:left="0" w:firstLine="297"/>
              <w:jc w:val="left"/>
            </w:pPr>
            <w:r>
              <w:t>(Market value of tradable shares + number of non- tradable shares × net asset value per share + book value of debt)/total assets</w:t>
            </w:r>
          </w:p>
        </w:tc>
      </w:tr>
      <w:tr w:rsidR="00212A56" w14:paraId="361F9ECC" w14:textId="77777777">
        <w:trPr>
          <w:trHeight w:val="317"/>
        </w:trPr>
        <w:tc>
          <w:tcPr>
            <w:tcW w:w="3114" w:type="dxa"/>
            <w:tcBorders>
              <w:top w:val="nil"/>
              <w:left w:val="nil"/>
              <w:bottom w:val="nil"/>
              <w:right w:val="nil"/>
            </w:tcBorders>
          </w:tcPr>
          <w:p w14:paraId="38B95893" w14:textId="77777777" w:rsidR="00212A56" w:rsidRDefault="009112E9">
            <w:pPr>
              <w:spacing w:after="0" w:line="259" w:lineRule="auto"/>
              <w:ind w:left="235" w:firstLine="0"/>
              <w:jc w:val="left"/>
            </w:pPr>
            <w:r>
              <w:t>Book- to- market ratio</w:t>
            </w:r>
          </w:p>
        </w:tc>
        <w:tc>
          <w:tcPr>
            <w:tcW w:w="1776" w:type="dxa"/>
            <w:tcBorders>
              <w:top w:val="nil"/>
              <w:left w:val="nil"/>
              <w:bottom w:val="nil"/>
              <w:right w:val="nil"/>
            </w:tcBorders>
          </w:tcPr>
          <w:p w14:paraId="3987C742" w14:textId="77777777" w:rsidR="00212A56" w:rsidRDefault="009112E9">
            <w:pPr>
              <w:spacing w:after="0" w:line="259" w:lineRule="auto"/>
              <w:ind w:left="553" w:firstLine="0"/>
              <w:jc w:val="left"/>
            </w:pPr>
            <w:r>
              <w:t>BM</w:t>
            </w:r>
          </w:p>
        </w:tc>
        <w:tc>
          <w:tcPr>
            <w:tcW w:w="5200" w:type="dxa"/>
            <w:tcBorders>
              <w:top w:val="nil"/>
              <w:left w:val="nil"/>
              <w:bottom w:val="nil"/>
              <w:right w:val="nil"/>
            </w:tcBorders>
          </w:tcPr>
          <w:p w14:paraId="28F4103C" w14:textId="77777777" w:rsidR="00212A56" w:rsidRDefault="009112E9">
            <w:pPr>
              <w:spacing w:after="0" w:line="259" w:lineRule="auto"/>
              <w:ind w:left="0" w:right="35" w:firstLine="0"/>
              <w:jc w:val="center"/>
            </w:pPr>
            <w:r>
              <w:t>Book value/total market value</w:t>
            </w:r>
          </w:p>
        </w:tc>
      </w:tr>
      <w:tr w:rsidR="00212A56" w14:paraId="0C5E5A1B" w14:textId="77777777">
        <w:trPr>
          <w:trHeight w:val="547"/>
        </w:trPr>
        <w:tc>
          <w:tcPr>
            <w:tcW w:w="3114" w:type="dxa"/>
            <w:tcBorders>
              <w:top w:val="nil"/>
              <w:left w:val="nil"/>
              <w:bottom w:val="nil"/>
              <w:right w:val="nil"/>
            </w:tcBorders>
          </w:tcPr>
          <w:p w14:paraId="761BB925" w14:textId="77777777" w:rsidR="00212A56" w:rsidRDefault="009112E9">
            <w:pPr>
              <w:spacing w:after="0" w:line="259" w:lineRule="auto"/>
              <w:ind w:left="235" w:right="13" w:firstLine="0"/>
              <w:jc w:val="left"/>
            </w:pPr>
            <w:r>
              <w:t>Percentage of independent directors</w:t>
            </w:r>
          </w:p>
        </w:tc>
        <w:tc>
          <w:tcPr>
            <w:tcW w:w="1776" w:type="dxa"/>
            <w:tcBorders>
              <w:top w:val="nil"/>
              <w:left w:val="nil"/>
              <w:bottom w:val="nil"/>
              <w:right w:val="nil"/>
            </w:tcBorders>
          </w:tcPr>
          <w:p w14:paraId="209AB3C2" w14:textId="77777777" w:rsidR="00212A56" w:rsidRDefault="009112E9">
            <w:pPr>
              <w:spacing w:after="0" w:line="259" w:lineRule="auto"/>
              <w:ind w:left="467" w:firstLine="0"/>
              <w:jc w:val="left"/>
            </w:pPr>
            <w:r>
              <w:t>Indep</w:t>
            </w:r>
          </w:p>
        </w:tc>
        <w:tc>
          <w:tcPr>
            <w:tcW w:w="5200" w:type="dxa"/>
            <w:tcBorders>
              <w:top w:val="nil"/>
              <w:left w:val="nil"/>
              <w:bottom w:val="nil"/>
              <w:right w:val="nil"/>
            </w:tcBorders>
          </w:tcPr>
          <w:p w14:paraId="69EEE1EE" w14:textId="77777777" w:rsidR="00212A56" w:rsidRDefault="009112E9">
            <w:pPr>
              <w:spacing w:after="0" w:line="259" w:lineRule="auto"/>
              <w:ind w:left="130" w:firstLine="0"/>
              <w:jc w:val="left"/>
            </w:pPr>
            <w:r>
              <w:t>Number of independent directors divided by the total directors</w:t>
            </w:r>
          </w:p>
        </w:tc>
      </w:tr>
      <w:tr w:rsidR="00212A56" w14:paraId="3FA410C6" w14:textId="77777777">
        <w:trPr>
          <w:trHeight w:val="317"/>
        </w:trPr>
        <w:tc>
          <w:tcPr>
            <w:tcW w:w="3114" w:type="dxa"/>
            <w:tcBorders>
              <w:top w:val="nil"/>
              <w:left w:val="nil"/>
              <w:bottom w:val="nil"/>
              <w:right w:val="nil"/>
            </w:tcBorders>
          </w:tcPr>
          <w:p w14:paraId="1AB36DD7" w14:textId="77777777" w:rsidR="00212A56" w:rsidRDefault="009112E9">
            <w:pPr>
              <w:spacing w:after="0" w:line="259" w:lineRule="auto"/>
              <w:ind w:left="235" w:firstLine="0"/>
              <w:jc w:val="left"/>
            </w:pPr>
            <w:r>
              <w:t>Cash flow ratio</w:t>
            </w:r>
          </w:p>
        </w:tc>
        <w:tc>
          <w:tcPr>
            <w:tcW w:w="1776" w:type="dxa"/>
            <w:tcBorders>
              <w:top w:val="nil"/>
              <w:left w:val="nil"/>
              <w:bottom w:val="nil"/>
              <w:right w:val="nil"/>
            </w:tcBorders>
          </w:tcPr>
          <w:p w14:paraId="70899523" w14:textId="77777777" w:rsidR="00212A56" w:rsidRDefault="009112E9">
            <w:pPr>
              <w:spacing w:after="0" w:line="259" w:lineRule="auto"/>
              <w:ind w:left="321" w:firstLine="0"/>
              <w:jc w:val="left"/>
            </w:pPr>
            <w:r>
              <w:t>Cashflow</w:t>
            </w:r>
          </w:p>
        </w:tc>
        <w:tc>
          <w:tcPr>
            <w:tcW w:w="5200" w:type="dxa"/>
            <w:tcBorders>
              <w:top w:val="nil"/>
              <w:left w:val="nil"/>
              <w:bottom w:val="nil"/>
              <w:right w:val="nil"/>
            </w:tcBorders>
          </w:tcPr>
          <w:p w14:paraId="692B5D38" w14:textId="77777777" w:rsidR="00212A56" w:rsidRDefault="009112E9">
            <w:pPr>
              <w:spacing w:after="0" w:line="259" w:lineRule="auto"/>
              <w:ind w:left="0" w:right="35" w:firstLine="0"/>
              <w:jc w:val="center"/>
            </w:pPr>
            <w:r>
              <w:t>Net cash flow from operations divided by total assets</w:t>
            </w:r>
          </w:p>
        </w:tc>
      </w:tr>
      <w:tr w:rsidR="00212A56" w14:paraId="4190939E" w14:textId="77777777">
        <w:trPr>
          <w:trHeight w:val="634"/>
        </w:trPr>
        <w:tc>
          <w:tcPr>
            <w:tcW w:w="3114" w:type="dxa"/>
            <w:tcBorders>
              <w:top w:val="nil"/>
              <w:left w:val="nil"/>
              <w:bottom w:val="nil"/>
              <w:right w:val="nil"/>
            </w:tcBorders>
          </w:tcPr>
          <w:p w14:paraId="14245732" w14:textId="77777777" w:rsidR="00212A56" w:rsidRDefault="009112E9">
            <w:pPr>
              <w:spacing w:after="92" w:line="259" w:lineRule="auto"/>
              <w:ind w:left="120" w:firstLine="0"/>
              <w:jc w:val="left"/>
            </w:pPr>
            <w:r>
              <w:t>Mechanism variables</w:t>
            </w:r>
          </w:p>
          <w:p w14:paraId="5131D5C8" w14:textId="77777777" w:rsidR="00212A56" w:rsidRDefault="009112E9">
            <w:pPr>
              <w:spacing w:after="0" w:line="259" w:lineRule="auto"/>
              <w:ind w:left="235" w:firstLine="0"/>
              <w:jc w:val="left"/>
            </w:pPr>
            <w:r>
              <w:t>Ability to resist risks</w:t>
            </w:r>
          </w:p>
        </w:tc>
        <w:tc>
          <w:tcPr>
            <w:tcW w:w="1776" w:type="dxa"/>
            <w:tcBorders>
              <w:top w:val="nil"/>
              <w:left w:val="nil"/>
              <w:bottom w:val="nil"/>
              <w:right w:val="nil"/>
            </w:tcBorders>
            <w:vAlign w:val="bottom"/>
          </w:tcPr>
          <w:p w14:paraId="7FE33178" w14:textId="77777777" w:rsidR="00212A56" w:rsidRDefault="009112E9">
            <w:pPr>
              <w:spacing w:after="0" w:line="259" w:lineRule="auto"/>
              <w:ind w:left="497" w:firstLine="0"/>
              <w:jc w:val="left"/>
            </w:pPr>
            <w:r>
              <w:t>RRA</w:t>
            </w:r>
          </w:p>
        </w:tc>
        <w:tc>
          <w:tcPr>
            <w:tcW w:w="5200" w:type="dxa"/>
            <w:tcBorders>
              <w:top w:val="nil"/>
              <w:left w:val="nil"/>
              <w:bottom w:val="nil"/>
              <w:right w:val="nil"/>
            </w:tcBorders>
            <w:vAlign w:val="bottom"/>
          </w:tcPr>
          <w:p w14:paraId="49EDC44D" w14:textId="77777777" w:rsidR="00212A56" w:rsidRDefault="009112E9">
            <w:pPr>
              <w:spacing w:after="0" w:line="259" w:lineRule="auto"/>
              <w:ind w:firstLine="0"/>
              <w:jc w:val="left"/>
            </w:pPr>
            <w:r>
              <w:t xml:space="preserve">Construct a two- level indicator system. Refer to Table </w:t>
            </w:r>
            <w:r>
              <w:rPr>
                <w:color w:val="0000FF"/>
              </w:rPr>
              <w:t>1</w:t>
            </w:r>
            <w:r>
              <w:t xml:space="preserve"> for details</w:t>
            </w:r>
          </w:p>
        </w:tc>
      </w:tr>
      <w:tr w:rsidR="00212A56" w14:paraId="4345D2D9" w14:textId="77777777">
        <w:trPr>
          <w:trHeight w:val="319"/>
        </w:trPr>
        <w:tc>
          <w:tcPr>
            <w:tcW w:w="3114" w:type="dxa"/>
            <w:tcBorders>
              <w:top w:val="nil"/>
              <w:left w:val="nil"/>
              <w:bottom w:val="single" w:sz="6" w:space="0" w:color="181717"/>
              <w:right w:val="nil"/>
            </w:tcBorders>
          </w:tcPr>
          <w:p w14:paraId="627BDF7A" w14:textId="77777777" w:rsidR="00212A56" w:rsidRDefault="009112E9">
            <w:pPr>
              <w:spacing w:after="0" w:line="259" w:lineRule="auto"/>
              <w:ind w:left="235" w:firstLine="0"/>
              <w:jc w:val="left"/>
            </w:pPr>
            <w:r>
              <w:t>Ability to adapt and adjust</w:t>
            </w:r>
          </w:p>
        </w:tc>
        <w:tc>
          <w:tcPr>
            <w:tcW w:w="1776" w:type="dxa"/>
            <w:tcBorders>
              <w:top w:val="nil"/>
              <w:left w:val="nil"/>
              <w:bottom w:val="single" w:sz="6" w:space="0" w:color="181717"/>
              <w:right w:val="nil"/>
            </w:tcBorders>
          </w:tcPr>
          <w:p w14:paraId="4539254F" w14:textId="77777777" w:rsidR="00212A56" w:rsidRDefault="009112E9">
            <w:pPr>
              <w:spacing w:after="0" w:line="259" w:lineRule="auto"/>
              <w:ind w:left="486" w:firstLine="0"/>
              <w:jc w:val="left"/>
            </w:pPr>
            <w:r>
              <w:t>AAA</w:t>
            </w:r>
          </w:p>
        </w:tc>
        <w:tc>
          <w:tcPr>
            <w:tcW w:w="5200" w:type="dxa"/>
            <w:tcBorders>
              <w:top w:val="nil"/>
              <w:left w:val="nil"/>
              <w:bottom w:val="single" w:sz="6" w:space="0" w:color="181717"/>
              <w:right w:val="nil"/>
            </w:tcBorders>
          </w:tcPr>
          <w:p w14:paraId="3C59274F" w14:textId="77777777" w:rsidR="00212A56" w:rsidRDefault="009112E9">
            <w:pPr>
              <w:spacing w:after="0" w:line="259" w:lineRule="auto"/>
              <w:ind w:firstLine="0"/>
              <w:jc w:val="left"/>
            </w:pPr>
            <w:r>
              <w:t xml:space="preserve">Construct a two- level indicator system. Refer to Table </w:t>
            </w:r>
            <w:r>
              <w:rPr>
                <w:color w:val="0000FF"/>
              </w:rPr>
              <w:t>1</w:t>
            </w:r>
            <w:r>
              <w:t xml:space="preserve"> for details</w:t>
            </w:r>
          </w:p>
        </w:tc>
      </w:tr>
    </w:tbl>
    <w:p w14:paraId="68B69DCE" w14:textId="77777777" w:rsidR="00212A56" w:rsidRDefault="009112E9">
      <w:pPr>
        <w:spacing w:after="96" w:line="270" w:lineRule="auto"/>
        <w:ind w:left="1" w:hanging="10"/>
      </w:pPr>
      <w:r>
        <w:rPr>
          <w:b/>
          <w:sz w:val="16"/>
        </w:rPr>
        <w:t>TABLE 2</w:t>
      </w:r>
      <w:r>
        <w:rPr>
          <w:sz w:val="16"/>
        </w:rPr>
        <w:t xml:space="preserve">    |    Variable definitions.</w:t>
      </w:r>
    </w:p>
    <w:p w14:paraId="40D0D2E9" w14:textId="77777777" w:rsidR="00212A56" w:rsidRDefault="009112E9">
      <w:pPr>
        <w:spacing w:after="207" w:line="259" w:lineRule="auto"/>
        <w:ind w:left="10" w:right="210" w:hanging="10"/>
        <w:jc w:val="center"/>
      </w:pPr>
      <w:r>
        <w:rPr>
          <w:rFonts w:ascii="Calibri" w:eastAsia="Calibri" w:hAnsi="Calibri" w:cs="Calibri"/>
          <w:i/>
          <w:color w:val="000000"/>
          <w:sz w:val="11"/>
        </w:rPr>
        <w:t>N</w:t>
      </w:r>
    </w:p>
    <w:p w14:paraId="2637FDC7" w14:textId="77777777" w:rsidR="00212A56" w:rsidRDefault="009112E9">
      <w:pPr>
        <w:spacing w:after="15" w:line="259" w:lineRule="auto"/>
        <w:ind w:left="54" w:hanging="10"/>
        <w:jc w:val="left"/>
      </w:pPr>
      <w:r>
        <w:rPr>
          <w:rFonts w:ascii="Calibri" w:eastAsia="Calibri" w:hAnsi="Calibri" w:cs="Calibri"/>
          <w:color w:val="000000"/>
          <w:sz w:val="15"/>
        </w:rPr>
        <w:t>Vol</w:t>
      </w:r>
      <w:r>
        <w:rPr>
          <w:rFonts w:ascii="Calibri" w:eastAsia="Calibri" w:hAnsi="Calibri" w:cs="Calibri"/>
          <w:i/>
          <w:color w:val="000000"/>
          <w:sz w:val="15"/>
          <w:vertAlign w:val="subscript"/>
        </w:rPr>
        <w:t xml:space="preserve">it </w:t>
      </w:r>
      <w:r>
        <w:rPr>
          <w:rFonts w:ascii="Calibri" w:eastAsia="Calibri" w:hAnsi="Calibri" w:cs="Calibri"/>
          <w:color w:val="000000"/>
          <w:sz w:val="15"/>
        </w:rPr>
        <w:t>=</w:t>
      </w:r>
      <w:r>
        <w:rPr>
          <w:rFonts w:ascii="Calibri" w:eastAsia="Calibri" w:hAnsi="Calibri" w:cs="Calibri"/>
          <w:i/>
          <w:color w:val="000000"/>
          <w:sz w:val="15"/>
        </w:rPr>
        <w:t>𝛼</w:t>
      </w:r>
      <w:r>
        <w:rPr>
          <w:rFonts w:ascii="Calibri" w:eastAsia="Calibri" w:hAnsi="Calibri" w:cs="Calibri"/>
          <w:color w:val="000000"/>
          <w:sz w:val="15"/>
          <w:vertAlign w:val="subscript"/>
        </w:rPr>
        <w:t xml:space="preserve">0 </w:t>
      </w:r>
      <w:r>
        <w:rPr>
          <w:rFonts w:ascii="Calibri" w:eastAsia="Calibri" w:hAnsi="Calibri" w:cs="Calibri"/>
          <w:color w:val="000000"/>
          <w:sz w:val="15"/>
        </w:rPr>
        <w:t>+</w:t>
      </w:r>
      <w:r>
        <w:rPr>
          <w:rFonts w:ascii="Calibri" w:eastAsia="Calibri" w:hAnsi="Calibri" w:cs="Calibri"/>
          <w:i/>
          <w:color w:val="000000"/>
          <w:sz w:val="15"/>
        </w:rPr>
        <w:t>𝛼</w:t>
      </w:r>
      <w:r>
        <w:rPr>
          <w:rFonts w:ascii="Calibri" w:eastAsia="Calibri" w:hAnsi="Calibri" w:cs="Calibri"/>
          <w:color w:val="000000"/>
          <w:sz w:val="15"/>
          <w:vertAlign w:val="subscript"/>
        </w:rPr>
        <w:t>1</w:t>
      </w:r>
      <w:r>
        <w:rPr>
          <w:rFonts w:ascii="Calibri" w:eastAsia="Calibri" w:hAnsi="Calibri" w:cs="Calibri"/>
          <w:color w:val="000000"/>
          <w:sz w:val="15"/>
        </w:rPr>
        <w:t>ESG_network</w:t>
      </w:r>
      <w:r>
        <w:rPr>
          <w:rFonts w:ascii="Calibri" w:eastAsia="Calibri" w:hAnsi="Calibri" w:cs="Calibri"/>
          <w:i/>
          <w:color w:val="000000"/>
          <w:sz w:val="15"/>
          <w:vertAlign w:val="subscript"/>
        </w:rPr>
        <w:t xml:space="preserve">it </w:t>
      </w:r>
      <w:r>
        <w:rPr>
          <w:rFonts w:ascii="Calibri" w:eastAsia="Calibri" w:hAnsi="Calibri" w:cs="Calibri"/>
          <w:color w:val="000000"/>
          <w:sz w:val="15"/>
        </w:rPr>
        <w:t xml:space="preserve">+ ∑ </w:t>
      </w:r>
      <w:r>
        <w:rPr>
          <w:rFonts w:ascii="Calibri" w:eastAsia="Calibri" w:hAnsi="Calibri" w:cs="Calibri"/>
          <w:i/>
          <w:color w:val="000000"/>
          <w:sz w:val="15"/>
        </w:rPr>
        <w:t>𝛽</w:t>
      </w:r>
      <w:r>
        <w:rPr>
          <w:rFonts w:ascii="Calibri" w:eastAsia="Calibri" w:hAnsi="Calibri" w:cs="Calibri"/>
          <w:i/>
          <w:color w:val="000000"/>
          <w:sz w:val="15"/>
          <w:vertAlign w:val="subscript"/>
        </w:rPr>
        <w:t>h</w:t>
      </w:r>
      <w:r>
        <w:rPr>
          <w:rFonts w:ascii="Calibri" w:eastAsia="Calibri" w:hAnsi="Calibri" w:cs="Calibri"/>
          <w:color w:val="000000"/>
          <w:sz w:val="15"/>
        </w:rPr>
        <w:t>Controls</w:t>
      </w:r>
      <w:r>
        <w:rPr>
          <w:rFonts w:ascii="Calibri" w:eastAsia="Calibri" w:hAnsi="Calibri" w:cs="Calibri"/>
          <w:i/>
          <w:color w:val="000000"/>
          <w:sz w:val="15"/>
          <w:vertAlign w:val="subscript"/>
        </w:rPr>
        <w:t xml:space="preserve">it </w:t>
      </w:r>
      <w:r>
        <w:rPr>
          <w:rFonts w:ascii="Calibri" w:eastAsia="Calibri" w:hAnsi="Calibri" w:cs="Calibri"/>
          <w:color w:val="000000"/>
          <w:sz w:val="15"/>
        </w:rPr>
        <w:t>+ ∑ FixedEffect +</w:t>
      </w:r>
      <w:r>
        <w:rPr>
          <w:rFonts w:ascii="Calibri" w:eastAsia="Calibri" w:hAnsi="Calibri" w:cs="Calibri"/>
          <w:i/>
          <w:color w:val="000000"/>
          <w:sz w:val="15"/>
        </w:rPr>
        <w:t>𝜀</w:t>
      </w:r>
      <w:r>
        <w:rPr>
          <w:rFonts w:ascii="Calibri" w:eastAsia="Calibri" w:hAnsi="Calibri" w:cs="Calibri"/>
          <w:i/>
          <w:color w:val="000000"/>
          <w:sz w:val="15"/>
          <w:vertAlign w:val="subscript"/>
        </w:rPr>
        <w:t>it</w:t>
      </w:r>
    </w:p>
    <w:p w14:paraId="4D0F798F" w14:textId="77777777" w:rsidR="00212A56" w:rsidRDefault="009112E9">
      <w:pPr>
        <w:spacing w:after="79" w:line="259" w:lineRule="auto"/>
        <w:ind w:left="10" w:right="200" w:hanging="10"/>
        <w:jc w:val="center"/>
      </w:pPr>
      <w:r>
        <w:rPr>
          <w:rFonts w:ascii="Calibri" w:eastAsia="Calibri" w:hAnsi="Calibri" w:cs="Calibri"/>
          <w:i/>
          <w:color w:val="000000"/>
          <w:sz w:val="11"/>
        </w:rPr>
        <w:t>h</w:t>
      </w:r>
    </w:p>
    <w:p w14:paraId="65B73A9D" w14:textId="77777777" w:rsidR="00212A56" w:rsidRDefault="009112E9">
      <w:pPr>
        <w:spacing w:after="50" w:line="259" w:lineRule="auto"/>
        <w:ind w:left="10" w:right="-14" w:hanging="10"/>
        <w:jc w:val="right"/>
      </w:pPr>
      <w:r>
        <w:t>(3)</w:t>
      </w:r>
    </w:p>
    <w:p w14:paraId="415086CE" w14:textId="77777777" w:rsidR="00212A56" w:rsidRDefault="009112E9">
      <w:pPr>
        <w:spacing w:after="197" w:line="259" w:lineRule="auto"/>
        <w:ind w:left="73" w:right="10" w:hanging="10"/>
        <w:jc w:val="center"/>
      </w:pPr>
      <w:r>
        <w:rPr>
          <w:rFonts w:ascii="Calibri" w:eastAsia="Calibri" w:hAnsi="Calibri" w:cs="Calibri"/>
          <w:i/>
          <w:color w:val="000000"/>
          <w:sz w:val="10"/>
        </w:rPr>
        <w:t>N</w:t>
      </w:r>
    </w:p>
    <w:p w14:paraId="49506AA5" w14:textId="77777777" w:rsidR="00212A56" w:rsidRDefault="009112E9">
      <w:pPr>
        <w:spacing w:after="15" w:line="259" w:lineRule="auto"/>
        <w:ind w:left="54" w:hanging="10"/>
        <w:jc w:val="left"/>
      </w:pPr>
      <w:r>
        <w:rPr>
          <w:rFonts w:ascii="Calibri" w:eastAsia="Calibri" w:hAnsi="Calibri" w:cs="Calibri"/>
          <w:color w:val="000000"/>
          <w:sz w:val="15"/>
        </w:rPr>
        <w:t>Growth</w:t>
      </w:r>
      <w:r>
        <w:rPr>
          <w:rFonts w:ascii="Calibri" w:eastAsia="Calibri" w:hAnsi="Calibri" w:cs="Calibri"/>
          <w:i/>
          <w:color w:val="000000"/>
          <w:sz w:val="15"/>
          <w:vertAlign w:val="subscript"/>
        </w:rPr>
        <w:t xml:space="preserve">it </w:t>
      </w:r>
      <w:r>
        <w:rPr>
          <w:rFonts w:ascii="Calibri" w:eastAsia="Calibri" w:hAnsi="Calibri" w:cs="Calibri"/>
          <w:color w:val="000000"/>
          <w:sz w:val="15"/>
        </w:rPr>
        <w:t>=</w:t>
      </w:r>
      <w:r>
        <w:rPr>
          <w:rFonts w:ascii="Calibri" w:eastAsia="Calibri" w:hAnsi="Calibri" w:cs="Calibri"/>
          <w:i/>
          <w:color w:val="000000"/>
          <w:sz w:val="15"/>
        </w:rPr>
        <w:t>𝛼</w:t>
      </w:r>
      <w:r>
        <w:rPr>
          <w:rFonts w:ascii="Calibri" w:eastAsia="Calibri" w:hAnsi="Calibri" w:cs="Calibri"/>
          <w:color w:val="000000"/>
          <w:sz w:val="15"/>
          <w:vertAlign w:val="subscript"/>
        </w:rPr>
        <w:t xml:space="preserve">0 </w:t>
      </w:r>
      <w:r>
        <w:rPr>
          <w:rFonts w:ascii="Calibri" w:eastAsia="Calibri" w:hAnsi="Calibri" w:cs="Calibri"/>
          <w:color w:val="000000"/>
          <w:sz w:val="15"/>
        </w:rPr>
        <w:t>+</w:t>
      </w:r>
      <w:r>
        <w:rPr>
          <w:rFonts w:ascii="Calibri" w:eastAsia="Calibri" w:hAnsi="Calibri" w:cs="Calibri"/>
          <w:i/>
          <w:color w:val="000000"/>
          <w:sz w:val="15"/>
        </w:rPr>
        <w:t>𝛼</w:t>
      </w:r>
      <w:r>
        <w:rPr>
          <w:rFonts w:ascii="Calibri" w:eastAsia="Calibri" w:hAnsi="Calibri" w:cs="Calibri"/>
          <w:color w:val="000000"/>
          <w:sz w:val="15"/>
          <w:vertAlign w:val="subscript"/>
        </w:rPr>
        <w:t>1</w:t>
      </w:r>
      <w:r>
        <w:rPr>
          <w:rFonts w:ascii="Calibri" w:eastAsia="Calibri" w:hAnsi="Calibri" w:cs="Calibri"/>
          <w:color w:val="000000"/>
          <w:sz w:val="15"/>
        </w:rPr>
        <w:t>ESG_network</w:t>
      </w:r>
      <w:r>
        <w:rPr>
          <w:rFonts w:ascii="Calibri" w:eastAsia="Calibri" w:hAnsi="Calibri" w:cs="Calibri"/>
          <w:i/>
          <w:color w:val="000000"/>
          <w:sz w:val="15"/>
          <w:vertAlign w:val="subscript"/>
        </w:rPr>
        <w:t xml:space="preserve">it </w:t>
      </w:r>
      <w:r>
        <w:rPr>
          <w:rFonts w:ascii="Calibri" w:eastAsia="Calibri" w:hAnsi="Calibri" w:cs="Calibri"/>
          <w:color w:val="000000"/>
          <w:sz w:val="15"/>
        </w:rPr>
        <w:t xml:space="preserve">+ ∑ </w:t>
      </w:r>
      <w:r>
        <w:rPr>
          <w:rFonts w:ascii="Calibri" w:eastAsia="Calibri" w:hAnsi="Calibri" w:cs="Calibri"/>
          <w:i/>
          <w:color w:val="000000"/>
          <w:sz w:val="15"/>
        </w:rPr>
        <w:t>𝛽</w:t>
      </w:r>
      <w:r>
        <w:rPr>
          <w:rFonts w:ascii="Calibri" w:eastAsia="Calibri" w:hAnsi="Calibri" w:cs="Calibri"/>
          <w:i/>
          <w:color w:val="000000"/>
          <w:sz w:val="15"/>
          <w:vertAlign w:val="subscript"/>
        </w:rPr>
        <w:t>h</w:t>
      </w:r>
      <w:r>
        <w:rPr>
          <w:rFonts w:ascii="Calibri" w:eastAsia="Calibri" w:hAnsi="Calibri" w:cs="Calibri"/>
          <w:color w:val="000000"/>
          <w:sz w:val="15"/>
        </w:rPr>
        <w:t>Controls</w:t>
      </w:r>
      <w:r>
        <w:rPr>
          <w:rFonts w:ascii="Calibri" w:eastAsia="Calibri" w:hAnsi="Calibri" w:cs="Calibri"/>
          <w:i/>
          <w:color w:val="000000"/>
          <w:sz w:val="15"/>
          <w:vertAlign w:val="subscript"/>
        </w:rPr>
        <w:t xml:space="preserve">it </w:t>
      </w:r>
      <w:r>
        <w:rPr>
          <w:rFonts w:ascii="Calibri" w:eastAsia="Calibri" w:hAnsi="Calibri" w:cs="Calibri"/>
          <w:color w:val="000000"/>
          <w:sz w:val="15"/>
        </w:rPr>
        <w:t>+ ∑ FixedEffect +</w:t>
      </w:r>
      <w:r>
        <w:rPr>
          <w:rFonts w:ascii="Calibri" w:eastAsia="Calibri" w:hAnsi="Calibri" w:cs="Calibri"/>
          <w:i/>
          <w:color w:val="000000"/>
          <w:sz w:val="15"/>
        </w:rPr>
        <w:t>𝜀</w:t>
      </w:r>
      <w:r>
        <w:rPr>
          <w:rFonts w:ascii="Calibri" w:eastAsia="Calibri" w:hAnsi="Calibri" w:cs="Calibri"/>
          <w:i/>
          <w:color w:val="000000"/>
          <w:sz w:val="15"/>
          <w:vertAlign w:val="subscript"/>
        </w:rPr>
        <w:t>it</w:t>
      </w:r>
    </w:p>
    <w:p w14:paraId="2D1825AB" w14:textId="77777777" w:rsidR="00212A56" w:rsidRDefault="009112E9">
      <w:pPr>
        <w:spacing w:after="93" w:line="259" w:lineRule="auto"/>
        <w:ind w:left="73" w:hanging="10"/>
        <w:jc w:val="center"/>
      </w:pPr>
      <w:r>
        <w:rPr>
          <w:rFonts w:ascii="Calibri" w:eastAsia="Calibri" w:hAnsi="Calibri" w:cs="Calibri"/>
          <w:i/>
          <w:color w:val="000000"/>
          <w:sz w:val="10"/>
        </w:rPr>
        <w:t>h</w:t>
      </w:r>
    </w:p>
    <w:p w14:paraId="1269CFEA" w14:textId="77777777" w:rsidR="00212A56" w:rsidRDefault="009112E9">
      <w:pPr>
        <w:spacing w:after="265" w:line="259" w:lineRule="auto"/>
        <w:ind w:left="10" w:right="-14" w:hanging="10"/>
        <w:jc w:val="right"/>
      </w:pPr>
      <w:r>
        <w:t>(4)</w:t>
      </w:r>
    </w:p>
    <w:p w14:paraId="0059FFBB" w14:textId="77777777" w:rsidR="00212A56" w:rsidRDefault="009112E9">
      <w:pPr>
        <w:spacing w:after="459"/>
        <w:ind w:left="-4" w:right="28"/>
      </w:pPr>
      <w:r>
        <w:t xml:space="preserve">where </w:t>
      </w:r>
      <w:r>
        <w:rPr>
          <w:rFonts w:ascii="Calibri" w:eastAsia="Calibri" w:hAnsi="Calibri" w:cs="Calibri"/>
          <w:color w:val="000000"/>
        </w:rPr>
        <w:t>Vol</w:t>
      </w:r>
      <w:r>
        <w:rPr>
          <w:rFonts w:ascii="Calibri" w:eastAsia="Calibri" w:hAnsi="Calibri" w:cs="Calibri"/>
          <w:i/>
          <w:color w:val="000000"/>
          <w:vertAlign w:val="subscript"/>
        </w:rPr>
        <w:t>it</w:t>
      </w:r>
      <w:r>
        <w:t xml:space="preserve"> represents the volatility of firm </w:t>
      </w:r>
      <w:r>
        <w:rPr>
          <w:i/>
        </w:rPr>
        <w:t>i</w:t>
      </w:r>
      <w:r>
        <w:t xml:space="preserve"> at time </w:t>
      </w:r>
      <w:r>
        <w:rPr>
          <w:i/>
        </w:rPr>
        <w:t>t</w:t>
      </w:r>
      <w:r>
        <w:t xml:space="preserve">; </w:t>
      </w:r>
      <w:r>
        <w:rPr>
          <w:rFonts w:ascii="Calibri" w:eastAsia="Calibri" w:hAnsi="Calibri" w:cs="Calibri"/>
          <w:color w:val="000000"/>
        </w:rPr>
        <w:t>Growth</w:t>
      </w:r>
      <w:r>
        <w:rPr>
          <w:rFonts w:ascii="Calibri" w:eastAsia="Calibri" w:hAnsi="Calibri" w:cs="Calibri"/>
          <w:i/>
          <w:color w:val="000000"/>
          <w:vertAlign w:val="subscript"/>
        </w:rPr>
        <w:t>it</w:t>
      </w:r>
      <w:r>
        <w:t xml:space="preserve"> represents the growth; </w:t>
      </w:r>
      <w:r>
        <w:rPr>
          <w:rFonts w:ascii="Calibri" w:eastAsia="Calibri" w:hAnsi="Calibri" w:cs="Calibri"/>
          <w:color w:val="000000"/>
        </w:rPr>
        <w:t>ESG_network</w:t>
      </w:r>
      <w:r>
        <w:rPr>
          <w:rFonts w:ascii="Calibri" w:eastAsia="Calibri" w:hAnsi="Calibri" w:cs="Calibri"/>
          <w:i/>
          <w:color w:val="000000"/>
          <w:vertAlign w:val="subscript"/>
        </w:rPr>
        <w:t>it</w:t>
      </w:r>
      <w:r>
        <w:t xml:space="preserve"> denotes the main independent variable; the sum of </w:t>
      </w:r>
      <w:r>
        <w:rPr>
          <w:rFonts w:ascii="Calibri" w:eastAsia="Calibri" w:hAnsi="Calibri" w:cs="Calibri"/>
          <w:i/>
          <w:color w:val="000000"/>
        </w:rPr>
        <w:t>𝛽</w:t>
      </w:r>
      <w:r>
        <w:rPr>
          <w:rFonts w:ascii="Calibri" w:eastAsia="Calibri" w:hAnsi="Calibri" w:cs="Calibri"/>
          <w:i/>
          <w:color w:val="000000"/>
          <w:vertAlign w:val="subscript"/>
        </w:rPr>
        <w:t>h</w:t>
      </w:r>
      <w:r>
        <w:rPr>
          <w:rFonts w:ascii="Calibri" w:eastAsia="Calibri" w:hAnsi="Calibri" w:cs="Calibri"/>
          <w:color w:val="000000"/>
        </w:rPr>
        <w:t>Controls</w:t>
      </w:r>
      <w:r>
        <w:rPr>
          <w:rFonts w:ascii="Calibri" w:eastAsia="Calibri" w:hAnsi="Calibri" w:cs="Calibri"/>
          <w:i/>
          <w:color w:val="000000"/>
          <w:vertAlign w:val="subscript"/>
        </w:rPr>
        <w:t>it</w:t>
      </w:r>
      <w:r>
        <w:t xml:space="preserve"> represents the control variables; FixedEffect refers to year fixed effects and firm fixed effects. And </w:t>
      </w:r>
      <w:r>
        <w:t>we clustered the standard errors for all regression coefficients at the firm level.</w:t>
      </w:r>
    </w:p>
    <w:p w14:paraId="17B4537F" w14:textId="77777777" w:rsidR="00212A56" w:rsidRDefault="009112E9">
      <w:pPr>
        <w:pStyle w:val="1"/>
        <w:ind w:left="242" w:hanging="251"/>
      </w:pPr>
      <w:r>
        <w:t xml:space="preserve">|   </w:t>
      </w:r>
      <w:r>
        <w:t>Empirical Findings</w:t>
      </w:r>
    </w:p>
    <w:p w14:paraId="7BF3E934" w14:textId="77777777" w:rsidR="00212A56" w:rsidRDefault="009112E9">
      <w:pPr>
        <w:pStyle w:val="2"/>
        <w:ind w:left="396" w:hanging="405"/>
      </w:pPr>
      <w:r>
        <w:t>|   Descriptive Statistics</w:t>
      </w:r>
    </w:p>
    <w:p w14:paraId="574675B1" w14:textId="77777777" w:rsidR="00212A56" w:rsidRDefault="009112E9">
      <w:pPr>
        <w:ind w:left="-4" w:right="28"/>
      </w:pPr>
      <w:r>
        <w:t xml:space="preserve">The descriptive statistics presented in Table </w:t>
      </w:r>
      <w:r>
        <w:rPr>
          <w:color w:val="0000FF"/>
        </w:rPr>
        <w:t>3</w:t>
      </w:r>
      <w:r>
        <w:t xml:space="preserve"> provide a foundational analysis of the variables in our study, offering insights into their distribution and central tendencies. The ESG_network, with a sample si</w:t>
      </w:r>
      <w:r>
        <w:t xml:space="preserve">ze of 4298, exhibits a mean score of 4.243 and a standard deviation of 0.785, reflecting a moderate level of sustainability within the supply chain networks of the firms surveyed. The minimum score recorded is 1, while the maximum reaches 6, with a median </w:t>
      </w:r>
      <w:r>
        <w:t xml:space="preserve">value of 4.249. These figures </w:t>
      </w:r>
      <w:r>
        <w:br w:type="page"/>
      </w:r>
    </w:p>
    <w:tbl>
      <w:tblPr>
        <w:tblStyle w:val="TableGrid"/>
        <w:tblpPr w:vertAnchor="text" w:horzAnchor="margin"/>
        <w:tblOverlap w:val="never"/>
        <w:tblW w:w="10134" w:type="dxa"/>
        <w:tblInd w:w="0" w:type="dxa"/>
        <w:tblCellMar>
          <w:top w:w="0" w:type="dxa"/>
          <w:left w:w="0" w:type="dxa"/>
          <w:bottom w:w="0" w:type="dxa"/>
          <w:right w:w="43" w:type="dxa"/>
        </w:tblCellMar>
        <w:tblLook w:val="04A0" w:firstRow="1" w:lastRow="0" w:firstColumn="1" w:lastColumn="0" w:noHBand="0" w:noVBand="1"/>
      </w:tblPr>
      <w:tblGrid>
        <w:gridCol w:w="10134"/>
      </w:tblGrid>
      <w:tr w:rsidR="00212A56" w14:paraId="636F88B2" w14:textId="77777777">
        <w:trPr>
          <w:trHeight w:val="237"/>
        </w:trPr>
        <w:tc>
          <w:tcPr>
            <w:tcW w:w="2458" w:type="dxa"/>
            <w:tcBorders>
              <w:top w:val="nil"/>
              <w:left w:val="nil"/>
              <w:bottom w:val="nil"/>
              <w:right w:val="nil"/>
            </w:tcBorders>
          </w:tcPr>
          <w:p w14:paraId="451DF8D1" w14:textId="77777777" w:rsidR="00212A56" w:rsidRDefault="009112E9">
            <w:pPr>
              <w:spacing w:after="0" w:line="259" w:lineRule="auto"/>
              <w:ind w:left="0" w:firstLine="0"/>
            </w:pPr>
            <w:r>
              <w:rPr>
                <w:b/>
                <w:sz w:val="16"/>
              </w:rPr>
              <w:lastRenderedPageBreak/>
              <w:t>TABLE 3</w:t>
            </w:r>
            <w:r>
              <w:rPr>
                <w:sz w:val="16"/>
              </w:rPr>
              <w:t xml:space="preserve">    |    Descriptive statistics.</w:t>
            </w:r>
          </w:p>
          <w:tbl>
            <w:tblPr>
              <w:tblStyle w:val="TableGrid"/>
              <w:tblW w:w="10091" w:type="dxa"/>
              <w:tblInd w:w="0" w:type="dxa"/>
              <w:tblCellMar>
                <w:top w:w="21" w:type="dxa"/>
                <w:left w:w="0" w:type="dxa"/>
                <w:bottom w:w="0" w:type="dxa"/>
                <w:right w:w="115" w:type="dxa"/>
              </w:tblCellMar>
              <w:tblLook w:val="04A0" w:firstRow="1" w:lastRow="0" w:firstColumn="1" w:lastColumn="0" w:noHBand="0" w:noVBand="1"/>
            </w:tblPr>
            <w:tblGrid>
              <w:gridCol w:w="2177"/>
              <w:gridCol w:w="1339"/>
              <w:gridCol w:w="1466"/>
              <w:gridCol w:w="1398"/>
              <w:gridCol w:w="1518"/>
              <w:gridCol w:w="1227"/>
              <w:gridCol w:w="966"/>
            </w:tblGrid>
            <w:tr w:rsidR="00212A56" w14:paraId="4FFB642E" w14:textId="77777777">
              <w:trPr>
                <w:trHeight w:val="337"/>
              </w:trPr>
              <w:tc>
                <w:tcPr>
                  <w:tcW w:w="2178" w:type="dxa"/>
                  <w:tcBorders>
                    <w:top w:val="single" w:sz="6" w:space="0" w:color="181717"/>
                    <w:left w:val="nil"/>
                    <w:bottom w:val="single" w:sz="3" w:space="0" w:color="181717"/>
                    <w:right w:val="nil"/>
                  </w:tcBorders>
                </w:tcPr>
                <w:p w14:paraId="29DF4AE2" w14:textId="77777777" w:rsidR="00212A56" w:rsidRDefault="009112E9">
                  <w:pPr>
                    <w:framePr w:wrap="around" w:vAnchor="text" w:hAnchor="margin"/>
                    <w:spacing w:after="0" w:line="259" w:lineRule="auto"/>
                    <w:ind w:left="120" w:firstLine="0"/>
                    <w:suppressOverlap/>
                    <w:jc w:val="left"/>
                  </w:pPr>
                  <w:r>
                    <w:rPr>
                      <w:b/>
                    </w:rPr>
                    <w:t>Variables</w:t>
                  </w:r>
                </w:p>
              </w:tc>
              <w:tc>
                <w:tcPr>
                  <w:tcW w:w="1340" w:type="dxa"/>
                  <w:tcBorders>
                    <w:top w:val="single" w:sz="6" w:space="0" w:color="181717"/>
                    <w:left w:val="nil"/>
                    <w:bottom w:val="single" w:sz="3" w:space="0" w:color="181717"/>
                    <w:right w:val="nil"/>
                  </w:tcBorders>
                </w:tcPr>
                <w:p w14:paraId="76489B96" w14:textId="77777777" w:rsidR="00212A56" w:rsidRDefault="009112E9">
                  <w:pPr>
                    <w:framePr w:wrap="around" w:vAnchor="text" w:hAnchor="margin"/>
                    <w:spacing w:after="0" w:line="259" w:lineRule="auto"/>
                    <w:ind w:left="113" w:firstLine="0"/>
                    <w:suppressOverlap/>
                    <w:jc w:val="left"/>
                  </w:pPr>
                  <w:r>
                    <w:rPr>
                      <w:b/>
                      <w:i/>
                    </w:rPr>
                    <w:t>N</w:t>
                  </w:r>
                </w:p>
              </w:tc>
              <w:tc>
                <w:tcPr>
                  <w:tcW w:w="1466" w:type="dxa"/>
                  <w:tcBorders>
                    <w:top w:val="single" w:sz="6" w:space="0" w:color="181717"/>
                    <w:left w:val="nil"/>
                    <w:bottom w:val="single" w:sz="3" w:space="0" w:color="181717"/>
                    <w:right w:val="nil"/>
                  </w:tcBorders>
                </w:tcPr>
                <w:p w14:paraId="5A85C160" w14:textId="77777777" w:rsidR="00212A56" w:rsidRDefault="009112E9">
                  <w:pPr>
                    <w:framePr w:wrap="around" w:vAnchor="text" w:hAnchor="margin"/>
                    <w:spacing w:after="0" w:line="259" w:lineRule="auto"/>
                    <w:ind w:left="0" w:firstLine="0"/>
                    <w:suppressOverlap/>
                    <w:jc w:val="left"/>
                  </w:pPr>
                  <w:r>
                    <w:rPr>
                      <w:b/>
                    </w:rPr>
                    <w:t>Mean</w:t>
                  </w:r>
                </w:p>
              </w:tc>
              <w:tc>
                <w:tcPr>
                  <w:tcW w:w="1398" w:type="dxa"/>
                  <w:tcBorders>
                    <w:top w:val="single" w:sz="6" w:space="0" w:color="181717"/>
                    <w:left w:val="nil"/>
                    <w:bottom w:val="single" w:sz="3" w:space="0" w:color="181717"/>
                    <w:right w:val="nil"/>
                  </w:tcBorders>
                </w:tcPr>
                <w:p w14:paraId="585871B1" w14:textId="77777777" w:rsidR="00212A56" w:rsidRDefault="009112E9">
                  <w:pPr>
                    <w:framePr w:wrap="around" w:vAnchor="text" w:hAnchor="margin"/>
                    <w:spacing w:after="0" w:line="259" w:lineRule="auto"/>
                    <w:ind w:left="94" w:firstLine="0"/>
                    <w:suppressOverlap/>
                    <w:jc w:val="left"/>
                  </w:pPr>
                  <w:r>
                    <w:rPr>
                      <w:b/>
                    </w:rPr>
                    <w:t>SD</w:t>
                  </w:r>
                </w:p>
              </w:tc>
              <w:tc>
                <w:tcPr>
                  <w:tcW w:w="1518" w:type="dxa"/>
                  <w:tcBorders>
                    <w:top w:val="single" w:sz="6" w:space="0" w:color="181717"/>
                    <w:left w:val="nil"/>
                    <w:bottom w:val="single" w:sz="3" w:space="0" w:color="181717"/>
                    <w:right w:val="nil"/>
                  </w:tcBorders>
                </w:tcPr>
                <w:p w14:paraId="540E69C4" w14:textId="77777777" w:rsidR="00212A56" w:rsidRDefault="009112E9">
                  <w:pPr>
                    <w:framePr w:wrap="around" w:vAnchor="text" w:hAnchor="margin"/>
                    <w:spacing w:after="0" w:line="259" w:lineRule="auto"/>
                    <w:ind w:left="64" w:firstLine="0"/>
                    <w:suppressOverlap/>
                    <w:jc w:val="left"/>
                  </w:pPr>
                  <w:r>
                    <w:rPr>
                      <w:b/>
                    </w:rPr>
                    <w:t>Min.</w:t>
                  </w:r>
                </w:p>
              </w:tc>
              <w:tc>
                <w:tcPr>
                  <w:tcW w:w="1227" w:type="dxa"/>
                  <w:tcBorders>
                    <w:top w:val="single" w:sz="6" w:space="0" w:color="181717"/>
                    <w:left w:val="nil"/>
                    <w:bottom w:val="single" w:sz="3" w:space="0" w:color="181717"/>
                    <w:right w:val="nil"/>
                  </w:tcBorders>
                </w:tcPr>
                <w:p w14:paraId="47FC7592" w14:textId="77777777" w:rsidR="00212A56" w:rsidRDefault="009112E9">
                  <w:pPr>
                    <w:framePr w:wrap="around" w:vAnchor="text" w:hAnchor="margin"/>
                    <w:spacing w:after="0" w:line="259" w:lineRule="auto"/>
                    <w:ind w:left="0" w:firstLine="0"/>
                    <w:suppressOverlap/>
                    <w:jc w:val="left"/>
                  </w:pPr>
                  <w:r>
                    <w:rPr>
                      <w:b/>
                    </w:rPr>
                    <w:t>Max.</w:t>
                  </w:r>
                </w:p>
              </w:tc>
              <w:tc>
                <w:tcPr>
                  <w:tcW w:w="966" w:type="dxa"/>
                  <w:tcBorders>
                    <w:top w:val="single" w:sz="6" w:space="0" w:color="181717"/>
                    <w:left w:val="nil"/>
                    <w:bottom w:val="single" w:sz="3" w:space="0" w:color="181717"/>
                    <w:right w:val="nil"/>
                  </w:tcBorders>
                </w:tcPr>
                <w:p w14:paraId="3B37350F" w14:textId="77777777" w:rsidR="00212A56" w:rsidRDefault="009112E9">
                  <w:pPr>
                    <w:framePr w:wrap="around" w:vAnchor="text" w:hAnchor="margin"/>
                    <w:spacing w:after="0" w:line="259" w:lineRule="auto"/>
                    <w:ind w:left="0" w:firstLine="0"/>
                    <w:suppressOverlap/>
                    <w:jc w:val="left"/>
                  </w:pPr>
                  <w:r>
                    <w:rPr>
                      <w:b/>
                    </w:rPr>
                    <w:t>Median</w:t>
                  </w:r>
                </w:p>
              </w:tc>
            </w:tr>
            <w:tr w:rsidR="00212A56" w14:paraId="0153BD30" w14:textId="77777777">
              <w:trPr>
                <w:trHeight w:val="319"/>
              </w:trPr>
              <w:tc>
                <w:tcPr>
                  <w:tcW w:w="2178" w:type="dxa"/>
                  <w:tcBorders>
                    <w:top w:val="single" w:sz="3" w:space="0" w:color="181717"/>
                    <w:left w:val="nil"/>
                    <w:bottom w:val="nil"/>
                    <w:right w:val="nil"/>
                  </w:tcBorders>
                </w:tcPr>
                <w:p w14:paraId="7A3F097B" w14:textId="77777777" w:rsidR="00212A56" w:rsidRDefault="009112E9">
                  <w:pPr>
                    <w:framePr w:wrap="around" w:vAnchor="text" w:hAnchor="margin"/>
                    <w:spacing w:after="0" w:line="259" w:lineRule="auto"/>
                    <w:ind w:left="120" w:firstLine="0"/>
                    <w:suppressOverlap/>
                    <w:jc w:val="left"/>
                  </w:pPr>
                  <w:r>
                    <w:t>Vol</w:t>
                  </w:r>
                </w:p>
              </w:tc>
              <w:tc>
                <w:tcPr>
                  <w:tcW w:w="1340" w:type="dxa"/>
                  <w:tcBorders>
                    <w:top w:val="single" w:sz="3" w:space="0" w:color="181717"/>
                    <w:left w:val="nil"/>
                    <w:bottom w:val="nil"/>
                    <w:right w:val="nil"/>
                  </w:tcBorders>
                </w:tcPr>
                <w:p w14:paraId="5F5BAC8B"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single" w:sz="3" w:space="0" w:color="181717"/>
                    <w:left w:val="nil"/>
                    <w:bottom w:val="nil"/>
                    <w:right w:val="nil"/>
                  </w:tcBorders>
                </w:tcPr>
                <w:p w14:paraId="5AF729E2" w14:textId="77777777" w:rsidR="00212A56" w:rsidRDefault="009112E9">
                  <w:pPr>
                    <w:framePr w:wrap="around" w:vAnchor="text" w:hAnchor="margin"/>
                    <w:spacing w:after="0" w:line="259" w:lineRule="auto"/>
                    <w:ind w:left="38" w:firstLine="0"/>
                    <w:suppressOverlap/>
                    <w:jc w:val="left"/>
                  </w:pPr>
                  <w:r>
                    <w:t>12.27</w:t>
                  </w:r>
                </w:p>
              </w:tc>
              <w:tc>
                <w:tcPr>
                  <w:tcW w:w="1398" w:type="dxa"/>
                  <w:tcBorders>
                    <w:top w:val="single" w:sz="3" w:space="0" w:color="181717"/>
                    <w:left w:val="nil"/>
                    <w:bottom w:val="nil"/>
                    <w:right w:val="nil"/>
                  </w:tcBorders>
                </w:tcPr>
                <w:p w14:paraId="570EB7B0" w14:textId="77777777" w:rsidR="00212A56" w:rsidRDefault="009112E9">
                  <w:pPr>
                    <w:framePr w:wrap="around" w:vAnchor="text" w:hAnchor="margin"/>
                    <w:spacing w:after="0" w:line="259" w:lineRule="auto"/>
                    <w:ind w:left="12" w:firstLine="0"/>
                    <w:suppressOverlap/>
                    <w:jc w:val="left"/>
                  </w:pPr>
                  <w:r>
                    <w:t>5.216</w:t>
                  </w:r>
                </w:p>
              </w:tc>
              <w:tc>
                <w:tcPr>
                  <w:tcW w:w="1518" w:type="dxa"/>
                  <w:tcBorders>
                    <w:top w:val="single" w:sz="3" w:space="0" w:color="181717"/>
                    <w:left w:val="nil"/>
                    <w:bottom w:val="nil"/>
                    <w:right w:val="nil"/>
                  </w:tcBorders>
                </w:tcPr>
                <w:p w14:paraId="6AA9CD0D" w14:textId="77777777" w:rsidR="00212A56" w:rsidRDefault="009112E9">
                  <w:pPr>
                    <w:framePr w:wrap="around" w:vAnchor="text" w:hAnchor="margin"/>
                    <w:spacing w:after="0" w:line="259" w:lineRule="auto"/>
                    <w:ind w:left="64" w:firstLine="0"/>
                    <w:suppressOverlap/>
                    <w:jc w:val="left"/>
                  </w:pPr>
                  <w:r>
                    <w:t>1.008</w:t>
                  </w:r>
                </w:p>
              </w:tc>
              <w:tc>
                <w:tcPr>
                  <w:tcW w:w="1227" w:type="dxa"/>
                  <w:tcBorders>
                    <w:top w:val="single" w:sz="3" w:space="0" w:color="181717"/>
                    <w:left w:val="nil"/>
                    <w:bottom w:val="nil"/>
                    <w:right w:val="nil"/>
                  </w:tcBorders>
                </w:tcPr>
                <w:p w14:paraId="0F2C5E11" w14:textId="77777777" w:rsidR="00212A56" w:rsidRDefault="009112E9">
                  <w:pPr>
                    <w:framePr w:wrap="around" w:vAnchor="text" w:hAnchor="margin"/>
                    <w:spacing w:after="0" w:line="259" w:lineRule="auto"/>
                    <w:ind w:left="12" w:firstLine="0"/>
                    <w:suppressOverlap/>
                    <w:jc w:val="left"/>
                  </w:pPr>
                  <w:r>
                    <w:t>38.82</w:t>
                  </w:r>
                </w:p>
              </w:tc>
              <w:tc>
                <w:tcPr>
                  <w:tcW w:w="966" w:type="dxa"/>
                  <w:tcBorders>
                    <w:top w:val="single" w:sz="3" w:space="0" w:color="181717"/>
                    <w:left w:val="nil"/>
                    <w:bottom w:val="nil"/>
                    <w:right w:val="nil"/>
                  </w:tcBorders>
                </w:tcPr>
                <w:p w14:paraId="34216CB2" w14:textId="77777777" w:rsidR="00212A56" w:rsidRDefault="009112E9">
                  <w:pPr>
                    <w:framePr w:wrap="around" w:vAnchor="text" w:hAnchor="margin"/>
                    <w:spacing w:after="0" w:line="259" w:lineRule="auto"/>
                    <w:ind w:left="132" w:firstLine="0"/>
                    <w:suppressOverlap/>
                    <w:jc w:val="left"/>
                  </w:pPr>
                  <w:r>
                    <w:t>11.32</w:t>
                  </w:r>
                </w:p>
              </w:tc>
            </w:tr>
            <w:tr w:rsidR="00212A56" w14:paraId="72C7312A" w14:textId="77777777">
              <w:trPr>
                <w:trHeight w:val="327"/>
              </w:trPr>
              <w:tc>
                <w:tcPr>
                  <w:tcW w:w="2178" w:type="dxa"/>
                  <w:tcBorders>
                    <w:top w:val="nil"/>
                    <w:left w:val="nil"/>
                    <w:bottom w:val="nil"/>
                    <w:right w:val="nil"/>
                  </w:tcBorders>
                </w:tcPr>
                <w:p w14:paraId="048D89B9" w14:textId="77777777" w:rsidR="00212A56" w:rsidRDefault="009112E9">
                  <w:pPr>
                    <w:framePr w:wrap="around" w:vAnchor="text" w:hAnchor="margin"/>
                    <w:spacing w:after="0" w:line="259" w:lineRule="auto"/>
                    <w:ind w:left="120" w:firstLine="0"/>
                    <w:suppressOverlap/>
                    <w:jc w:val="left"/>
                  </w:pPr>
                  <w:r>
                    <w:t>Growth</w:t>
                  </w:r>
                </w:p>
              </w:tc>
              <w:tc>
                <w:tcPr>
                  <w:tcW w:w="1340" w:type="dxa"/>
                  <w:tcBorders>
                    <w:top w:val="nil"/>
                    <w:left w:val="nil"/>
                    <w:bottom w:val="nil"/>
                    <w:right w:val="nil"/>
                  </w:tcBorders>
                </w:tcPr>
                <w:p w14:paraId="44E922EC"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3EED9D38" w14:textId="77777777" w:rsidR="00212A56" w:rsidRDefault="009112E9">
                  <w:pPr>
                    <w:framePr w:wrap="around" w:vAnchor="text" w:hAnchor="margin"/>
                    <w:spacing w:after="0" w:line="259" w:lineRule="auto"/>
                    <w:ind w:left="45" w:firstLine="0"/>
                    <w:suppressOverlap/>
                    <w:jc w:val="left"/>
                  </w:pPr>
                  <w:r>
                    <w:t>0.575</w:t>
                  </w:r>
                </w:p>
              </w:tc>
              <w:tc>
                <w:tcPr>
                  <w:tcW w:w="1398" w:type="dxa"/>
                  <w:tcBorders>
                    <w:top w:val="nil"/>
                    <w:left w:val="nil"/>
                    <w:bottom w:val="nil"/>
                    <w:right w:val="nil"/>
                  </w:tcBorders>
                </w:tcPr>
                <w:p w14:paraId="3CB553FF" w14:textId="77777777" w:rsidR="00212A56" w:rsidRDefault="009112E9">
                  <w:pPr>
                    <w:framePr w:wrap="around" w:vAnchor="text" w:hAnchor="margin"/>
                    <w:spacing w:after="0" w:line="259" w:lineRule="auto"/>
                    <w:ind w:left="10" w:firstLine="0"/>
                    <w:suppressOverlap/>
                    <w:jc w:val="left"/>
                  </w:pPr>
                  <w:r>
                    <w:t>2.782</w:t>
                  </w:r>
                </w:p>
              </w:tc>
              <w:tc>
                <w:tcPr>
                  <w:tcW w:w="1518" w:type="dxa"/>
                  <w:tcBorders>
                    <w:top w:val="nil"/>
                    <w:left w:val="nil"/>
                    <w:bottom w:val="nil"/>
                    <w:right w:val="nil"/>
                  </w:tcBorders>
                </w:tcPr>
                <w:p w14:paraId="136431A2" w14:textId="77777777" w:rsidR="00212A56" w:rsidRDefault="009112E9">
                  <w:pPr>
                    <w:framePr w:wrap="around" w:vAnchor="text" w:hAnchor="margin"/>
                    <w:spacing w:after="0" w:line="259" w:lineRule="auto"/>
                    <w:ind w:left="1" w:firstLine="0"/>
                    <w:suppressOverlap/>
                    <w:jc w:val="left"/>
                  </w:pPr>
                  <w:r>
                    <w:t>−</w:t>
                  </w:r>
                  <w:r>
                    <w:t>64.12</w:t>
                  </w:r>
                </w:p>
              </w:tc>
              <w:tc>
                <w:tcPr>
                  <w:tcW w:w="1227" w:type="dxa"/>
                  <w:tcBorders>
                    <w:top w:val="nil"/>
                    <w:left w:val="nil"/>
                    <w:bottom w:val="nil"/>
                    <w:right w:val="nil"/>
                  </w:tcBorders>
                </w:tcPr>
                <w:p w14:paraId="05D0DF15" w14:textId="77777777" w:rsidR="00212A56" w:rsidRDefault="009112E9">
                  <w:pPr>
                    <w:framePr w:wrap="around" w:vAnchor="text" w:hAnchor="margin"/>
                    <w:spacing w:after="0" w:line="259" w:lineRule="auto"/>
                    <w:ind w:left="12" w:firstLine="0"/>
                    <w:suppressOverlap/>
                    <w:jc w:val="left"/>
                  </w:pPr>
                  <w:r>
                    <w:t>22.51</w:t>
                  </w:r>
                </w:p>
              </w:tc>
              <w:tc>
                <w:tcPr>
                  <w:tcW w:w="966" w:type="dxa"/>
                  <w:tcBorders>
                    <w:top w:val="nil"/>
                    <w:left w:val="nil"/>
                    <w:bottom w:val="nil"/>
                    <w:right w:val="nil"/>
                  </w:tcBorders>
                </w:tcPr>
                <w:p w14:paraId="390AEA31" w14:textId="77777777" w:rsidR="00212A56" w:rsidRDefault="009112E9">
                  <w:pPr>
                    <w:framePr w:wrap="around" w:vAnchor="text" w:hAnchor="margin"/>
                    <w:spacing w:after="0" w:line="259" w:lineRule="auto"/>
                    <w:ind w:left="127" w:firstLine="0"/>
                    <w:suppressOverlap/>
                    <w:jc w:val="left"/>
                  </w:pPr>
                  <w:r>
                    <w:t>0.065</w:t>
                  </w:r>
                </w:p>
              </w:tc>
            </w:tr>
            <w:tr w:rsidR="00212A56" w14:paraId="5803BF64" w14:textId="77777777">
              <w:trPr>
                <w:trHeight w:val="307"/>
              </w:trPr>
              <w:tc>
                <w:tcPr>
                  <w:tcW w:w="2178" w:type="dxa"/>
                  <w:tcBorders>
                    <w:top w:val="nil"/>
                    <w:left w:val="nil"/>
                    <w:bottom w:val="nil"/>
                    <w:right w:val="nil"/>
                  </w:tcBorders>
                </w:tcPr>
                <w:p w14:paraId="5EB61084" w14:textId="77777777" w:rsidR="00212A56" w:rsidRDefault="009112E9">
                  <w:pPr>
                    <w:framePr w:wrap="around" w:vAnchor="text" w:hAnchor="margin"/>
                    <w:spacing w:after="0" w:line="259" w:lineRule="auto"/>
                    <w:ind w:left="120" w:firstLine="0"/>
                    <w:suppressOverlap/>
                    <w:jc w:val="left"/>
                  </w:pPr>
                  <w:r>
                    <w:t>ESG_network</w:t>
                  </w:r>
                </w:p>
              </w:tc>
              <w:tc>
                <w:tcPr>
                  <w:tcW w:w="1340" w:type="dxa"/>
                  <w:tcBorders>
                    <w:top w:val="nil"/>
                    <w:left w:val="nil"/>
                    <w:bottom w:val="nil"/>
                    <w:right w:val="nil"/>
                  </w:tcBorders>
                </w:tcPr>
                <w:p w14:paraId="09A48653"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07C1E6FD" w14:textId="77777777" w:rsidR="00212A56" w:rsidRDefault="009112E9">
                  <w:pPr>
                    <w:framePr w:wrap="around" w:vAnchor="text" w:hAnchor="margin"/>
                    <w:spacing w:after="0" w:line="259" w:lineRule="auto"/>
                    <w:ind w:left="38" w:firstLine="0"/>
                    <w:suppressOverlap/>
                    <w:jc w:val="left"/>
                  </w:pPr>
                  <w:r>
                    <w:t>4.243</w:t>
                  </w:r>
                </w:p>
              </w:tc>
              <w:tc>
                <w:tcPr>
                  <w:tcW w:w="1398" w:type="dxa"/>
                  <w:tcBorders>
                    <w:top w:val="nil"/>
                    <w:left w:val="nil"/>
                    <w:bottom w:val="nil"/>
                    <w:right w:val="nil"/>
                  </w:tcBorders>
                </w:tcPr>
                <w:p w14:paraId="34C71A4E" w14:textId="77777777" w:rsidR="00212A56" w:rsidRDefault="009112E9">
                  <w:pPr>
                    <w:framePr w:wrap="around" w:vAnchor="text" w:hAnchor="margin"/>
                    <w:spacing w:after="0" w:line="259" w:lineRule="auto"/>
                    <w:ind w:left="12" w:firstLine="0"/>
                    <w:suppressOverlap/>
                    <w:jc w:val="left"/>
                  </w:pPr>
                  <w:r>
                    <w:t>0.785</w:t>
                  </w:r>
                </w:p>
              </w:tc>
              <w:tc>
                <w:tcPr>
                  <w:tcW w:w="1518" w:type="dxa"/>
                  <w:tcBorders>
                    <w:top w:val="nil"/>
                    <w:left w:val="nil"/>
                    <w:bottom w:val="nil"/>
                    <w:right w:val="nil"/>
                  </w:tcBorders>
                </w:tcPr>
                <w:p w14:paraId="5548E41F" w14:textId="77777777" w:rsidR="00212A56" w:rsidRDefault="009112E9">
                  <w:pPr>
                    <w:framePr w:wrap="around" w:vAnchor="text" w:hAnchor="margin"/>
                    <w:spacing w:after="0" w:line="259" w:lineRule="auto"/>
                    <w:ind w:left="62" w:firstLine="0"/>
                    <w:suppressOverlap/>
                    <w:jc w:val="left"/>
                  </w:pPr>
                  <w:r>
                    <w:t>1.000</w:t>
                  </w:r>
                </w:p>
              </w:tc>
              <w:tc>
                <w:tcPr>
                  <w:tcW w:w="1227" w:type="dxa"/>
                  <w:tcBorders>
                    <w:top w:val="nil"/>
                    <w:left w:val="nil"/>
                    <w:bottom w:val="nil"/>
                    <w:right w:val="nil"/>
                  </w:tcBorders>
                </w:tcPr>
                <w:p w14:paraId="68646588" w14:textId="77777777" w:rsidR="00212A56" w:rsidRDefault="009112E9">
                  <w:pPr>
                    <w:framePr w:wrap="around" w:vAnchor="text" w:hAnchor="margin"/>
                    <w:spacing w:after="0" w:line="259" w:lineRule="auto"/>
                    <w:ind w:left="7" w:firstLine="0"/>
                    <w:suppressOverlap/>
                    <w:jc w:val="left"/>
                  </w:pPr>
                  <w:r>
                    <w:t>6.000</w:t>
                  </w:r>
                </w:p>
              </w:tc>
              <w:tc>
                <w:tcPr>
                  <w:tcW w:w="966" w:type="dxa"/>
                  <w:tcBorders>
                    <w:top w:val="nil"/>
                    <w:left w:val="nil"/>
                    <w:bottom w:val="nil"/>
                    <w:right w:val="nil"/>
                  </w:tcBorders>
                </w:tcPr>
                <w:p w14:paraId="6E97FE4D" w14:textId="77777777" w:rsidR="00212A56" w:rsidRDefault="009112E9">
                  <w:pPr>
                    <w:framePr w:wrap="around" w:vAnchor="text" w:hAnchor="margin"/>
                    <w:spacing w:after="0" w:line="259" w:lineRule="auto"/>
                    <w:ind w:left="124" w:firstLine="0"/>
                    <w:suppressOverlap/>
                    <w:jc w:val="left"/>
                  </w:pPr>
                  <w:r>
                    <w:t>4.249</w:t>
                  </w:r>
                </w:p>
              </w:tc>
            </w:tr>
            <w:tr w:rsidR="00212A56" w14:paraId="53231A4D" w14:textId="77777777">
              <w:trPr>
                <w:trHeight w:val="317"/>
              </w:trPr>
              <w:tc>
                <w:tcPr>
                  <w:tcW w:w="2178" w:type="dxa"/>
                  <w:tcBorders>
                    <w:top w:val="nil"/>
                    <w:left w:val="nil"/>
                    <w:bottom w:val="nil"/>
                    <w:right w:val="nil"/>
                  </w:tcBorders>
                </w:tcPr>
                <w:p w14:paraId="22D23D11" w14:textId="77777777" w:rsidR="00212A56" w:rsidRDefault="009112E9">
                  <w:pPr>
                    <w:framePr w:wrap="around" w:vAnchor="text" w:hAnchor="margin"/>
                    <w:spacing w:after="0" w:line="259" w:lineRule="auto"/>
                    <w:ind w:left="120" w:firstLine="0"/>
                    <w:suppressOverlap/>
                    <w:jc w:val="left"/>
                  </w:pPr>
                  <w:r>
                    <w:t>ESG</w:t>
                  </w:r>
                </w:p>
              </w:tc>
              <w:tc>
                <w:tcPr>
                  <w:tcW w:w="1340" w:type="dxa"/>
                  <w:tcBorders>
                    <w:top w:val="nil"/>
                    <w:left w:val="nil"/>
                    <w:bottom w:val="nil"/>
                    <w:right w:val="nil"/>
                  </w:tcBorders>
                </w:tcPr>
                <w:p w14:paraId="767D7191"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457AB0F3" w14:textId="77777777" w:rsidR="00212A56" w:rsidRDefault="009112E9">
                  <w:pPr>
                    <w:framePr w:wrap="around" w:vAnchor="text" w:hAnchor="margin"/>
                    <w:spacing w:after="0" w:line="259" w:lineRule="auto"/>
                    <w:ind w:left="40" w:firstLine="0"/>
                    <w:suppressOverlap/>
                    <w:jc w:val="left"/>
                  </w:pPr>
                  <w:r>
                    <w:t>4.221</w:t>
                  </w:r>
                </w:p>
              </w:tc>
              <w:tc>
                <w:tcPr>
                  <w:tcW w:w="1398" w:type="dxa"/>
                  <w:tcBorders>
                    <w:top w:val="nil"/>
                    <w:left w:val="nil"/>
                    <w:bottom w:val="nil"/>
                    <w:right w:val="nil"/>
                  </w:tcBorders>
                </w:tcPr>
                <w:p w14:paraId="0EE33C10" w14:textId="77777777" w:rsidR="00212A56" w:rsidRDefault="009112E9">
                  <w:pPr>
                    <w:framePr w:wrap="around" w:vAnchor="text" w:hAnchor="margin"/>
                    <w:spacing w:after="0" w:line="259" w:lineRule="auto"/>
                    <w:ind w:left="7" w:firstLine="0"/>
                    <w:suppressOverlap/>
                    <w:jc w:val="left"/>
                  </w:pPr>
                  <w:r>
                    <w:t>1.054</w:t>
                  </w:r>
                </w:p>
              </w:tc>
              <w:tc>
                <w:tcPr>
                  <w:tcW w:w="1518" w:type="dxa"/>
                  <w:tcBorders>
                    <w:top w:val="nil"/>
                    <w:left w:val="nil"/>
                    <w:bottom w:val="nil"/>
                    <w:right w:val="nil"/>
                  </w:tcBorders>
                </w:tcPr>
                <w:p w14:paraId="3E83E6DD" w14:textId="77777777" w:rsidR="00212A56" w:rsidRDefault="009112E9">
                  <w:pPr>
                    <w:framePr w:wrap="around" w:vAnchor="text" w:hAnchor="margin"/>
                    <w:spacing w:after="0" w:line="259" w:lineRule="auto"/>
                    <w:ind w:left="62" w:firstLine="0"/>
                    <w:suppressOverlap/>
                    <w:jc w:val="left"/>
                  </w:pPr>
                  <w:r>
                    <w:t>1.000</w:t>
                  </w:r>
                </w:p>
              </w:tc>
              <w:tc>
                <w:tcPr>
                  <w:tcW w:w="1227" w:type="dxa"/>
                  <w:tcBorders>
                    <w:top w:val="nil"/>
                    <w:left w:val="nil"/>
                    <w:bottom w:val="nil"/>
                    <w:right w:val="nil"/>
                  </w:tcBorders>
                </w:tcPr>
                <w:p w14:paraId="653C76D6" w14:textId="77777777" w:rsidR="00212A56" w:rsidRDefault="009112E9">
                  <w:pPr>
                    <w:framePr w:wrap="around" w:vAnchor="text" w:hAnchor="margin"/>
                    <w:spacing w:after="0" w:line="259" w:lineRule="auto"/>
                    <w:ind w:left="7" w:firstLine="0"/>
                    <w:suppressOverlap/>
                    <w:jc w:val="left"/>
                  </w:pPr>
                  <w:r>
                    <w:t>6.000</w:t>
                  </w:r>
                </w:p>
              </w:tc>
              <w:tc>
                <w:tcPr>
                  <w:tcW w:w="966" w:type="dxa"/>
                  <w:tcBorders>
                    <w:top w:val="nil"/>
                    <w:left w:val="nil"/>
                    <w:bottom w:val="nil"/>
                    <w:right w:val="nil"/>
                  </w:tcBorders>
                </w:tcPr>
                <w:p w14:paraId="5BA7E5AE" w14:textId="77777777" w:rsidR="00212A56" w:rsidRDefault="009112E9">
                  <w:pPr>
                    <w:framePr w:wrap="around" w:vAnchor="text" w:hAnchor="margin"/>
                    <w:spacing w:after="0" w:line="259" w:lineRule="auto"/>
                    <w:ind w:left="121" w:firstLine="0"/>
                    <w:suppressOverlap/>
                    <w:jc w:val="left"/>
                  </w:pPr>
                  <w:r>
                    <w:t>4.000</w:t>
                  </w:r>
                </w:p>
              </w:tc>
            </w:tr>
            <w:tr w:rsidR="00212A56" w14:paraId="1BDBC0B6" w14:textId="77777777">
              <w:trPr>
                <w:trHeight w:val="317"/>
              </w:trPr>
              <w:tc>
                <w:tcPr>
                  <w:tcW w:w="2178" w:type="dxa"/>
                  <w:tcBorders>
                    <w:top w:val="nil"/>
                    <w:left w:val="nil"/>
                    <w:bottom w:val="nil"/>
                    <w:right w:val="nil"/>
                  </w:tcBorders>
                </w:tcPr>
                <w:p w14:paraId="04B4F0DD" w14:textId="77777777" w:rsidR="00212A56" w:rsidRDefault="009112E9">
                  <w:pPr>
                    <w:framePr w:wrap="around" w:vAnchor="text" w:hAnchor="margin"/>
                    <w:spacing w:after="0" w:line="259" w:lineRule="auto"/>
                    <w:ind w:left="120" w:firstLine="0"/>
                    <w:suppressOverlap/>
                    <w:jc w:val="left"/>
                  </w:pPr>
                  <w:r>
                    <w:t>INST</w:t>
                  </w:r>
                </w:p>
              </w:tc>
              <w:tc>
                <w:tcPr>
                  <w:tcW w:w="1340" w:type="dxa"/>
                  <w:tcBorders>
                    <w:top w:val="nil"/>
                    <w:left w:val="nil"/>
                    <w:bottom w:val="nil"/>
                    <w:right w:val="nil"/>
                  </w:tcBorders>
                </w:tcPr>
                <w:p w14:paraId="2C890F8D"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21264FB8" w14:textId="77777777" w:rsidR="00212A56" w:rsidRDefault="009112E9">
                  <w:pPr>
                    <w:framePr w:wrap="around" w:vAnchor="text" w:hAnchor="margin"/>
                    <w:spacing w:after="0" w:line="259" w:lineRule="auto"/>
                    <w:ind w:left="43" w:firstLine="0"/>
                    <w:suppressOverlap/>
                    <w:jc w:val="left"/>
                  </w:pPr>
                  <w:r>
                    <w:t>0.421</w:t>
                  </w:r>
                </w:p>
              </w:tc>
              <w:tc>
                <w:tcPr>
                  <w:tcW w:w="1398" w:type="dxa"/>
                  <w:tcBorders>
                    <w:top w:val="nil"/>
                    <w:left w:val="nil"/>
                    <w:bottom w:val="nil"/>
                    <w:right w:val="nil"/>
                  </w:tcBorders>
                </w:tcPr>
                <w:p w14:paraId="55CD01DC" w14:textId="77777777" w:rsidR="00212A56" w:rsidRDefault="009112E9">
                  <w:pPr>
                    <w:framePr w:wrap="around" w:vAnchor="text" w:hAnchor="margin"/>
                    <w:spacing w:after="0" w:line="259" w:lineRule="auto"/>
                    <w:ind w:left="0" w:firstLine="0"/>
                    <w:suppressOverlap/>
                    <w:jc w:val="left"/>
                  </w:pPr>
                  <w:r>
                    <w:t>0.244</w:t>
                  </w:r>
                </w:p>
              </w:tc>
              <w:tc>
                <w:tcPr>
                  <w:tcW w:w="1518" w:type="dxa"/>
                  <w:tcBorders>
                    <w:top w:val="nil"/>
                    <w:left w:val="nil"/>
                    <w:bottom w:val="nil"/>
                    <w:right w:val="nil"/>
                  </w:tcBorders>
                </w:tcPr>
                <w:p w14:paraId="34CD41B8" w14:textId="77777777" w:rsidR="00212A56" w:rsidRDefault="009112E9">
                  <w:pPr>
                    <w:framePr w:wrap="around" w:vAnchor="text" w:hAnchor="margin"/>
                    <w:spacing w:after="0" w:line="259" w:lineRule="auto"/>
                    <w:ind w:left="61" w:firstLine="0"/>
                    <w:suppressOverlap/>
                    <w:jc w:val="left"/>
                  </w:pPr>
                  <w:r>
                    <w:t>0.000</w:t>
                  </w:r>
                </w:p>
              </w:tc>
              <w:tc>
                <w:tcPr>
                  <w:tcW w:w="1227" w:type="dxa"/>
                  <w:tcBorders>
                    <w:top w:val="nil"/>
                    <w:left w:val="nil"/>
                    <w:bottom w:val="nil"/>
                    <w:right w:val="nil"/>
                  </w:tcBorders>
                </w:tcPr>
                <w:p w14:paraId="415EFFCB" w14:textId="77777777" w:rsidR="00212A56" w:rsidRDefault="009112E9">
                  <w:pPr>
                    <w:framePr w:wrap="around" w:vAnchor="text" w:hAnchor="margin"/>
                    <w:spacing w:after="0" w:line="259" w:lineRule="auto"/>
                    <w:ind w:left="15" w:firstLine="0"/>
                    <w:suppressOverlap/>
                    <w:jc w:val="left"/>
                  </w:pPr>
                  <w:r>
                    <w:t>0.923</w:t>
                  </w:r>
                </w:p>
              </w:tc>
              <w:tc>
                <w:tcPr>
                  <w:tcW w:w="966" w:type="dxa"/>
                  <w:tcBorders>
                    <w:top w:val="nil"/>
                    <w:left w:val="nil"/>
                    <w:bottom w:val="nil"/>
                    <w:right w:val="nil"/>
                  </w:tcBorders>
                </w:tcPr>
                <w:p w14:paraId="7487E150" w14:textId="77777777" w:rsidR="00212A56" w:rsidRDefault="009112E9">
                  <w:pPr>
                    <w:framePr w:wrap="around" w:vAnchor="text" w:hAnchor="margin"/>
                    <w:spacing w:after="0" w:line="259" w:lineRule="auto"/>
                    <w:ind w:left="128" w:firstLine="0"/>
                    <w:suppressOverlap/>
                    <w:jc w:val="left"/>
                  </w:pPr>
                  <w:r>
                    <w:t>0.430</w:t>
                  </w:r>
                </w:p>
              </w:tc>
            </w:tr>
            <w:tr w:rsidR="00212A56" w14:paraId="504D28BA" w14:textId="77777777">
              <w:trPr>
                <w:trHeight w:val="317"/>
              </w:trPr>
              <w:tc>
                <w:tcPr>
                  <w:tcW w:w="2178" w:type="dxa"/>
                  <w:tcBorders>
                    <w:top w:val="nil"/>
                    <w:left w:val="nil"/>
                    <w:bottom w:val="nil"/>
                    <w:right w:val="nil"/>
                  </w:tcBorders>
                </w:tcPr>
                <w:p w14:paraId="587CC954" w14:textId="77777777" w:rsidR="00212A56" w:rsidRDefault="009112E9">
                  <w:pPr>
                    <w:framePr w:wrap="around" w:vAnchor="text" w:hAnchor="margin"/>
                    <w:spacing w:after="0" w:line="259" w:lineRule="auto"/>
                    <w:ind w:left="120" w:firstLine="0"/>
                    <w:suppressOverlap/>
                    <w:jc w:val="left"/>
                  </w:pPr>
                  <w:r>
                    <w:t>Size</w:t>
                  </w:r>
                </w:p>
              </w:tc>
              <w:tc>
                <w:tcPr>
                  <w:tcW w:w="1340" w:type="dxa"/>
                  <w:tcBorders>
                    <w:top w:val="nil"/>
                    <w:left w:val="nil"/>
                    <w:bottom w:val="nil"/>
                    <w:right w:val="nil"/>
                  </w:tcBorders>
                </w:tcPr>
                <w:p w14:paraId="464472BB"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4AF25A42" w14:textId="77777777" w:rsidR="00212A56" w:rsidRDefault="009112E9">
                  <w:pPr>
                    <w:framePr w:wrap="around" w:vAnchor="text" w:hAnchor="margin"/>
                    <w:spacing w:after="0" w:line="259" w:lineRule="auto"/>
                    <w:ind w:left="38" w:firstLine="0"/>
                    <w:suppressOverlap/>
                    <w:jc w:val="left"/>
                  </w:pPr>
                  <w:r>
                    <w:t>22.66</w:t>
                  </w:r>
                </w:p>
              </w:tc>
              <w:tc>
                <w:tcPr>
                  <w:tcW w:w="1398" w:type="dxa"/>
                  <w:tcBorders>
                    <w:top w:val="nil"/>
                    <w:left w:val="nil"/>
                    <w:bottom w:val="nil"/>
                    <w:right w:val="nil"/>
                  </w:tcBorders>
                </w:tcPr>
                <w:p w14:paraId="4E7D6626" w14:textId="77777777" w:rsidR="00212A56" w:rsidRDefault="009112E9">
                  <w:pPr>
                    <w:framePr w:wrap="around" w:vAnchor="text" w:hAnchor="margin"/>
                    <w:spacing w:after="0" w:line="259" w:lineRule="auto"/>
                    <w:ind w:left="9" w:firstLine="0"/>
                    <w:suppressOverlap/>
                    <w:jc w:val="left"/>
                  </w:pPr>
                  <w:r>
                    <w:t>1.625</w:t>
                  </w:r>
                </w:p>
              </w:tc>
              <w:tc>
                <w:tcPr>
                  <w:tcW w:w="1518" w:type="dxa"/>
                  <w:tcBorders>
                    <w:top w:val="nil"/>
                    <w:left w:val="nil"/>
                    <w:bottom w:val="nil"/>
                    <w:right w:val="nil"/>
                  </w:tcBorders>
                </w:tcPr>
                <w:p w14:paraId="3BC4A748" w14:textId="77777777" w:rsidR="00212A56" w:rsidRDefault="009112E9">
                  <w:pPr>
                    <w:framePr w:wrap="around" w:vAnchor="text" w:hAnchor="margin"/>
                    <w:spacing w:after="0" w:line="259" w:lineRule="auto"/>
                    <w:ind w:left="69" w:firstLine="0"/>
                    <w:suppressOverlap/>
                    <w:jc w:val="left"/>
                  </w:pPr>
                  <w:r>
                    <w:t>18.63</w:t>
                  </w:r>
                </w:p>
              </w:tc>
              <w:tc>
                <w:tcPr>
                  <w:tcW w:w="1227" w:type="dxa"/>
                  <w:tcBorders>
                    <w:top w:val="nil"/>
                    <w:left w:val="nil"/>
                    <w:bottom w:val="nil"/>
                    <w:right w:val="nil"/>
                  </w:tcBorders>
                </w:tcPr>
                <w:p w14:paraId="02524914" w14:textId="77777777" w:rsidR="00212A56" w:rsidRDefault="009112E9">
                  <w:pPr>
                    <w:framePr w:wrap="around" w:vAnchor="text" w:hAnchor="margin"/>
                    <w:spacing w:after="0" w:line="259" w:lineRule="auto"/>
                    <w:ind w:left="23" w:firstLine="0"/>
                    <w:suppressOverlap/>
                    <w:jc w:val="left"/>
                  </w:pPr>
                  <w:r>
                    <w:t>27.71</w:t>
                  </w:r>
                </w:p>
              </w:tc>
              <w:tc>
                <w:tcPr>
                  <w:tcW w:w="966" w:type="dxa"/>
                  <w:tcBorders>
                    <w:top w:val="nil"/>
                    <w:left w:val="nil"/>
                    <w:bottom w:val="nil"/>
                    <w:right w:val="nil"/>
                  </w:tcBorders>
                </w:tcPr>
                <w:p w14:paraId="29CA4887" w14:textId="77777777" w:rsidR="00212A56" w:rsidRDefault="009112E9">
                  <w:pPr>
                    <w:framePr w:wrap="around" w:vAnchor="text" w:hAnchor="margin"/>
                    <w:spacing w:after="0" w:line="259" w:lineRule="auto"/>
                    <w:ind w:left="121" w:firstLine="0"/>
                    <w:suppressOverlap/>
                    <w:jc w:val="left"/>
                  </w:pPr>
                  <w:r>
                    <w:t>22.44</w:t>
                  </w:r>
                </w:p>
              </w:tc>
            </w:tr>
            <w:tr w:rsidR="00212A56" w14:paraId="0CBDA67D" w14:textId="77777777">
              <w:trPr>
                <w:trHeight w:val="317"/>
              </w:trPr>
              <w:tc>
                <w:tcPr>
                  <w:tcW w:w="2178" w:type="dxa"/>
                  <w:tcBorders>
                    <w:top w:val="nil"/>
                    <w:left w:val="nil"/>
                    <w:bottom w:val="nil"/>
                    <w:right w:val="nil"/>
                  </w:tcBorders>
                </w:tcPr>
                <w:p w14:paraId="3B205591" w14:textId="77777777" w:rsidR="00212A56" w:rsidRDefault="009112E9">
                  <w:pPr>
                    <w:framePr w:wrap="around" w:vAnchor="text" w:hAnchor="margin"/>
                    <w:spacing w:after="0" w:line="259" w:lineRule="auto"/>
                    <w:ind w:left="120" w:firstLine="0"/>
                    <w:suppressOverlap/>
                    <w:jc w:val="left"/>
                  </w:pPr>
                  <w:r>
                    <w:t>Board</w:t>
                  </w:r>
                </w:p>
              </w:tc>
              <w:tc>
                <w:tcPr>
                  <w:tcW w:w="1340" w:type="dxa"/>
                  <w:tcBorders>
                    <w:top w:val="nil"/>
                    <w:left w:val="nil"/>
                    <w:bottom w:val="nil"/>
                    <w:right w:val="nil"/>
                  </w:tcBorders>
                </w:tcPr>
                <w:p w14:paraId="627F6807"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4CC6B1E7" w14:textId="77777777" w:rsidR="00212A56" w:rsidRDefault="009112E9">
                  <w:pPr>
                    <w:framePr w:wrap="around" w:vAnchor="text" w:hAnchor="margin"/>
                    <w:spacing w:after="0" w:line="259" w:lineRule="auto"/>
                    <w:ind w:left="46" w:firstLine="0"/>
                    <w:suppressOverlap/>
                    <w:jc w:val="left"/>
                  </w:pPr>
                  <w:r>
                    <w:t>2.172</w:t>
                  </w:r>
                </w:p>
              </w:tc>
              <w:tc>
                <w:tcPr>
                  <w:tcW w:w="1398" w:type="dxa"/>
                  <w:tcBorders>
                    <w:top w:val="nil"/>
                    <w:left w:val="nil"/>
                    <w:bottom w:val="nil"/>
                    <w:right w:val="nil"/>
                  </w:tcBorders>
                </w:tcPr>
                <w:p w14:paraId="7DA3D131" w14:textId="77777777" w:rsidR="00212A56" w:rsidRDefault="009112E9">
                  <w:pPr>
                    <w:framePr w:wrap="around" w:vAnchor="text" w:hAnchor="margin"/>
                    <w:spacing w:after="0" w:line="259" w:lineRule="auto"/>
                    <w:ind w:left="5" w:firstLine="0"/>
                    <w:suppressOverlap/>
                    <w:jc w:val="left"/>
                  </w:pPr>
                  <w:r>
                    <w:t>0.205</w:t>
                  </w:r>
                </w:p>
              </w:tc>
              <w:tc>
                <w:tcPr>
                  <w:tcW w:w="1518" w:type="dxa"/>
                  <w:tcBorders>
                    <w:top w:val="nil"/>
                    <w:left w:val="nil"/>
                    <w:bottom w:val="nil"/>
                    <w:right w:val="nil"/>
                  </w:tcBorders>
                </w:tcPr>
                <w:p w14:paraId="109D42AF" w14:textId="77777777" w:rsidR="00212A56" w:rsidRDefault="009112E9">
                  <w:pPr>
                    <w:framePr w:wrap="around" w:vAnchor="text" w:hAnchor="margin"/>
                    <w:spacing w:after="0" w:line="259" w:lineRule="auto"/>
                    <w:ind w:left="68" w:firstLine="0"/>
                    <w:suppressOverlap/>
                    <w:jc w:val="left"/>
                  </w:pPr>
                  <w:r>
                    <w:t>0.693</w:t>
                  </w:r>
                </w:p>
              </w:tc>
              <w:tc>
                <w:tcPr>
                  <w:tcW w:w="1227" w:type="dxa"/>
                  <w:tcBorders>
                    <w:top w:val="nil"/>
                    <w:left w:val="nil"/>
                    <w:bottom w:val="nil"/>
                    <w:right w:val="nil"/>
                  </w:tcBorders>
                </w:tcPr>
                <w:p w14:paraId="7C13ED0A" w14:textId="77777777" w:rsidR="00212A56" w:rsidRDefault="009112E9">
                  <w:pPr>
                    <w:framePr w:wrap="around" w:vAnchor="text" w:hAnchor="margin"/>
                    <w:spacing w:after="0" w:line="259" w:lineRule="auto"/>
                    <w:ind w:left="14" w:firstLine="0"/>
                    <w:suppressOverlap/>
                    <w:jc w:val="left"/>
                  </w:pPr>
                  <w:r>
                    <w:t>2.708</w:t>
                  </w:r>
                </w:p>
              </w:tc>
              <w:tc>
                <w:tcPr>
                  <w:tcW w:w="966" w:type="dxa"/>
                  <w:tcBorders>
                    <w:top w:val="nil"/>
                    <w:left w:val="nil"/>
                    <w:bottom w:val="nil"/>
                    <w:right w:val="nil"/>
                  </w:tcBorders>
                </w:tcPr>
                <w:p w14:paraId="2379A50D" w14:textId="77777777" w:rsidR="00212A56" w:rsidRDefault="009112E9">
                  <w:pPr>
                    <w:framePr w:wrap="around" w:vAnchor="text" w:hAnchor="margin"/>
                    <w:spacing w:after="0" w:line="259" w:lineRule="auto"/>
                    <w:ind w:left="128" w:firstLine="0"/>
                    <w:suppressOverlap/>
                    <w:jc w:val="left"/>
                  </w:pPr>
                  <w:r>
                    <w:t>2.197</w:t>
                  </w:r>
                </w:p>
              </w:tc>
            </w:tr>
            <w:tr w:rsidR="00212A56" w14:paraId="109C0242" w14:textId="77777777">
              <w:trPr>
                <w:trHeight w:val="317"/>
              </w:trPr>
              <w:tc>
                <w:tcPr>
                  <w:tcW w:w="2178" w:type="dxa"/>
                  <w:tcBorders>
                    <w:top w:val="nil"/>
                    <w:left w:val="nil"/>
                    <w:bottom w:val="nil"/>
                    <w:right w:val="nil"/>
                  </w:tcBorders>
                </w:tcPr>
                <w:p w14:paraId="62A8B6D1" w14:textId="77777777" w:rsidR="00212A56" w:rsidRDefault="009112E9">
                  <w:pPr>
                    <w:framePr w:wrap="around" w:vAnchor="text" w:hAnchor="margin"/>
                    <w:spacing w:after="0" w:line="259" w:lineRule="auto"/>
                    <w:ind w:left="120" w:firstLine="0"/>
                    <w:suppressOverlap/>
                    <w:jc w:val="left"/>
                  </w:pPr>
                  <w:r>
                    <w:t>TobinQ</w:t>
                  </w:r>
                </w:p>
              </w:tc>
              <w:tc>
                <w:tcPr>
                  <w:tcW w:w="1340" w:type="dxa"/>
                  <w:tcBorders>
                    <w:top w:val="nil"/>
                    <w:left w:val="nil"/>
                    <w:bottom w:val="nil"/>
                    <w:right w:val="nil"/>
                  </w:tcBorders>
                </w:tcPr>
                <w:p w14:paraId="7D7A4C9C"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57D9F0F6" w14:textId="77777777" w:rsidR="00212A56" w:rsidRDefault="009112E9">
                  <w:pPr>
                    <w:framePr w:wrap="around" w:vAnchor="text" w:hAnchor="margin"/>
                    <w:spacing w:after="0" w:line="259" w:lineRule="auto"/>
                    <w:ind w:left="48" w:firstLine="0"/>
                    <w:suppressOverlap/>
                    <w:jc w:val="left"/>
                  </w:pPr>
                  <w:r>
                    <w:t>1.817</w:t>
                  </w:r>
                </w:p>
              </w:tc>
              <w:tc>
                <w:tcPr>
                  <w:tcW w:w="1398" w:type="dxa"/>
                  <w:tcBorders>
                    <w:top w:val="nil"/>
                    <w:left w:val="nil"/>
                    <w:bottom w:val="nil"/>
                    <w:right w:val="nil"/>
                  </w:tcBorders>
                </w:tcPr>
                <w:p w14:paraId="5EFDE39C" w14:textId="77777777" w:rsidR="00212A56" w:rsidRDefault="009112E9">
                  <w:pPr>
                    <w:framePr w:wrap="around" w:vAnchor="text" w:hAnchor="margin"/>
                    <w:spacing w:after="0" w:line="259" w:lineRule="auto"/>
                    <w:ind w:left="10" w:firstLine="0"/>
                    <w:suppressOverlap/>
                    <w:jc w:val="left"/>
                  </w:pPr>
                  <w:r>
                    <w:t>1.150</w:t>
                  </w:r>
                </w:p>
              </w:tc>
              <w:tc>
                <w:tcPr>
                  <w:tcW w:w="1518" w:type="dxa"/>
                  <w:tcBorders>
                    <w:top w:val="nil"/>
                    <w:left w:val="nil"/>
                    <w:bottom w:val="nil"/>
                    <w:right w:val="nil"/>
                  </w:tcBorders>
                </w:tcPr>
                <w:p w14:paraId="4D11B422" w14:textId="77777777" w:rsidR="00212A56" w:rsidRDefault="009112E9">
                  <w:pPr>
                    <w:framePr w:wrap="around" w:vAnchor="text" w:hAnchor="margin"/>
                    <w:spacing w:after="0" w:line="259" w:lineRule="auto"/>
                    <w:ind w:left="68" w:firstLine="0"/>
                    <w:suppressOverlap/>
                    <w:jc w:val="left"/>
                  </w:pPr>
                  <w:r>
                    <w:t>0.681</w:t>
                  </w:r>
                </w:p>
              </w:tc>
              <w:tc>
                <w:tcPr>
                  <w:tcW w:w="1227" w:type="dxa"/>
                  <w:tcBorders>
                    <w:top w:val="nil"/>
                    <w:left w:val="nil"/>
                    <w:bottom w:val="nil"/>
                    <w:right w:val="nil"/>
                  </w:tcBorders>
                </w:tcPr>
                <w:p w14:paraId="3B385BBC" w14:textId="77777777" w:rsidR="00212A56" w:rsidRDefault="009112E9">
                  <w:pPr>
                    <w:framePr w:wrap="around" w:vAnchor="text" w:hAnchor="margin"/>
                    <w:spacing w:after="0" w:line="259" w:lineRule="auto"/>
                    <w:ind w:left="19" w:firstLine="0"/>
                    <w:suppressOverlap/>
                    <w:jc w:val="left"/>
                  </w:pPr>
                  <w:r>
                    <w:t>8.143</w:t>
                  </w:r>
                </w:p>
              </w:tc>
              <w:tc>
                <w:tcPr>
                  <w:tcW w:w="966" w:type="dxa"/>
                  <w:tcBorders>
                    <w:top w:val="nil"/>
                    <w:left w:val="nil"/>
                    <w:bottom w:val="nil"/>
                    <w:right w:val="nil"/>
                  </w:tcBorders>
                </w:tcPr>
                <w:p w14:paraId="7C241DE6" w14:textId="77777777" w:rsidR="00212A56" w:rsidRDefault="009112E9">
                  <w:pPr>
                    <w:framePr w:wrap="around" w:vAnchor="text" w:hAnchor="margin"/>
                    <w:spacing w:after="0" w:line="259" w:lineRule="auto"/>
                    <w:ind w:left="122" w:firstLine="0"/>
                    <w:suppressOverlap/>
                    <w:jc w:val="left"/>
                  </w:pPr>
                  <w:r>
                    <w:t>1.440</w:t>
                  </w:r>
                </w:p>
              </w:tc>
            </w:tr>
            <w:tr w:rsidR="00212A56" w14:paraId="748E8F62" w14:textId="77777777">
              <w:trPr>
                <w:trHeight w:val="317"/>
              </w:trPr>
              <w:tc>
                <w:tcPr>
                  <w:tcW w:w="2178" w:type="dxa"/>
                  <w:tcBorders>
                    <w:top w:val="nil"/>
                    <w:left w:val="nil"/>
                    <w:bottom w:val="nil"/>
                    <w:right w:val="nil"/>
                  </w:tcBorders>
                </w:tcPr>
                <w:p w14:paraId="4C0F61A3" w14:textId="77777777" w:rsidR="00212A56" w:rsidRDefault="009112E9">
                  <w:pPr>
                    <w:framePr w:wrap="around" w:vAnchor="text" w:hAnchor="margin"/>
                    <w:spacing w:after="0" w:line="259" w:lineRule="auto"/>
                    <w:ind w:left="120" w:firstLine="0"/>
                    <w:suppressOverlap/>
                    <w:jc w:val="left"/>
                  </w:pPr>
                  <w:r>
                    <w:t>BM</w:t>
                  </w:r>
                </w:p>
              </w:tc>
              <w:tc>
                <w:tcPr>
                  <w:tcW w:w="1340" w:type="dxa"/>
                  <w:tcBorders>
                    <w:top w:val="nil"/>
                    <w:left w:val="nil"/>
                    <w:bottom w:val="nil"/>
                    <w:right w:val="nil"/>
                  </w:tcBorders>
                </w:tcPr>
                <w:p w14:paraId="052184E2"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71F37D55" w14:textId="77777777" w:rsidR="00212A56" w:rsidRDefault="009112E9">
                  <w:pPr>
                    <w:framePr w:wrap="around" w:vAnchor="text" w:hAnchor="margin"/>
                    <w:spacing w:after="0" w:line="259" w:lineRule="auto"/>
                    <w:ind w:left="45" w:firstLine="0"/>
                    <w:suppressOverlap/>
                    <w:jc w:val="left"/>
                  </w:pPr>
                  <w:r>
                    <w:t>1.337</w:t>
                  </w:r>
                </w:p>
              </w:tc>
              <w:tc>
                <w:tcPr>
                  <w:tcW w:w="1398" w:type="dxa"/>
                  <w:tcBorders>
                    <w:top w:val="nil"/>
                    <w:left w:val="nil"/>
                    <w:bottom w:val="nil"/>
                    <w:right w:val="nil"/>
                  </w:tcBorders>
                </w:tcPr>
                <w:p w14:paraId="251C1EAA" w14:textId="77777777" w:rsidR="00212A56" w:rsidRDefault="009112E9">
                  <w:pPr>
                    <w:framePr w:wrap="around" w:vAnchor="text" w:hAnchor="margin"/>
                    <w:spacing w:after="0" w:line="259" w:lineRule="auto"/>
                    <w:ind w:left="15" w:firstLine="0"/>
                    <w:suppressOverlap/>
                    <w:jc w:val="left"/>
                  </w:pPr>
                  <w:r>
                    <w:t>1.416</w:t>
                  </w:r>
                </w:p>
              </w:tc>
              <w:tc>
                <w:tcPr>
                  <w:tcW w:w="1518" w:type="dxa"/>
                  <w:tcBorders>
                    <w:top w:val="nil"/>
                    <w:left w:val="nil"/>
                    <w:bottom w:val="nil"/>
                    <w:right w:val="nil"/>
                  </w:tcBorders>
                </w:tcPr>
                <w:p w14:paraId="42D1321B" w14:textId="77777777" w:rsidR="00212A56" w:rsidRDefault="009112E9">
                  <w:pPr>
                    <w:framePr w:wrap="around" w:vAnchor="text" w:hAnchor="margin"/>
                    <w:spacing w:after="0" w:line="259" w:lineRule="auto"/>
                    <w:ind w:left="70" w:firstLine="0"/>
                    <w:suppressOverlap/>
                    <w:jc w:val="left"/>
                  </w:pPr>
                  <w:r>
                    <w:t>0.013</w:t>
                  </w:r>
                </w:p>
              </w:tc>
              <w:tc>
                <w:tcPr>
                  <w:tcW w:w="1227" w:type="dxa"/>
                  <w:tcBorders>
                    <w:top w:val="nil"/>
                    <w:left w:val="nil"/>
                    <w:bottom w:val="nil"/>
                    <w:right w:val="nil"/>
                  </w:tcBorders>
                </w:tcPr>
                <w:p w14:paraId="6E7C012F" w14:textId="77777777" w:rsidR="00212A56" w:rsidRDefault="009112E9">
                  <w:pPr>
                    <w:framePr w:wrap="around" w:vAnchor="text" w:hAnchor="margin"/>
                    <w:spacing w:after="0" w:line="259" w:lineRule="auto"/>
                    <w:ind w:left="20" w:firstLine="0"/>
                    <w:suppressOverlap/>
                    <w:jc w:val="left"/>
                  </w:pPr>
                  <w:r>
                    <w:t>7.859</w:t>
                  </w:r>
                </w:p>
              </w:tc>
              <w:tc>
                <w:tcPr>
                  <w:tcW w:w="966" w:type="dxa"/>
                  <w:tcBorders>
                    <w:top w:val="nil"/>
                    <w:left w:val="nil"/>
                    <w:bottom w:val="nil"/>
                    <w:right w:val="nil"/>
                  </w:tcBorders>
                </w:tcPr>
                <w:p w14:paraId="26465DF0" w14:textId="77777777" w:rsidR="00212A56" w:rsidRDefault="009112E9">
                  <w:pPr>
                    <w:framePr w:wrap="around" w:vAnchor="text" w:hAnchor="margin"/>
                    <w:spacing w:after="0" w:line="259" w:lineRule="auto"/>
                    <w:ind w:left="128" w:firstLine="0"/>
                    <w:suppressOverlap/>
                    <w:jc w:val="left"/>
                  </w:pPr>
                  <w:r>
                    <w:t>0.841</w:t>
                  </w:r>
                </w:p>
              </w:tc>
            </w:tr>
            <w:tr w:rsidR="00212A56" w14:paraId="72E363BC" w14:textId="77777777">
              <w:trPr>
                <w:trHeight w:val="317"/>
              </w:trPr>
              <w:tc>
                <w:tcPr>
                  <w:tcW w:w="2178" w:type="dxa"/>
                  <w:tcBorders>
                    <w:top w:val="nil"/>
                    <w:left w:val="nil"/>
                    <w:bottom w:val="nil"/>
                    <w:right w:val="nil"/>
                  </w:tcBorders>
                </w:tcPr>
                <w:p w14:paraId="1C1FA295" w14:textId="77777777" w:rsidR="00212A56" w:rsidRDefault="009112E9">
                  <w:pPr>
                    <w:framePr w:wrap="around" w:vAnchor="text" w:hAnchor="margin"/>
                    <w:spacing w:after="0" w:line="259" w:lineRule="auto"/>
                    <w:ind w:left="120" w:firstLine="0"/>
                    <w:suppressOverlap/>
                    <w:jc w:val="left"/>
                  </w:pPr>
                  <w:r>
                    <w:t>Indep</w:t>
                  </w:r>
                </w:p>
              </w:tc>
              <w:tc>
                <w:tcPr>
                  <w:tcW w:w="1340" w:type="dxa"/>
                  <w:tcBorders>
                    <w:top w:val="nil"/>
                    <w:left w:val="nil"/>
                    <w:bottom w:val="nil"/>
                    <w:right w:val="nil"/>
                  </w:tcBorders>
                </w:tcPr>
                <w:p w14:paraId="04ACEAE6"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78BC38F1" w14:textId="77777777" w:rsidR="00212A56" w:rsidRDefault="009112E9">
                  <w:pPr>
                    <w:framePr w:wrap="around" w:vAnchor="text" w:hAnchor="margin"/>
                    <w:spacing w:after="0" w:line="259" w:lineRule="auto"/>
                    <w:ind w:left="42" w:firstLine="0"/>
                    <w:suppressOverlap/>
                    <w:jc w:val="left"/>
                  </w:pPr>
                  <w:r>
                    <w:t>0.372</w:t>
                  </w:r>
                </w:p>
              </w:tc>
              <w:tc>
                <w:tcPr>
                  <w:tcW w:w="1398" w:type="dxa"/>
                  <w:tcBorders>
                    <w:top w:val="nil"/>
                    <w:left w:val="nil"/>
                    <w:bottom w:val="nil"/>
                    <w:right w:val="nil"/>
                  </w:tcBorders>
                </w:tcPr>
                <w:p w14:paraId="67E16903" w14:textId="77777777" w:rsidR="00212A56" w:rsidRDefault="009112E9">
                  <w:pPr>
                    <w:framePr w:wrap="around" w:vAnchor="text" w:hAnchor="margin"/>
                    <w:spacing w:after="0" w:line="259" w:lineRule="auto"/>
                    <w:ind w:left="6" w:firstLine="0"/>
                    <w:suppressOverlap/>
                    <w:jc w:val="left"/>
                  </w:pPr>
                  <w:r>
                    <w:t>0.054</w:t>
                  </w:r>
                </w:p>
              </w:tc>
              <w:tc>
                <w:tcPr>
                  <w:tcW w:w="1518" w:type="dxa"/>
                  <w:tcBorders>
                    <w:top w:val="nil"/>
                    <w:left w:val="nil"/>
                    <w:bottom w:val="nil"/>
                    <w:right w:val="nil"/>
                  </w:tcBorders>
                </w:tcPr>
                <w:p w14:paraId="4D8694D8" w14:textId="77777777" w:rsidR="00212A56" w:rsidRDefault="009112E9">
                  <w:pPr>
                    <w:framePr w:wrap="around" w:vAnchor="text" w:hAnchor="margin"/>
                    <w:spacing w:after="0" w:line="259" w:lineRule="auto"/>
                    <w:ind w:left="64" w:firstLine="0"/>
                    <w:suppressOverlap/>
                    <w:jc w:val="left"/>
                  </w:pPr>
                  <w:r>
                    <w:t>0.222</w:t>
                  </w:r>
                </w:p>
              </w:tc>
              <w:tc>
                <w:tcPr>
                  <w:tcW w:w="1227" w:type="dxa"/>
                  <w:tcBorders>
                    <w:top w:val="nil"/>
                    <w:left w:val="nil"/>
                    <w:bottom w:val="nil"/>
                    <w:right w:val="nil"/>
                  </w:tcBorders>
                </w:tcPr>
                <w:p w14:paraId="3F090CDE" w14:textId="77777777" w:rsidR="00212A56" w:rsidRDefault="009112E9">
                  <w:pPr>
                    <w:framePr w:wrap="around" w:vAnchor="text" w:hAnchor="margin"/>
                    <w:spacing w:after="0" w:line="259" w:lineRule="auto"/>
                    <w:ind w:left="14" w:firstLine="0"/>
                    <w:suppressOverlap/>
                    <w:jc w:val="left"/>
                  </w:pPr>
                  <w:r>
                    <w:t>0.571</w:t>
                  </w:r>
                </w:p>
              </w:tc>
              <w:tc>
                <w:tcPr>
                  <w:tcW w:w="966" w:type="dxa"/>
                  <w:tcBorders>
                    <w:top w:val="nil"/>
                    <w:left w:val="nil"/>
                    <w:bottom w:val="nil"/>
                    <w:right w:val="nil"/>
                  </w:tcBorders>
                </w:tcPr>
                <w:p w14:paraId="593F77CA" w14:textId="77777777" w:rsidR="00212A56" w:rsidRDefault="009112E9">
                  <w:pPr>
                    <w:framePr w:wrap="around" w:vAnchor="text" w:hAnchor="margin"/>
                    <w:spacing w:after="0" w:line="259" w:lineRule="auto"/>
                    <w:ind w:left="131" w:firstLine="0"/>
                    <w:suppressOverlap/>
                    <w:jc w:val="left"/>
                  </w:pPr>
                  <w:r>
                    <w:t>0.333</w:t>
                  </w:r>
                </w:p>
              </w:tc>
            </w:tr>
            <w:tr w:rsidR="00212A56" w14:paraId="59225AC0" w14:textId="77777777">
              <w:trPr>
                <w:trHeight w:val="327"/>
              </w:trPr>
              <w:tc>
                <w:tcPr>
                  <w:tcW w:w="2178" w:type="dxa"/>
                  <w:tcBorders>
                    <w:top w:val="nil"/>
                    <w:left w:val="nil"/>
                    <w:bottom w:val="nil"/>
                    <w:right w:val="nil"/>
                  </w:tcBorders>
                </w:tcPr>
                <w:p w14:paraId="18761DF5" w14:textId="77777777" w:rsidR="00212A56" w:rsidRDefault="009112E9">
                  <w:pPr>
                    <w:framePr w:wrap="around" w:vAnchor="text" w:hAnchor="margin"/>
                    <w:spacing w:after="0" w:line="259" w:lineRule="auto"/>
                    <w:ind w:left="120" w:firstLine="0"/>
                    <w:suppressOverlap/>
                    <w:jc w:val="left"/>
                  </w:pPr>
                  <w:r>
                    <w:t>Cashflow</w:t>
                  </w:r>
                </w:p>
              </w:tc>
              <w:tc>
                <w:tcPr>
                  <w:tcW w:w="1340" w:type="dxa"/>
                  <w:tcBorders>
                    <w:top w:val="nil"/>
                    <w:left w:val="nil"/>
                    <w:bottom w:val="nil"/>
                    <w:right w:val="nil"/>
                  </w:tcBorders>
                </w:tcPr>
                <w:p w14:paraId="066800D2" w14:textId="77777777" w:rsidR="00212A56" w:rsidRDefault="009112E9">
                  <w:pPr>
                    <w:framePr w:wrap="around" w:vAnchor="text" w:hAnchor="margin"/>
                    <w:spacing w:after="0" w:line="259" w:lineRule="auto"/>
                    <w:ind w:left="2" w:firstLine="0"/>
                    <w:suppressOverlap/>
                    <w:jc w:val="left"/>
                  </w:pPr>
                  <w:r>
                    <w:t>4298</w:t>
                  </w:r>
                </w:p>
              </w:tc>
              <w:tc>
                <w:tcPr>
                  <w:tcW w:w="1466" w:type="dxa"/>
                  <w:tcBorders>
                    <w:top w:val="nil"/>
                    <w:left w:val="nil"/>
                    <w:bottom w:val="nil"/>
                    <w:right w:val="nil"/>
                  </w:tcBorders>
                </w:tcPr>
                <w:p w14:paraId="5EF43055" w14:textId="77777777" w:rsidR="00212A56" w:rsidRDefault="009112E9">
                  <w:pPr>
                    <w:framePr w:wrap="around" w:vAnchor="text" w:hAnchor="margin"/>
                    <w:spacing w:after="0" w:line="259" w:lineRule="auto"/>
                    <w:ind w:left="40" w:firstLine="0"/>
                    <w:suppressOverlap/>
                    <w:jc w:val="left"/>
                  </w:pPr>
                  <w:r>
                    <w:t>0.047</w:t>
                  </w:r>
                </w:p>
              </w:tc>
              <w:tc>
                <w:tcPr>
                  <w:tcW w:w="1398" w:type="dxa"/>
                  <w:tcBorders>
                    <w:top w:val="nil"/>
                    <w:left w:val="nil"/>
                    <w:bottom w:val="nil"/>
                    <w:right w:val="nil"/>
                  </w:tcBorders>
                </w:tcPr>
                <w:p w14:paraId="58EF27FC" w14:textId="77777777" w:rsidR="00212A56" w:rsidRDefault="009112E9">
                  <w:pPr>
                    <w:framePr w:wrap="around" w:vAnchor="text" w:hAnchor="margin"/>
                    <w:spacing w:after="0" w:line="259" w:lineRule="auto"/>
                    <w:ind w:left="7" w:firstLine="0"/>
                    <w:suppressOverlap/>
                    <w:jc w:val="left"/>
                  </w:pPr>
                  <w:r>
                    <w:t>0.070</w:t>
                  </w:r>
                </w:p>
              </w:tc>
              <w:tc>
                <w:tcPr>
                  <w:tcW w:w="1518" w:type="dxa"/>
                  <w:tcBorders>
                    <w:top w:val="nil"/>
                    <w:left w:val="nil"/>
                    <w:bottom w:val="nil"/>
                    <w:right w:val="nil"/>
                  </w:tcBorders>
                </w:tcPr>
                <w:p w14:paraId="69DDD918" w14:textId="77777777" w:rsidR="00212A56" w:rsidRDefault="009112E9">
                  <w:pPr>
                    <w:framePr w:wrap="around" w:vAnchor="text" w:hAnchor="margin"/>
                    <w:spacing w:after="0" w:line="259" w:lineRule="auto"/>
                    <w:ind w:left="0" w:firstLine="0"/>
                    <w:suppressOverlap/>
                    <w:jc w:val="left"/>
                  </w:pPr>
                  <w:r>
                    <w:t>−</w:t>
                  </w:r>
                  <w:r>
                    <w:t>0.463</w:t>
                  </w:r>
                </w:p>
              </w:tc>
              <w:tc>
                <w:tcPr>
                  <w:tcW w:w="1227" w:type="dxa"/>
                  <w:tcBorders>
                    <w:top w:val="nil"/>
                    <w:left w:val="nil"/>
                    <w:bottom w:val="nil"/>
                    <w:right w:val="nil"/>
                  </w:tcBorders>
                </w:tcPr>
                <w:p w14:paraId="7EDE52CB" w14:textId="77777777" w:rsidR="00212A56" w:rsidRDefault="009112E9">
                  <w:pPr>
                    <w:framePr w:wrap="around" w:vAnchor="text" w:hAnchor="margin"/>
                    <w:spacing w:after="0" w:line="259" w:lineRule="auto"/>
                    <w:ind w:left="13" w:firstLine="0"/>
                    <w:suppressOverlap/>
                    <w:jc w:val="left"/>
                  </w:pPr>
                  <w:r>
                    <w:t>0.239</w:t>
                  </w:r>
                </w:p>
              </w:tc>
              <w:tc>
                <w:tcPr>
                  <w:tcW w:w="966" w:type="dxa"/>
                  <w:tcBorders>
                    <w:top w:val="nil"/>
                    <w:left w:val="nil"/>
                    <w:bottom w:val="nil"/>
                    <w:right w:val="nil"/>
                  </w:tcBorders>
                </w:tcPr>
                <w:p w14:paraId="321B3739" w14:textId="77777777" w:rsidR="00212A56" w:rsidRDefault="009112E9">
                  <w:pPr>
                    <w:framePr w:wrap="around" w:vAnchor="text" w:hAnchor="margin"/>
                    <w:spacing w:after="0" w:line="259" w:lineRule="auto"/>
                    <w:ind w:left="123" w:firstLine="0"/>
                    <w:suppressOverlap/>
                    <w:jc w:val="left"/>
                  </w:pPr>
                  <w:r>
                    <w:t>0.046</w:t>
                  </w:r>
                </w:p>
              </w:tc>
            </w:tr>
            <w:tr w:rsidR="00212A56" w14:paraId="1505D89E" w14:textId="77777777">
              <w:trPr>
                <w:trHeight w:val="307"/>
              </w:trPr>
              <w:tc>
                <w:tcPr>
                  <w:tcW w:w="2178" w:type="dxa"/>
                  <w:tcBorders>
                    <w:top w:val="nil"/>
                    <w:left w:val="nil"/>
                    <w:bottom w:val="nil"/>
                    <w:right w:val="nil"/>
                  </w:tcBorders>
                </w:tcPr>
                <w:p w14:paraId="160057D0" w14:textId="77777777" w:rsidR="00212A56" w:rsidRDefault="009112E9">
                  <w:pPr>
                    <w:framePr w:wrap="around" w:vAnchor="text" w:hAnchor="margin"/>
                    <w:spacing w:after="0" w:line="259" w:lineRule="auto"/>
                    <w:ind w:left="120" w:firstLine="0"/>
                    <w:suppressOverlap/>
                    <w:jc w:val="left"/>
                  </w:pPr>
                  <w:r>
                    <w:t>RRA</w:t>
                  </w:r>
                </w:p>
              </w:tc>
              <w:tc>
                <w:tcPr>
                  <w:tcW w:w="1340" w:type="dxa"/>
                  <w:tcBorders>
                    <w:top w:val="nil"/>
                    <w:left w:val="nil"/>
                    <w:bottom w:val="nil"/>
                    <w:right w:val="nil"/>
                  </w:tcBorders>
                </w:tcPr>
                <w:p w14:paraId="263574CC" w14:textId="77777777" w:rsidR="00212A56" w:rsidRDefault="009112E9">
                  <w:pPr>
                    <w:framePr w:wrap="around" w:vAnchor="text" w:hAnchor="margin"/>
                    <w:spacing w:after="0" w:line="259" w:lineRule="auto"/>
                    <w:ind w:firstLine="0"/>
                    <w:suppressOverlap/>
                    <w:jc w:val="left"/>
                  </w:pPr>
                  <w:r>
                    <w:t>3527</w:t>
                  </w:r>
                </w:p>
              </w:tc>
              <w:tc>
                <w:tcPr>
                  <w:tcW w:w="1466" w:type="dxa"/>
                  <w:tcBorders>
                    <w:top w:val="nil"/>
                    <w:left w:val="nil"/>
                    <w:bottom w:val="nil"/>
                    <w:right w:val="nil"/>
                  </w:tcBorders>
                </w:tcPr>
                <w:p w14:paraId="6BCE6C5B" w14:textId="77777777" w:rsidR="00212A56" w:rsidRDefault="009112E9">
                  <w:pPr>
                    <w:framePr w:wrap="around" w:vAnchor="text" w:hAnchor="margin"/>
                    <w:spacing w:after="0" w:line="259" w:lineRule="auto"/>
                    <w:ind w:left="46" w:firstLine="0"/>
                    <w:suppressOverlap/>
                    <w:jc w:val="left"/>
                  </w:pPr>
                  <w:r>
                    <w:t>0.016</w:t>
                  </w:r>
                </w:p>
              </w:tc>
              <w:tc>
                <w:tcPr>
                  <w:tcW w:w="1398" w:type="dxa"/>
                  <w:tcBorders>
                    <w:top w:val="nil"/>
                    <w:left w:val="nil"/>
                    <w:bottom w:val="nil"/>
                    <w:right w:val="nil"/>
                  </w:tcBorders>
                </w:tcPr>
                <w:p w14:paraId="691FCC60" w14:textId="77777777" w:rsidR="00212A56" w:rsidRDefault="009112E9">
                  <w:pPr>
                    <w:framePr w:wrap="around" w:vAnchor="text" w:hAnchor="margin"/>
                    <w:spacing w:after="0" w:line="259" w:lineRule="auto"/>
                    <w:ind w:left="12" w:firstLine="0"/>
                    <w:suppressOverlap/>
                    <w:jc w:val="left"/>
                  </w:pPr>
                  <w:r>
                    <w:t>0.016</w:t>
                  </w:r>
                </w:p>
              </w:tc>
              <w:tc>
                <w:tcPr>
                  <w:tcW w:w="1518" w:type="dxa"/>
                  <w:tcBorders>
                    <w:top w:val="nil"/>
                    <w:left w:val="nil"/>
                    <w:bottom w:val="nil"/>
                    <w:right w:val="nil"/>
                  </w:tcBorders>
                </w:tcPr>
                <w:p w14:paraId="03F07FAE" w14:textId="77777777" w:rsidR="00212A56" w:rsidRDefault="009112E9">
                  <w:pPr>
                    <w:framePr w:wrap="around" w:vAnchor="text" w:hAnchor="margin"/>
                    <w:spacing w:after="0" w:line="259" w:lineRule="auto"/>
                    <w:ind w:left="65" w:firstLine="0"/>
                    <w:suppressOverlap/>
                    <w:jc w:val="left"/>
                  </w:pPr>
                  <w:r>
                    <w:t>0.003</w:t>
                  </w:r>
                </w:p>
              </w:tc>
              <w:tc>
                <w:tcPr>
                  <w:tcW w:w="1227" w:type="dxa"/>
                  <w:tcBorders>
                    <w:top w:val="nil"/>
                    <w:left w:val="nil"/>
                    <w:bottom w:val="nil"/>
                    <w:right w:val="nil"/>
                  </w:tcBorders>
                </w:tcPr>
                <w:p w14:paraId="3C5EF2E7" w14:textId="77777777" w:rsidR="00212A56" w:rsidRDefault="009112E9">
                  <w:pPr>
                    <w:framePr w:wrap="around" w:vAnchor="text" w:hAnchor="margin"/>
                    <w:spacing w:after="0" w:line="259" w:lineRule="auto"/>
                    <w:ind w:left="17" w:firstLine="0"/>
                    <w:suppressOverlap/>
                    <w:jc w:val="left"/>
                  </w:pPr>
                  <w:r>
                    <w:t>0.106</w:t>
                  </w:r>
                </w:p>
              </w:tc>
              <w:tc>
                <w:tcPr>
                  <w:tcW w:w="966" w:type="dxa"/>
                  <w:tcBorders>
                    <w:top w:val="nil"/>
                    <w:left w:val="nil"/>
                    <w:bottom w:val="nil"/>
                    <w:right w:val="nil"/>
                  </w:tcBorders>
                </w:tcPr>
                <w:p w14:paraId="219966B4" w14:textId="77777777" w:rsidR="00212A56" w:rsidRDefault="009112E9">
                  <w:pPr>
                    <w:framePr w:wrap="around" w:vAnchor="text" w:hAnchor="margin"/>
                    <w:spacing w:after="0" w:line="259" w:lineRule="auto"/>
                    <w:ind w:left="131" w:firstLine="0"/>
                    <w:suppressOverlap/>
                    <w:jc w:val="left"/>
                  </w:pPr>
                  <w:r>
                    <w:t>0.011</w:t>
                  </w:r>
                </w:p>
              </w:tc>
            </w:tr>
            <w:tr w:rsidR="00212A56" w14:paraId="0BD561AC" w14:textId="77777777">
              <w:trPr>
                <w:trHeight w:val="319"/>
              </w:trPr>
              <w:tc>
                <w:tcPr>
                  <w:tcW w:w="2178" w:type="dxa"/>
                  <w:tcBorders>
                    <w:top w:val="nil"/>
                    <w:left w:val="nil"/>
                    <w:bottom w:val="single" w:sz="6" w:space="0" w:color="181717"/>
                    <w:right w:val="nil"/>
                  </w:tcBorders>
                </w:tcPr>
                <w:p w14:paraId="1C53D4FB" w14:textId="77777777" w:rsidR="00212A56" w:rsidRDefault="009112E9">
                  <w:pPr>
                    <w:framePr w:wrap="around" w:vAnchor="text" w:hAnchor="margin"/>
                    <w:spacing w:after="0" w:line="259" w:lineRule="auto"/>
                    <w:ind w:left="120" w:firstLine="0"/>
                    <w:suppressOverlap/>
                    <w:jc w:val="left"/>
                  </w:pPr>
                  <w:r>
                    <w:t>AAA</w:t>
                  </w:r>
                </w:p>
              </w:tc>
              <w:tc>
                <w:tcPr>
                  <w:tcW w:w="1340" w:type="dxa"/>
                  <w:tcBorders>
                    <w:top w:val="nil"/>
                    <w:left w:val="nil"/>
                    <w:bottom w:val="single" w:sz="6" w:space="0" w:color="181717"/>
                    <w:right w:val="nil"/>
                  </w:tcBorders>
                </w:tcPr>
                <w:p w14:paraId="571E61C5" w14:textId="77777777" w:rsidR="00212A56" w:rsidRDefault="009112E9">
                  <w:pPr>
                    <w:framePr w:wrap="around" w:vAnchor="text" w:hAnchor="margin"/>
                    <w:spacing w:after="0" w:line="259" w:lineRule="auto"/>
                    <w:ind w:left="0" w:firstLine="0"/>
                    <w:suppressOverlap/>
                    <w:jc w:val="left"/>
                  </w:pPr>
                  <w:r>
                    <w:t>4280</w:t>
                  </w:r>
                </w:p>
              </w:tc>
              <w:tc>
                <w:tcPr>
                  <w:tcW w:w="1466" w:type="dxa"/>
                  <w:tcBorders>
                    <w:top w:val="nil"/>
                    <w:left w:val="nil"/>
                    <w:bottom w:val="single" w:sz="6" w:space="0" w:color="181717"/>
                    <w:right w:val="nil"/>
                  </w:tcBorders>
                </w:tcPr>
                <w:p w14:paraId="4399B26F" w14:textId="77777777" w:rsidR="00212A56" w:rsidRDefault="009112E9">
                  <w:pPr>
                    <w:framePr w:wrap="around" w:vAnchor="text" w:hAnchor="margin"/>
                    <w:spacing w:after="0" w:line="259" w:lineRule="auto"/>
                    <w:ind w:left="39" w:firstLine="0"/>
                    <w:suppressOverlap/>
                    <w:jc w:val="left"/>
                  </w:pPr>
                  <w:r>
                    <w:t>0.049</w:t>
                  </w:r>
                </w:p>
              </w:tc>
              <w:tc>
                <w:tcPr>
                  <w:tcW w:w="1398" w:type="dxa"/>
                  <w:tcBorders>
                    <w:top w:val="nil"/>
                    <w:left w:val="nil"/>
                    <w:bottom w:val="single" w:sz="6" w:space="0" w:color="181717"/>
                    <w:right w:val="nil"/>
                  </w:tcBorders>
                </w:tcPr>
                <w:p w14:paraId="7A5F2D6E" w14:textId="77777777" w:rsidR="00212A56" w:rsidRDefault="009112E9">
                  <w:pPr>
                    <w:framePr w:wrap="around" w:vAnchor="text" w:hAnchor="margin"/>
                    <w:spacing w:after="0" w:line="259" w:lineRule="auto"/>
                    <w:ind w:left="7" w:firstLine="0"/>
                    <w:suppressOverlap/>
                    <w:jc w:val="left"/>
                  </w:pPr>
                  <w:r>
                    <w:t>0.038</w:t>
                  </w:r>
                </w:p>
              </w:tc>
              <w:tc>
                <w:tcPr>
                  <w:tcW w:w="1518" w:type="dxa"/>
                  <w:tcBorders>
                    <w:top w:val="nil"/>
                    <w:left w:val="nil"/>
                    <w:bottom w:val="single" w:sz="6" w:space="0" w:color="181717"/>
                    <w:right w:val="nil"/>
                  </w:tcBorders>
                </w:tcPr>
                <w:p w14:paraId="305EBE63" w14:textId="77777777" w:rsidR="00212A56" w:rsidRDefault="009112E9">
                  <w:pPr>
                    <w:framePr w:wrap="around" w:vAnchor="text" w:hAnchor="margin"/>
                    <w:spacing w:after="0" w:line="259" w:lineRule="auto"/>
                    <w:ind w:left="66" w:firstLine="0"/>
                    <w:suppressOverlap/>
                    <w:jc w:val="left"/>
                  </w:pPr>
                  <w:r>
                    <w:t>0.001</w:t>
                  </w:r>
                </w:p>
              </w:tc>
              <w:tc>
                <w:tcPr>
                  <w:tcW w:w="1227" w:type="dxa"/>
                  <w:tcBorders>
                    <w:top w:val="nil"/>
                    <w:left w:val="nil"/>
                    <w:bottom w:val="single" w:sz="6" w:space="0" w:color="181717"/>
                    <w:right w:val="nil"/>
                  </w:tcBorders>
                </w:tcPr>
                <w:p w14:paraId="3DBAA552" w14:textId="77777777" w:rsidR="00212A56" w:rsidRDefault="009112E9">
                  <w:pPr>
                    <w:framePr w:wrap="around" w:vAnchor="text" w:hAnchor="margin"/>
                    <w:spacing w:after="0" w:line="259" w:lineRule="auto"/>
                    <w:ind w:left="22" w:firstLine="0"/>
                    <w:suppressOverlap/>
                    <w:jc w:val="left"/>
                  </w:pPr>
                  <w:r>
                    <w:t>0.176</w:t>
                  </w:r>
                </w:p>
              </w:tc>
              <w:tc>
                <w:tcPr>
                  <w:tcW w:w="966" w:type="dxa"/>
                  <w:tcBorders>
                    <w:top w:val="nil"/>
                    <w:left w:val="nil"/>
                    <w:bottom w:val="single" w:sz="6" w:space="0" w:color="181717"/>
                    <w:right w:val="nil"/>
                  </w:tcBorders>
                </w:tcPr>
                <w:p w14:paraId="3C650DF6" w14:textId="77777777" w:rsidR="00212A56" w:rsidRDefault="009112E9">
                  <w:pPr>
                    <w:framePr w:wrap="around" w:vAnchor="text" w:hAnchor="margin"/>
                    <w:spacing w:after="0" w:line="259" w:lineRule="auto"/>
                    <w:ind w:left="127" w:firstLine="0"/>
                    <w:suppressOverlap/>
                    <w:jc w:val="left"/>
                  </w:pPr>
                  <w:r>
                    <w:t>0.047</w:t>
                  </w:r>
                </w:p>
              </w:tc>
            </w:tr>
          </w:tbl>
          <w:p w14:paraId="1410CC05" w14:textId="77777777" w:rsidR="00212A56" w:rsidRDefault="00212A56">
            <w:pPr>
              <w:spacing w:after="160" w:line="259" w:lineRule="auto"/>
              <w:ind w:left="0" w:firstLine="0"/>
              <w:jc w:val="left"/>
            </w:pPr>
          </w:p>
        </w:tc>
      </w:tr>
    </w:tbl>
    <w:p w14:paraId="48DC0D4C" w14:textId="77777777" w:rsidR="00212A56" w:rsidRDefault="009112E9">
      <w:pPr>
        <w:ind w:left="-4" w:right="28"/>
      </w:pPr>
      <w:r>
        <w:t>indicate that, although a number of firms exhibit relatively high ESG performance, there is considerable variation within the data, suggesting that a significant portion of firms still have opportunities for improvement in their sustainability practices.</w:t>
      </w:r>
    </w:p>
    <w:p w14:paraId="3CF70762" w14:textId="77777777" w:rsidR="00212A56" w:rsidRDefault="009112E9">
      <w:pPr>
        <w:spacing w:after="459"/>
        <w:ind w:left="-4" w:right="28"/>
      </w:pPr>
      <w:r>
        <w:t>G</w:t>
      </w:r>
      <w:r>
        <w:t>rowth spans a wide range between its minimum and maximum values, indicating a substantial disparity in the performance trajectories of firms. Volatility, capturing the variation in stock returns, similarly exhibits a broad range, with significant differenc</w:t>
      </w:r>
      <w:r>
        <w:t>es between the lowest and highest values. This suggests that while some firms demonstrate relatively stable stock returns, others face substantial fluctuations, reflecting varying degrees of market risk and instability encountered by firms in different sec</w:t>
      </w:r>
      <w:r>
        <w:t>tors. Furthermore, the remaining variables also fall within reasonable value ranges, supporting the overall consistency and feasibility of the data.</w:t>
      </w:r>
    </w:p>
    <w:p w14:paraId="6BE30E38" w14:textId="77777777" w:rsidR="00212A56" w:rsidRDefault="009112E9">
      <w:pPr>
        <w:pStyle w:val="2"/>
        <w:ind w:left="396" w:hanging="405"/>
      </w:pPr>
      <w:r>
        <w:t>|   Baseline Regression Results</w:t>
      </w:r>
    </w:p>
    <w:p w14:paraId="00A56F76" w14:textId="77777777" w:rsidR="00212A56" w:rsidRDefault="009112E9">
      <w:pPr>
        <w:ind w:left="-4" w:right="28"/>
      </w:pPr>
      <w:r>
        <w:t xml:space="preserve">Table </w:t>
      </w:r>
      <w:r>
        <w:rPr>
          <w:color w:val="0000FF"/>
        </w:rPr>
        <w:t>4</w:t>
      </w:r>
      <w:r>
        <w:t xml:space="preserve"> presents the baseline regression results, focusing on the impact of</w:t>
      </w:r>
      <w:r>
        <w:t xml:space="preserve"> ESG_network performance on organisational resilience, measured through volatility (Vol) and growth (Growth). Columns (1) and (2) incorporate the core explanatory variable, ESG_network, along with firm and year fixed effects, without any control variables.</w:t>
      </w:r>
      <w:r>
        <w:t xml:space="preserve"> Columns (3) and (4) incorporate additional control variables.</w:t>
      </w:r>
    </w:p>
    <w:p w14:paraId="65B1B1BF" w14:textId="77777777" w:rsidR="00212A56" w:rsidRDefault="009112E9">
      <w:pPr>
        <w:ind w:left="-4" w:right="28"/>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1E6539A2" wp14:editId="2C60BBFE">
                <wp:simplePos x="0" y="0"/>
                <wp:positionH relativeFrom="page">
                  <wp:posOffset>7353304</wp:posOffset>
                </wp:positionH>
                <wp:positionV relativeFrom="page">
                  <wp:posOffset>198780</wp:posOffset>
                </wp:positionV>
                <wp:extent cx="58979" cy="9546570"/>
                <wp:effectExtent l="0" t="0" r="0" b="0"/>
                <wp:wrapSquare wrapText="bothSides"/>
                <wp:docPr id="44694" name="Group 44694"/>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1515" name="Rectangle 1515"/>
                        <wps:cNvSpPr/>
                        <wps:spPr>
                          <a:xfrm rot="5399999">
                            <a:off x="-6328711" y="6309249"/>
                            <a:ext cx="12696940" cy="78440"/>
                          </a:xfrm>
                          <a:prstGeom prst="rect">
                            <a:avLst/>
                          </a:prstGeom>
                          <a:ln>
                            <a:noFill/>
                          </a:ln>
                        </wps:spPr>
                        <wps:txbx>
                          <w:txbxContent>
                            <w:p w14:paraId="2714BA0D"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w:t>
                              </w:r>
                              <w:r>
                                <w:rPr>
                                  <w:color w:val="000000"/>
                                  <w:sz w:val="10"/>
                                </w:rPr>
                                <w:t>tps://onlinelibrary.wiley.com/terms-and-conditions)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4694" style="width:4.64398pt;height:751.698pt;position:absolute;mso-position-horizontal-relative:page;mso-position-horizontal:absolute;margin-left:579pt;mso-position-vertical-relative:page;margin-top:15.652pt;" coordsize="589,95465">
                <v:rect id="Rectangle 1515"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The regression findings suggest a significant negative correlation between ESG_network and vol</w:t>
      </w:r>
      <w:r>
        <w:t xml:space="preserve">atility, while also showing a positive association with growth at the 1% significance level. In columns (1) and (2), the coefficients stand at </w:t>
      </w:r>
      <w:r>
        <w:t>−</w:t>
      </w:r>
      <w:r>
        <w:t>0.313 and 0.139, respectively, suggesting that a stronger sustainable supply chain network is associated with re</w:t>
      </w:r>
      <w:r>
        <w:t xml:space="preserve">duced volatility and enhanced growth. When control variables are included in columns (3) and (4), the coefficients for ESG_network remain significant, with values of </w:t>
      </w:r>
      <w:r>
        <w:t>−</w:t>
      </w:r>
      <w:r>
        <w:t>0.313 and 0.134, respectively. These findings support the hypothesis that firms with stro</w:t>
      </w:r>
      <w:r>
        <w:t>nger sustainable supply chain networks enhance stability and foster growth.</w:t>
      </w:r>
    </w:p>
    <w:p w14:paraId="6CFCC8D9" w14:textId="77777777" w:rsidR="00212A56" w:rsidRDefault="009112E9">
      <w:pPr>
        <w:ind w:left="-4" w:right="28"/>
      </w:pPr>
      <w:r>
        <w:t xml:space="preserve">We conduct discrete regression analyses in Table </w:t>
      </w:r>
      <w:r>
        <w:rPr>
          <w:color w:val="0000FF"/>
        </w:rPr>
        <w:t>5</w:t>
      </w:r>
      <w:r>
        <w:t xml:space="preserve"> for each aspect within the ESG_network to determine how each aspect contributes to organisational resilience (Karwowski and Rauli</w:t>
      </w:r>
      <w:r>
        <w:t xml:space="preserve">najtys- Grzybek </w:t>
      </w:r>
      <w:r>
        <w:rPr>
          <w:color w:val="0000FF"/>
        </w:rPr>
        <w:t>2021</w:t>
      </w:r>
      <w:r>
        <w:t>), and these analyses confirm and extend the baseline regression results.</w:t>
      </w:r>
    </w:p>
    <w:p w14:paraId="38B217AE" w14:textId="77777777" w:rsidR="00212A56" w:rsidRDefault="009112E9">
      <w:pPr>
        <w:spacing w:after="458"/>
        <w:ind w:left="-4" w:right="28"/>
      </w:pPr>
      <w:r>
        <w:t>The environmental dimension (E_network) significantly reduces volatility, indicating that firms with stronger environmental strategies are better equipped to mana</w:t>
      </w:r>
      <w:r>
        <w:t xml:space="preserve">ge financial risks, as these strategies mitigate the impacts of environmental disruptions, policy changes, and market fluctuations, thus enhancing long- term stability (Agliardi et al. </w:t>
      </w:r>
      <w:r>
        <w:rPr>
          <w:color w:val="0000FF"/>
        </w:rPr>
        <w:t>2023</w:t>
      </w:r>
      <w:r>
        <w:t>). Although a positive effect on growth is observed, it fails to re</w:t>
      </w:r>
      <w:r>
        <w:t>ach statistical significance, likely due to the longer time required for returns from environmental investments to materialise into tangible financial performance. Social responsibility (S_network) significantly reduces volatility and increases growth, und</w:t>
      </w:r>
      <w:r>
        <w:t xml:space="preserve">erscoring the importance of strong stakeholder relationships through social initiatives for both corporate expansion and stability (Karagiannopoulou et al. </w:t>
      </w:r>
      <w:r>
        <w:rPr>
          <w:color w:val="0000FF"/>
        </w:rPr>
        <w:t>2023</w:t>
      </w:r>
      <w:r>
        <w:t>). Governance (G_network) significantly reduces volatility and has a significant positive effect</w:t>
      </w:r>
      <w:r>
        <w:t xml:space="preserve"> on growth, suggesting that strong governance frameworks are crucial for improving resilience (Ortas et al. </w:t>
      </w:r>
      <w:r>
        <w:rPr>
          <w:color w:val="0000FF"/>
        </w:rPr>
        <w:t>2014</w:t>
      </w:r>
      <w:r>
        <w:t>). In summary, these findings emphasise the complementary roles of each ESG dimension, with environmental strategies reducing financial risk, so</w:t>
      </w:r>
      <w:r>
        <w:t>cial initiatives fostering both stability and growth, and governance practices providing the necessary framework to drive long- term resilience.</w:t>
      </w:r>
    </w:p>
    <w:p w14:paraId="234348F4" w14:textId="77777777" w:rsidR="00212A56" w:rsidRDefault="009112E9">
      <w:pPr>
        <w:pStyle w:val="2"/>
        <w:ind w:left="396" w:hanging="405"/>
      </w:pPr>
      <w:r>
        <w:lastRenderedPageBreak/>
        <w:t>|   Robust Tests</w:t>
      </w:r>
    </w:p>
    <w:p w14:paraId="67526AD7" w14:textId="77777777" w:rsidR="00212A56" w:rsidRDefault="009112E9">
      <w:pPr>
        <w:pStyle w:val="3"/>
        <w:ind w:left="507" w:hanging="516"/>
      </w:pPr>
      <w:r>
        <w:t>|   Instrumental Variable</w:t>
      </w:r>
    </w:p>
    <w:tbl>
      <w:tblPr>
        <w:tblStyle w:val="TableGrid"/>
        <w:tblpPr w:vertAnchor="text" w:horzAnchor="margin" w:tblpY="1176"/>
        <w:tblOverlap w:val="never"/>
        <w:tblW w:w="10134" w:type="dxa"/>
        <w:tblInd w:w="0" w:type="dxa"/>
        <w:tblCellMar>
          <w:top w:w="0" w:type="dxa"/>
          <w:left w:w="0" w:type="dxa"/>
          <w:bottom w:w="0" w:type="dxa"/>
          <w:right w:w="42" w:type="dxa"/>
        </w:tblCellMar>
        <w:tblLook w:val="04A0" w:firstRow="1" w:lastRow="0" w:firstColumn="1" w:lastColumn="0" w:noHBand="0" w:noVBand="1"/>
      </w:tblPr>
      <w:tblGrid>
        <w:gridCol w:w="10134"/>
      </w:tblGrid>
      <w:tr w:rsidR="00212A56" w14:paraId="1C62A330" w14:textId="77777777">
        <w:trPr>
          <w:trHeight w:val="10995"/>
        </w:trPr>
        <w:tc>
          <w:tcPr>
            <w:tcW w:w="10084" w:type="dxa"/>
            <w:tcBorders>
              <w:top w:val="nil"/>
              <w:left w:val="nil"/>
              <w:bottom w:val="nil"/>
              <w:right w:val="nil"/>
            </w:tcBorders>
          </w:tcPr>
          <w:p w14:paraId="5FD9AEC4" w14:textId="77777777" w:rsidR="00212A56" w:rsidRDefault="009112E9">
            <w:pPr>
              <w:spacing w:after="0" w:line="259" w:lineRule="auto"/>
              <w:ind w:left="0" w:firstLine="0"/>
              <w:jc w:val="left"/>
            </w:pPr>
            <w:r>
              <w:rPr>
                <w:b/>
                <w:sz w:val="16"/>
              </w:rPr>
              <w:t>TABLE 4</w:t>
            </w:r>
            <w:r>
              <w:rPr>
                <w:sz w:val="16"/>
              </w:rPr>
              <w:t xml:space="preserve">    |    Baseline regression results.</w:t>
            </w:r>
          </w:p>
          <w:p w14:paraId="3D128E4A" w14:textId="77777777" w:rsidR="00212A56" w:rsidRDefault="009112E9">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618C556" wp14:editId="4F572159">
                      <wp:extent cx="6408033" cy="214095"/>
                      <wp:effectExtent l="0" t="0" r="0" b="0"/>
                      <wp:docPr id="45275" name="Group 45275"/>
                      <wp:cNvGraphicFramePr/>
                      <a:graphic xmlns:a="http://schemas.openxmlformats.org/drawingml/2006/main">
                        <a:graphicData uri="http://schemas.microsoft.com/office/word/2010/wordprocessingGroup">
                          <wpg:wgp>
                            <wpg:cNvGrpSpPr/>
                            <wpg:grpSpPr>
                              <a:xfrm>
                                <a:off x="0" y="0"/>
                                <a:ext cx="6408033" cy="214095"/>
                                <a:chOff x="0" y="0"/>
                                <a:chExt cx="6408033" cy="214095"/>
                              </a:xfrm>
                            </wpg:grpSpPr>
                            <wps:wsp>
                              <wps:cNvPr id="1577" name="Shape 1577"/>
                              <wps:cNvSpPr/>
                              <wps:spPr>
                                <a:xfrm>
                                  <a:off x="0" y="0"/>
                                  <a:ext cx="1045680" cy="0"/>
                                </a:xfrm>
                                <a:custGeom>
                                  <a:avLst/>
                                  <a:gdLst/>
                                  <a:ahLst/>
                                  <a:cxnLst/>
                                  <a:rect l="0" t="0" r="0" b="0"/>
                                  <a:pathLst>
                                    <a:path w="1045680">
                                      <a:moveTo>
                                        <a:pt x="0" y="0"/>
                                      </a:moveTo>
                                      <a:lnTo>
                                        <a:pt x="104568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578" name="Shape 1578"/>
                              <wps:cNvSpPr/>
                              <wps:spPr>
                                <a:xfrm>
                                  <a:off x="1045675" y="0"/>
                                  <a:ext cx="1382319" cy="0"/>
                                </a:xfrm>
                                <a:custGeom>
                                  <a:avLst/>
                                  <a:gdLst/>
                                  <a:ahLst/>
                                  <a:cxnLst/>
                                  <a:rect l="0" t="0" r="0" b="0"/>
                                  <a:pathLst>
                                    <a:path w="1382319">
                                      <a:moveTo>
                                        <a:pt x="0" y="0"/>
                                      </a:moveTo>
                                      <a:lnTo>
                                        <a:pt x="138231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579" name="Shape 1579"/>
                              <wps:cNvSpPr/>
                              <wps:spPr>
                                <a:xfrm>
                                  <a:off x="2427995" y="0"/>
                                  <a:ext cx="1323645" cy="0"/>
                                </a:xfrm>
                                <a:custGeom>
                                  <a:avLst/>
                                  <a:gdLst/>
                                  <a:ahLst/>
                                  <a:cxnLst/>
                                  <a:rect l="0" t="0" r="0" b="0"/>
                                  <a:pathLst>
                                    <a:path w="1323645">
                                      <a:moveTo>
                                        <a:pt x="0" y="0"/>
                                      </a:moveTo>
                                      <a:lnTo>
                                        <a:pt x="132364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580" name="Shape 1580"/>
                              <wps:cNvSpPr/>
                              <wps:spPr>
                                <a:xfrm>
                                  <a:off x="3751645" y="0"/>
                                  <a:ext cx="1404569" cy="0"/>
                                </a:xfrm>
                                <a:custGeom>
                                  <a:avLst/>
                                  <a:gdLst/>
                                  <a:ahLst/>
                                  <a:cxnLst/>
                                  <a:rect l="0" t="0" r="0" b="0"/>
                                  <a:pathLst>
                                    <a:path w="1404569">
                                      <a:moveTo>
                                        <a:pt x="0" y="0"/>
                                      </a:moveTo>
                                      <a:lnTo>
                                        <a:pt x="140456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581" name="Shape 1581"/>
                              <wps:cNvSpPr/>
                              <wps:spPr>
                                <a:xfrm>
                                  <a:off x="5156219" y="0"/>
                                  <a:ext cx="1251814" cy="0"/>
                                </a:xfrm>
                                <a:custGeom>
                                  <a:avLst/>
                                  <a:gdLst/>
                                  <a:ahLst/>
                                  <a:cxnLst/>
                                  <a:rect l="0" t="0" r="0" b="0"/>
                                  <a:pathLst>
                                    <a:path w="1251814">
                                      <a:moveTo>
                                        <a:pt x="0" y="0"/>
                                      </a:moveTo>
                                      <a:lnTo>
                                        <a:pt x="1251814"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593" name="Shape 1593"/>
                              <wps:cNvSpPr/>
                              <wps:spPr>
                                <a:xfrm>
                                  <a:off x="1121875" y="214095"/>
                                  <a:ext cx="1229919" cy="0"/>
                                </a:xfrm>
                                <a:custGeom>
                                  <a:avLst/>
                                  <a:gdLst/>
                                  <a:ahLst/>
                                  <a:cxnLst/>
                                  <a:rect l="0" t="0" r="0" b="0"/>
                                  <a:pathLst>
                                    <a:path w="1229919">
                                      <a:moveTo>
                                        <a:pt x="0" y="0"/>
                                      </a:moveTo>
                                      <a:lnTo>
                                        <a:pt x="1229919"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594" name="Rectangle 1594"/>
                              <wps:cNvSpPr/>
                              <wps:spPr>
                                <a:xfrm>
                                  <a:off x="1665495" y="24574"/>
                                  <a:ext cx="189735" cy="225140"/>
                                </a:xfrm>
                                <a:prstGeom prst="rect">
                                  <a:avLst/>
                                </a:prstGeom>
                                <a:ln>
                                  <a:noFill/>
                                </a:ln>
                              </wps:spPr>
                              <wps:txbx>
                                <w:txbxContent>
                                  <w:p w14:paraId="5FBF6165"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1595" name="Shape 1595"/>
                              <wps:cNvSpPr/>
                              <wps:spPr>
                                <a:xfrm>
                                  <a:off x="2504195" y="214095"/>
                                  <a:ext cx="1171245" cy="0"/>
                                </a:xfrm>
                                <a:custGeom>
                                  <a:avLst/>
                                  <a:gdLst/>
                                  <a:ahLst/>
                                  <a:cxnLst/>
                                  <a:rect l="0" t="0" r="0" b="0"/>
                                  <a:pathLst>
                                    <a:path w="1171245">
                                      <a:moveTo>
                                        <a:pt x="0" y="0"/>
                                      </a:moveTo>
                                      <a:lnTo>
                                        <a:pt x="1171245"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596" name="Rectangle 1596"/>
                              <wps:cNvSpPr/>
                              <wps:spPr>
                                <a:xfrm>
                                  <a:off x="3018508" y="24574"/>
                                  <a:ext cx="189568" cy="225140"/>
                                </a:xfrm>
                                <a:prstGeom prst="rect">
                                  <a:avLst/>
                                </a:prstGeom>
                                <a:ln>
                                  <a:noFill/>
                                </a:ln>
                              </wps:spPr>
                              <wps:txbx>
                                <w:txbxContent>
                                  <w:p w14:paraId="749C30AB"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1597" name="Shape 1597"/>
                              <wps:cNvSpPr/>
                              <wps:spPr>
                                <a:xfrm>
                                  <a:off x="3827845" y="214095"/>
                                  <a:ext cx="1252169" cy="0"/>
                                </a:xfrm>
                                <a:custGeom>
                                  <a:avLst/>
                                  <a:gdLst/>
                                  <a:ahLst/>
                                  <a:cxnLst/>
                                  <a:rect l="0" t="0" r="0" b="0"/>
                                  <a:pathLst>
                                    <a:path w="1252169">
                                      <a:moveTo>
                                        <a:pt x="0" y="0"/>
                                      </a:moveTo>
                                      <a:lnTo>
                                        <a:pt x="1252169"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598" name="Rectangle 1598"/>
                              <wps:cNvSpPr/>
                              <wps:spPr>
                                <a:xfrm>
                                  <a:off x="4383655" y="24574"/>
                                  <a:ext cx="186953" cy="225140"/>
                                </a:xfrm>
                                <a:prstGeom prst="rect">
                                  <a:avLst/>
                                </a:prstGeom>
                                <a:ln>
                                  <a:noFill/>
                                </a:ln>
                              </wps:spPr>
                              <wps:txbx>
                                <w:txbxContent>
                                  <w:p w14:paraId="5F55501B"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1599" name="Shape 1599"/>
                              <wps:cNvSpPr/>
                              <wps:spPr>
                                <a:xfrm>
                                  <a:off x="5232419" y="214095"/>
                                  <a:ext cx="1099414" cy="0"/>
                                </a:xfrm>
                                <a:custGeom>
                                  <a:avLst/>
                                  <a:gdLst/>
                                  <a:ahLst/>
                                  <a:cxnLst/>
                                  <a:rect l="0" t="0" r="0" b="0"/>
                                  <a:pathLst>
                                    <a:path w="1099414">
                                      <a:moveTo>
                                        <a:pt x="0" y="0"/>
                                      </a:moveTo>
                                      <a:lnTo>
                                        <a:pt x="1099414"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600" name="Rectangle 1600"/>
                              <wps:cNvSpPr/>
                              <wps:spPr>
                                <a:xfrm>
                                  <a:off x="5711768" y="24574"/>
                                  <a:ext cx="187211" cy="225140"/>
                                </a:xfrm>
                                <a:prstGeom prst="rect">
                                  <a:avLst/>
                                </a:prstGeom>
                                <a:ln>
                                  <a:noFill/>
                                </a:ln>
                              </wps:spPr>
                              <wps:txbx>
                                <w:txbxContent>
                                  <w:p w14:paraId="7A8339C1"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g:wgp>
                        </a:graphicData>
                      </a:graphic>
                    </wp:inline>
                  </w:drawing>
                </mc:Choice>
                <mc:Fallback xmlns:a="http://schemas.openxmlformats.org/drawingml/2006/main">
                  <w:pict>
                    <v:group id="Group 45275" style="width:504.57pt;height:16.8579pt;mso-position-horizontal-relative:char;mso-position-vertical-relative:line" coordsize="64080,2140">
                      <v:shape id="Shape 1577" style="position:absolute;width:10456;height:0;left:0;top:0;" coordsize="1045680,0" path="m0,0l1045680,0">
                        <v:stroke weight="0.75pt" endcap="flat" joinstyle="miter" miterlimit="10" on="true" color="#181717"/>
                        <v:fill on="false" color="#000000" opacity="0"/>
                      </v:shape>
                      <v:shape id="Shape 1578" style="position:absolute;width:13823;height:0;left:10456;top:0;" coordsize="1382319,0" path="m0,0l1382319,0">
                        <v:stroke weight="0.75pt" endcap="flat" joinstyle="miter" miterlimit="10" on="true" color="#181717"/>
                        <v:fill on="false" color="#000000" opacity="0"/>
                      </v:shape>
                      <v:shape id="Shape 1579" style="position:absolute;width:13236;height:0;left:24279;top:0;" coordsize="1323645,0" path="m0,0l1323645,0">
                        <v:stroke weight="0.75pt" endcap="flat" joinstyle="miter" miterlimit="10" on="true" color="#181717"/>
                        <v:fill on="false" color="#000000" opacity="0"/>
                      </v:shape>
                      <v:shape id="Shape 1580" style="position:absolute;width:14045;height:0;left:37516;top:0;" coordsize="1404569,0" path="m0,0l1404569,0">
                        <v:stroke weight="0.75pt" endcap="flat" joinstyle="miter" miterlimit="10" on="true" color="#181717"/>
                        <v:fill on="false" color="#000000" opacity="0"/>
                      </v:shape>
                      <v:shape id="Shape 1581" style="position:absolute;width:12518;height:0;left:51562;top:0;" coordsize="1251814,0" path="m0,0l1251814,0">
                        <v:stroke weight="0.75pt" endcap="flat" joinstyle="miter" miterlimit="10" on="true" color="#181717"/>
                        <v:fill on="false" color="#000000" opacity="0"/>
                      </v:shape>
                      <v:shape id="Shape 1593" style="position:absolute;width:12299;height:0;left:11218;top:2140;" coordsize="1229919,0" path="m0,0l1229919,0">
                        <v:stroke weight="0.4pt" endcap="flat" joinstyle="miter" miterlimit="10" on="true" color="#181717"/>
                        <v:fill on="false" color="#000000" opacity="0"/>
                      </v:shape>
                      <v:rect id="Rectangle 1594" style="position:absolute;width:1897;height:2251;left:16654;top:245;"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1595" style="position:absolute;width:11712;height:0;left:25041;top:2140;" coordsize="1171245,0" path="m0,0l1171245,0">
                        <v:stroke weight="0.4pt" endcap="flat" joinstyle="miter" miterlimit="10" on="true" color="#181717"/>
                        <v:fill on="false" color="#000000" opacity="0"/>
                      </v:shape>
                      <v:rect id="Rectangle 1596" style="position:absolute;width:1895;height:2251;left:30185;top:245;"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1597" style="position:absolute;width:12521;height:0;left:38278;top:2140;" coordsize="1252169,0" path="m0,0l1252169,0">
                        <v:stroke weight="0.4pt" endcap="flat" joinstyle="miter" miterlimit="10" on="true" color="#181717"/>
                        <v:fill on="false" color="#000000" opacity="0"/>
                      </v:shape>
                      <v:rect id="Rectangle 1598" style="position:absolute;width:1869;height:2251;left:43836;top:245;"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1599" style="position:absolute;width:10994;height:0;left:52324;top:2140;" coordsize="1099414,0" path="m0,0l1099414,0">
                        <v:stroke weight="0.4pt" endcap="flat" joinstyle="miter" miterlimit="10" on="true" color="#181717"/>
                        <v:fill on="false" color="#000000" opacity="0"/>
                      </v:shape>
                      <v:rect id="Rectangle 1600" style="position:absolute;width:1872;height:2251;left:57117;top:245;"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group>
                  </w:pict>
                </mc:Fallback>
              </mc:AlternateContent>
            </w:r>
          </w:p>
          <w:tbl>
            <w:tblPr>
              <w:tblStyle w:val="TableGrid"/>
              <w:tblW w:w="10091" w:type="dxa"/>
              <w:tblInd w:w="0" w:type="dxa"/>
              <w:tblCellMar>
                <w:top w:w="0" w:type="dxa"/>
                <w:left w:w="0" w:type="dxa"/>
                <w:bottom w:w="0" w:type="dxa"/>
                <w:right w:w="115" w:type="dxa"/>
              </w:tblCellMar>
              <w:tblLook w:val="04A0" w:firstRow="1" w:lastRow="0" w:firstColumn="1" w:lastColumn="0" w:noHBand="0" w:noVBand="1"/>
            </w:tblPr>
            <w:tblGrid>
              <w:gridCol w:w="2090"/>
              <w:gridCol w:w="2177"/>
              <w:gridCol w:w="2085"/>
              <w:gridCol w:w="2050"/>
              <w:gridCol w:w="1689"/>
            </w:tblGrid>
            <w:tr w:rsidR="00212A56" w14:paraId="0E5CD0BB" w14:textId="77777777">
              <w:trPr>
                <w:trHeight w:val="298"/>
              </w:trPr>
              <w:tc>
                <w:tcPr>
                  <w:tcW w:w="2091" w:type="dxa"/>
                  <w:tcBorders>
                    <w:top w:val="nil"/>
                    <w:left w:val="nil"/>
                    <w:bottom w:val="single" w:sz="3" w:space="0" w:color="181717"/>
                    <w:right w:val="nil"/>
                  </w:tcBorders>
                </w:tcPr>
                <w:p w14:paraId="0BE974BE" w14:textId="77777777" w:rsidR="00212A56" w:rsidRDefault="009112E9">
                  <w:pPr>
                    <w:framePr w:wrap="around" w:vAnchor="text" w:hAnchor="margin" w:y="1176"/>
                    <w:spacing w:after="0" w:line="259" w:lineRule="auto"/>
                    <w:ind w:left="120" w:firstLine="0"/>
                    <w:suppressOverlap/>
                    <w:jc w:val="left"/>
                  </w:pPr>
                  <w:r>
                    <w:rPr>
                      <w:b/>
                    </w:rPr>
                    <w:t>Variables</w:t>
                  </w:r>
                </w:p>
              </w:tc>
              <w:tc>
                <w:tcPr>
                  <w:tcW w:w="2177" w:type="dxa"/>
                  <w:tcBorders>
                    <w:top w:val="nil"/>
                    <w:left w:val="nil"/>
                    <w:bottom w:val="single" w:sz="3" w:space="0" w:color="181717"/>
                    <w:right w:val="nil"/>
                  </w:tcBorders>
                </w:tcPr>
                <w:p w14:paraId="163057EC" w14:textId="77777777" w:rsidR="00212A56" w:rsidRDefault="009112E9">
                  <w:pPr>
                    <w:framePr w:wrap="around" w:vAnchor="text" w:hAnchor="margin" w:y="1176"/>
                    <w:spacing w:after="0" w:line="259" w:lineRule="auto"/>
                    <w:ind w:left="507" w:firstLine="0"/>
                    <w:suppressOverlap/>
                    <w:jc w:val="left"/>
                  </w:pPr>
                  <w:r>
                    <w:rPr>
                      <w:b/>
                    </w:rPr>
                    <w:t>Vol</w:t>
                  </w:r>
                </w:p>
              </w:tc>
              <w:tc>
                <w:tcPr>
                  <w:tcW w:w="2085" w:type="dxa"/>
                  <w:tcBorders>
                    <w:top w:val="nil"/>
                    <w:left w:val="nil"/>
                    <w:bottom w:val="single" w:sz="3" w:space="0" w:color="181717"/>
                    <w:right w:val="nil"/>
                  </w:tcBorders>
                </w:tcPr>
                <w:p w14:paraId="57A9A35E" w14:textId="77777777" w:rsidR="00212A56" w:rsidRDefault="009112E9">
                  <w:pPr>
                    <w:framePr w:wrap="around" w:vAnchor="text" w:hAnchor="margin" w:y="1176"/>
                    <w:spacing w:after="0" w:line="259" w:lineRule="auto"/>
                    <w:ind w:left="266" w:firstLine="0"/>
                    <w:suppressOverlap/>
                    <w:jc w:val="left"/>
                  </w:pPr>
                  <w:r>
                    <w:rPr>
                      <w:b/>
                    </w:rPr>
                    <w:t>Growth</w:t>
                  </w:r>
                </w:p>
              </w:tc>
              <w:tc>
                <w:tcPr>
                  <w:tcW w:w="2050" w:type="dxa"/>
                  <w:tcBorders>
                    <w:top w:val="nil"/>
                    <w:left w:val="nil"/>
                    <w:bottom w:val="single" w:sz="3" w:space="0" w:color="181717"/>
                    <w:right w:val="nil"/>
                  </w:tcBorders>
                </w:tcPr>
                <w:p w14:paraId="21ED348D" w14:textId="77777777" w:rsidR="00212A56" w:rsidRDefault="009112E9">
                  <w:pPr>
                    <w:framePr w:wrap="around" w:vAnchor="text" w:hAnchor="margin" w:y="1176"/>
                    <w:spacing w:after="0" w:line="259" w:lineRule="auto"/>
                    <w:ind w:left="524" w:firstLine="0"/>
                    <w:suppressOverlap/>
                    <w:jc w:val="left"/>
                  </w:pPr>
                  <w:r>
                    <w:rPr>
                      <w:b/>
                    </w:rPr>
                    <w:t>Vol</w:t>
                  </w:r>
                </w:p>
              </w:tc>
              <w:tc>
                <w:tcPr>
                  <w:tcW w:w="1689" w:type="dxa"/>
                  <w:tcBorders>
                    <w:top w:val="nil"/>
                    <w:left w:val="nil"/>
                    <w:bottom w:val="single" w:sz="3" w:space="0" w:color="181717"/>
                    <w:right w:val="nil"/>
                  </w:tcBorders>
                </w:tcPr>
                <w:p w14:paraId="2405D22D" w14:textId="77777777" w:rsidR="00212A56" w:rsidRDefault="009112E9">
                  <w:pPr>
                    <w:framePr w:wrap="around" w:vAnchor="text" w:hAnchor="margin" w:y="1176"/>
                    <w:spacing w:after="0" w:line="259" w:lineRule="auto"/>
                    <w:ind w:left="371" w:firstLine="0"/>
                    <w:suppressOverlap/>
                    <w:jc w:val="left"/>
                  </w:pPr>
                  <w:r>
                    <w:rPr>
                      <w:b/>
                    </w:rPr>
                    <w:t>Growth</w:t>
                  </w:r>
                </w:p>
              </w:tc>
            </w:tr>
            <w:tr w:rsidR="00212A56" w14:paraId="47B93AF2" w14:textId="77777777">
              <w:trPr>
                <w:trHeight w:val="349"/>
              </w:trPr>
              <w:tc>
                <w:tcPr>
                  <w:tcW w:w="2091" w:type="dxa"/>
                  <w:tcBorders>
                    <w:top w:val="single" w:sz="3" w:space="0" w:color="181717"/>
                    <w:left w:val="nil"/>
                    <w:bottom w:val="nil"/>
                    <w:right w:val="nil"/>
                  </w:tcBorders>
                </w:tcPr>
                <w:p w14:paraId="19C05B3F" w14:textId="77777777" w:rsidR="00212A56" w:rsidRDefault="009112E9">
                  <w:pPr>
                    <w:framePr w:wrap="around" w:vAnchor="text" w:hAnchor="margin" w:y="1176"/>
                    <w:spacing w:after="0" w:line="259" w:lineRule="auto"/>
                    <w:ind w:left="120" w:firstLine="0"/>
                    <w:suppressOverlap/>
                    <w:jc w:val="left"/>
                  </w:pPr>
                  <w:r>
                    <w:t>ESG_network</w:t>
                  </w:r>
                </w:p>
              </w:tc>
              <w:tc>
                <w:tcPr>
                  <w:tcW w:w="2177" w:type="dxa"/>
                  <w:tcBorders>
                    <w:top w:val="single" w:sz="3" w:space="0" w:color="181717"/>
                    <w:left w:val="nil"/>
                    <w:bottom w:val="nil"/>
                    <w:right w:val="nil"/>
                  </w:tcBorders>
                </w:tcPr>
                <w:p w14:paraId="0379340A" w14:textId="77777777" w:rsidR="00212A56" w:rsidRDefault="009112E9">
                  <w:pPr>
                    <w:framePr w:wrap="around" w:vAnchor="text" w:hAnchor="margin" w:y="1176"/>
                    <w:spacing w:after="0" w:line="259" w:lineRule="auto"/>
                    <w:ind w:left="26" w:firstLine="0"/>
                    <w:suppressOverlap/>
                    <w:jc w:val="left"/>
                  </w:pPr>
                  <w:r>
                    <w:t>−</w:t>
                  </w:r>
                  <w:r>
                    <w:t>0.313** (0.123)</w:t>
                  </w:r>
                </w:p>
              </w:tc>
              <w:tc>
                <w:tcPr>
                  <w:tcW w:w="2085" w:type="dxa"/>
                  <w:tcBorders>
                    <w:top w:val="single" w:sz="3" w:space="0" w:color="181717"/>
                    <w:left w:val="nil"/>
                    <w:bottom w:val="nil"/>
                    <w:right w:val="nil"/>
                  </w:tcBorders>
                </w:tcPr>
                <w:p w14:paraId="5BCE274B" w14:textId="77777777" w:rsidR="00212A56" w:rsidRDefault="009112E9">
                  <w:pPr>
                    <w:framePr w:wrap="around" w:vAnchor="text" w:hAnchor="margin" w:y="1176"/>
                    <w:spacing w:after="0" w:line="259" w:lineRule="auto"/>
                    <w:ind w:left="0" w:firstLine="0"/>
                    <w:suppressOverlap/>
                    <w:jc w:val="left"/>
                  </w:pPr>
                  <w:r>
                    <w:t>0.139*** (0.049)</w:t>
                  </w:r>
                </w:p>
              </w:tc>
              <w:tc>
                <w:tcPr>
                  <w:tcW w:w="2050" w:type="dxa"/>
                  <w:tcBorders>
                    <w:top w:val="single" w:sz="3" w:space="0" w:color="181717"/>
                    <w:left w:val="nil"/>
                    <w:bottom w:val="nil"/>
                    <w:right w:val="nil"/>
                  </w:tcBorders>
                </w:tcPr>
                <w:p w14:paraId="0EC642EA" w14:textId="77777777" w:rsidR="00212A56" w:rsidRDefault="009112E9">
                  <w:pPr>
                    <w:framePr w:wrap="around" w:vAnchor="text" w:hAnchor="margin" w:y="1176"/>
                    <w:spacing w:after="0" w:line="259" w:lineRule="auto"/>
                    <w:ind w:left="6" w:firstLine="0"/>
                    <w:suppressOverlap/>
                    <w:jc w:val="left"/>
                  </w:pPr>
                  <w:r>
                    <w:t>−</w:t>
                  </w:r>
                  <w:r>
                    <w:t>0.313*** (0.116)</w:t>
                  </w:r>
                </w:p>
              </w:tc>
              <w:tc>
                <w:tcPr>
                  <w:tcW w:w="1689" w:type="dxa"/>
                  <w:tcBorders>
                    <w:top w:val="single" w:sz="3" w:space="0" w:color="181717"/>
                    <w:left w:val="nil"/>
                    <w:bottom w:val="nil"/>
                    <w:right w:val="nil"/>
                  </w:tcBorders>
                </w:tcPr>
                <w:p w14:paraId="6701B63D" w14:textId="77777777" w:rsidR="00212A56" w:rsidRDefault="009112E9">
                  <w:pPr>
                    <w:framePr w:wrap="around" w:vAnchor="text" w:hAnchor="margin" w:y="1176"/>
                    <w:spacing w:after="0" w:line="259" w:lineRule="auto"/>
                    <w:ind w:left="102" w:firstLine="0"/>
                    <w:suppressOverlap/>
                    <w:jc w:val="left"/>
                  </w:pPr>
                  <w:r>
                    <w:t>0.134*** (0.048)</w:t>
                  </w:r>
                </w:p>
              </w:tc>
            </w:tr>
            <w:tr w:rsidR="00212A56" w14:paraId="3020C40A" w14:textId="77777777">
              <w:trPr>
                <w:trHeight w:val="337"/>
              </w:trPr>
              <w:tc>
                <w:tcPr>
                  <w:tcW w:w="2091" w:type="dxa"/>
                  <w:tcBorders>
                    <w:top w:val="nil"/>
                    <w:left w:val="nil"/>
                    <w:bottom w:val="nil"/>
                    <w:right w:val="nil"/>
                  </w:tcBorders>
                </w:tcPr>
                <w:p w14:paraId="28172843" w14:textId="77777777" w:rsidR="00212A56" w:rsidRDefault="009112E9">
                  <w:pPr>
                    <w:framePr w:wrap="around" w:vAnchor="text" w:hAnchor="margin" w:y="1176"/>
                    <w:spacing w:after="0" w:line="259" w:lineRule="auto"/>
                    <w:ind w:left="120" w:firstLine="0"/>
                    <w:suppressOverlap/>
                    <w:jc w:val="left"/>
                  </w:pPr>
                  <w:r>
                    <w:t>ESG</w:t>
                  </w:r>
                </w:p>
              </w:tc>
              <w:tc>
                <w:tcPr>
                  <w:tcW w:w="2177" w:type="dxa"/>
                  <w:tcBorders>
                    <w:top w:val="nil"/>
                    <w:left w:val="nil"/>
                    <w:bottom w:val="nil"/>
                    <w:right w:val="nil"/>
                  </w:tcBorders>
                </w:tcPr>
                <w:p w14:paraId="1B705DB8"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40C82B58"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5A339E17" w14:textId="77777777" w:rsidR="00212A56" w:rsidRDefault="009112E9">
                  <w:pPr>
                    <w:framePr w:wrap="around" w:vAnchor="text" w:hAnchor="margin" w:y="1176"/>
                    <w:spacing w:after="0" w:line="259" w:lineRule="auto"/>
                    <w:ind w:left="44" w:firstLine="0"/>
                    <w:suppressOverlap/>
                    <w:jc w:val="left"/>
                  </w:pPr>
                  <w:r>
                    <w:t>−</w:t>
                  </w:r>
                  <w:r>
                    <w:t>0.217** (0.105)</w:t>
                  </w:r>
                </w:p>
              </w:tc>
              <w:tc>
                <w:tcPr>
                  <w:tcW w:w="1689" w:type="dxa"/>
                  <w:tcBorders>
                    <w:top w:val="nil"/>
                    <w:left w:val="nil"/>
                    <w:bottom w:val="nil"/>
                    <w:right w:val="nil"/>
                  </w:tcBorders>
                </w:tcPr>
                <w:p w14:paraId="0944D15E" w14:textId="77777777" w:rsidR="00212A56" w:rsidRDefault="009112E9">
                  <w:pPr>
                    <w:framePr w:wrap="around" w:vAnchor="text" w:hAnchor="margin" w:y="1176"/>
                    <w:spacing w:after="0" w:line="259" w:lineRule="auto"/>
                    <w:ind w:left="141" w:firstLine="0"/>
                    <w:suppressOverlap/>
                    <w:jc w:val="left"/>
                  </w:pPr>
                  <w:r>
                    <w:t>0.084** (0.043)</w:t>
                  </w:r>
                </w:p>
              </w:tc>
            </w:tr>
            <w:tr w:rsidR="00212A56" w14:paraId="64093984" w14:textId="77777777">
              <w:trPr>
                <w:trHeight w:val="337"/>
              </w:trPr>
              <w:tc>
                <w:tcPr>
                  <w:tcW w:w="2091" w:type="dxa"/>
                  <w:tcBorders>
                    <w:top w:val="nil"/>
                    <w:left w:val="nil"/>
                    <w:bottom w:val="nil"/>
                    <w:right w:val="nil"/>
                  </w:tcBorders>
                </w:tcPr>
                <w:p w14:paraId="740D72A5" w14:textId="77777777" w:rsidR="00212A56" w:rsidRDefault="009112E9">
                  <w:pPr>
                    <w:framePr w:wrap="around" w:vAnchor="text" w:hAnchor="margin" w:y="1176"/>
                    <w:spacing w:after="0" w:line="259" w:lineRule="auto"/>
                    <w:ind w:left="120" w:firstLine="0"/>
                    <w:suppressOverlap/>
                    <w:jc w:val="left"/>
                  </w:pPr>
                  <w:r>
                    <w:t>INST</w:t>
                  </w:r>
                </w:p>
              </w:tc>
              <w:tc>
                <w:tcPr>
                  <w:tcW w:w="2177" w:type="dxa"/>
                  <w:tcBorders>
                    <w:top w:val="nil"/>
                    <w:left w:val="nil"/>
                    <w:bottom w:val="nil"/>
                    <w:right w:val="nil"/>
                  </w:tcBorders>
                </w:tcPr>
                <w:p w14:paraId="42F41AED"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29B9E106"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5AFA5E5F" w14:textId="77777777" w:rsidR="00212A56" w:rsidRDefault="009112E9">
                  <w:pPr>
                    <w:framePr w:wrap="around" w:vAnchor="text" w:hAnchor="margin" w:y="1176"/>
                    <w:spacing w:after="0" w:line="259" w:lineRule="auto"/>
                    <w:ind w:left="0" w:firstLine="0"/>
                    <w:suppressOverlap/>
                    <w:jc w:val="left"/>
                  </w:pPr>
                  <w:r>
                    <w:t>−</w:t>
                  </w:r>
                  <w:r>
                    <w:t>2.029*** (0.689)</w:t>
                  </w:r>
                </w:p>
              </w:tc>
              <w:tc>
                <w:tcPr>
                  <w:tcW w:w="1689" w:type="dxa"/>
                  <w:tcBorders>
                    <w:top w:val="nil"/>
                    <w:left w:val="nil"/>
                    <w:bottom w:val="nil"/>
                    <w:right w:val="nil"/>
                  </w:tcBorders>
                </w:tcPr>
                <w:p w14:paraId="52034F62" w14:textId="77777777" w:rsidR="00212A56" w:rsidRDefault="009112E9">
                  <w:pPr>
                    <w:framePr w:wrap="around" w:vAnchor="text" w:hAnchor="margin" w:y="1176"/>
                    <w:spacing w:after="0" w:line="259" w:lineRule="auto"/>
                    <w:ind w:left="156" w:firstLine="0"/>
                    <w:suppressOverlap/>
                    <w:jc w:val="left"/>
                  </w:pPr>
                  <w:r>
                    <w:t>−</w:t>
                  </w:r>
                  <w:r>
                    <w:t>0.064 (0.310)</w:t>
                  </w:r>
                </w:p>
              </w:tc>
            </w:tr>
            <w:tr w:rsidR="00212A56" w14:paraId="24617942" w14:textId="77777777">
              <w:trPr>
                <w:trHeight w:val="327"/>
              </w:trPr>
              <w:tc>
                <w:tcPr>
                  <w:tcW w:w="2091" w:type="dxa"/>
                  <w:tcBorders>
                    <w:top w:val="nil"/>
                    <w:left w:val="nil"/>
                    <w:bottom w:val="nil"/>
                    <w:right w:val="nil"/>
                  </w:tcBorders>
                </w:tcPr>
                <w:p w14:paraId="50F071C4" w14:textId="77777777" w:rsidR="00212A56" w:rsidRDefault="009112E9">
                  <w:pPr>
                    <w:framePr w:wrap="around" w:vAnchor="text" w:hAnchor="margin" w:y="1176"/>
                    <w:spacing w:after="0" w:line="259" w:lineRule="auto"/>
                    <w:ind w:left="120" w:firstLine="0"/>
                    <w:suppressOverlap/>
                    <w:jc w:val="left"/>
                  </w:pPr>
                  <w:r>
                    <w:t>Size</w:t>
                  </w:r>
                </w:p>
              </w:tc>
              <w:tc>
                <w:tcPr>
                  <w:tcW w:w="2177" w:type="dxa"/>
                  <w:tcBorders>
                    <w:top w:val="nil"/>
                    <w:left w:val="nil"/>
                    <w:bottom w:val="nil"/>
                    <w:right w:val="nil"/>
                  </w:tcBorders>
                </w:tcPr>
                <w:p w14:paraId="33494CDD"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1E1679E7"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5F4F4E8F" w14:textId="77777777" w:rsidR="00212A56" w:rsidRDefault="009112E9">
                  <w:pPr>
                    <w:framePr w:wrap="around" w:vAnchor="text" w:hAnchor="margin" w:y="1176"/>
                    <w:spacing w:after="0" w:line="259" w:lineRule="auto"/>
                    <w:ind w:left="63" w:firstLine="0"/>
                    <w:suppressOverlap/>
                    <w:jc w:val="left"/>
                  </w:pPr>
                  <w:r>
                    <w:t>1.033*** (0.304)</w:t>
                  </w:r>
                </w:p>
              </w:tc>
              <w:tc>
                <w:tcPr>
                  <w:tcW w:w="1689" w:type="dxa"/>
                  <w:tcBorders>
                    <w:top w:val="nil"/>
                    <w:left w:val="nil"/>
                    <w:bottom w:val="nil"/>
                    <w:right w:val="nil"/>
                  </w:tcBorders>
                </w:tcPr>
                <w:p w14:paraId="0085B445" w14:textId="77777777" w:rsidR="00212A56" w:rsidRDefault="009112E9">
                  <w:pPr>
                    <w:framePr w:wrap="around" w:vAnchor="text" w:hAnchor="margin" w:y="1176"/>
                    <w:spacing w:after="0" w:line="259" w:lineRule="auto"/>
                    <w:ind w:left="112" w:firstLine="0"/>
                    <w:suppressOverlap/>
                    <w:jc w:val="left"/>
                  </w:pPr>
                  <w:r>
                    <w:t>0.873*** (0.176)</w:t>
                  </w:r>
                </w:p>
              </w:tc>
            </w:tr>
            <w:tr w:rsidR="00212A56" w14:paraId="0DC114F3" w14:textId="77777777">
              <w:trPr>
                <w:trHeight w:val="347"/>
              </w:trPr>
              <w:tc>
                <w:tcPr>
                  <w:tcW w:w="2091" w:type="dxa"/>
                  <w:tcBorders>
                    <w:top w:val="nil"/>
                    <w:left w:val="nil"/>
                    <w:bottom w:val="nil"/>
                    <w:right w:val="nil"/>
                  </w:tcBorders>
                </w:tcPr>
                <w:p w14:paraId="4A75A9AD" w14:textId="77777777" w:rsidR="00212A56" w:rsidRDefault="009112E9">
                  <w:pPr>
                    <w:framePr w:wrap="around" w:vAnchor="text" w:hAnchor="margin" w:y="1176"/>
                    <w:spacing w:after="0" w:line="259" w:lineRule="auto"/>
                    <w:ind w:left="120" w:firstLine="0"/>
                    <w:suppressOverlap/>
                    <w:jc w:val="left"/>
                  </w:pPr>
                  <w:r>
                    <w:t>Board</w:t>
                  </w:r>
                </w:p>
              </w:tc>
              <w:tc>
                <w:tcPr>
                  <w:tcW w:w="2177" w:type="dxa"/>
                  <w:tcBorders>
                    <w:top w:val="nil"/>
                    <w:left w:val="nil"/>
                    <w:bottom w:val="nil"/>
                    <w:right w:val="nil"/>
                  </w:tcBorders>
                </w:tcPr>
                <w:p w14:paraId="1EFB28E1"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245C056C"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7948D739" w14:textId="77777777" w:rsidR="00212A56" w:rsidRDefault="009112E9">
                  <w:pPr>
                    <w:framePr w:wrap="around" w:vAnchor="text" w:hAnchor="margin" w:y="1176"/>
                    <w:spacing w:after="0" w:line="259" w:lineRule="auto"/>
                    <w:ind w:left="13" w:firstLine="0"/>
                    <w:suppressOverlap/>
                    <w:jc w:val="left"/>
                  </w:pPr>
                  <w:r>
                    <w:t>−</w:t>
                  </w:r>
                  <w:r>
                    <w:t>2.711*** (0.995)</w:t>
                  </w:r>
                </w:p>
              </w:tc>
              <w:tc>
                <w:tcPr>
                  <w:tcW w:w="1689" w:type="dxa"/>
                  <w:tcBorders>
                    <w:top w:val="nil"/>
                    <w:left w:val="nil"/>
                    <w:bottom w:val="nil"/>
                    <w:right w:val="nil"/>
                  </w:tcBorders>
                </w:tcPr>
                <w:p w14:paraId="7A75A17C" w14:textId="77777777" w:rsidR="00212A56" w:rsidRDefault="009112E9">
                  <w:pPr>
                    <w:framePr w:wrap="around" w:vAnchor="text" w:hAnchor="margin" w:y="1176"/>
                    <w:spacing w:after="0" w:line="259" w:lineRule="auto"/>
                    <w:ind w:left="222" w:firstLine="0"/>
                    <w:suppressOverlap/>
                    <w:jc w:val="left"/>
                  </w:pPr>
                  <w:r>
                    <w:t>0.673 (0.483)</w:t>
                  </w:r>
                </w:p>
              </w:tc>
            </w:tr>
            <w:tr w:rsidR="00212A56" w14:paraId="751318F6" w14:textId="77777777">
              <w:trPr>
                <w:trHeight w:val="327"/>
              </w:trPr>
              <w:tc>
                <w:tcPr>
                  <w:tcW w:w="2091" w:type="dxa"/>
                  <w:tcBorders>
                    <w:top w:val="nil"/>
                    <w:left w:val="nil"/>
                    <w:bottom w:val="nil"/>
                    <w:right w:val="nil"/>
                  </w:tcBorders>
                </w:tcPr>
                <w:p w14:paraId="434D6E57" w14:textId="77777777" w:rsidR="00212A56" w:rsidRDefault="009112E9">
                  <w:pPr>
                    <w:framePr w:wrap="around" w:vAnchor="text" w:hAnchor="margin" w:y="1176"/>
                    <w:spacing w:after="0" w:line="259" w:lineRule="auto"/>
                    <w:ind w:left="119" w:firstLine="0"/>
                    <w:suppressOverlap/>
                    <w:jc w:val="left"/>
                  </w:pPr>
                  <w:r>
                    <w:t>TobinQ</w:t>
                  </w:r>
                </w:p>
              </w:tc>
              <w:tc>
                <w:tcPr>
                  <w:tcW w:w="2177" w:type="dxa"/>
                  <w:tcBorders>
                    <w:top w:val="nil"/>
                    <w:left w:val="nil"/>
                    <w:bottom w:val="nil"/>
                    <w:right w:val="nil"/>
                  </w:tcBorders>
                </w:tcPr>
                <w:p w14:paraId="0C8EE510"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60F6480A"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63368E6F" w14:textId="77777777" w:rsidR="00212A56" w:rsidRDefault="009112E9">
                  <w:pPr>
                    <w:framePr w:wrap="around" w:vAnchor="text" w:hAnchor="margin" w:y="1176"/>
                    <w:spacing w:after="0" w:line="259" w:lineRule="auto"/>
                    <w:ind w:left="68" w:firstLine="0"/>
                    <w:suppressOverlap/>
                    <w:jc w:val="left"/>
                  </w:pPr>
                  <w:r>
                    <w:t>1.234*** (0.170)</w:t>
                  </w:r>
                </w:p>
              </w:tc>
              <w:tc>
                <w:tcPr>
                  <w:tcW w:w="1689" w:type="dxa"/>
                  <w:tcBorders>
                    <w:top w:val="nil"/>
                    <w:left w:val="nil"/>
                    <w:bottom w:val="nil"/>
                    <w:right w:val="nil"/>
                  </w:tcBorders>
                </w:tcPr>
                <w:p w14:paraId="3F031A42" w14:textId="77777777" w:rsidR="00212A56" w:rsidRDefault="009112E9">
                  <w:pPr>
                    <w:framePr w:wrap="around" w:vAnchor="text" w:hAnchor="margin" w:y="1176"/>
                    <w:spacing w:after="0" w:line="259" w:lineRule="auto"/>
                    <w:ind w:left="100" w:firstLine="0"/>
                    <w:suppressOverlap/>
                    <w:jc w:val="left"/>
                  </w:pPr>
                  <w:r>
                    <w:t>0.209*** (0.058)</w:t>
                  </w:r>
                </w:p>
              </w:tc>
            </w:tr>
            <w:tr w:rsidR="00212A56" w14:paraId="7B55BC31" w14:textId="77777777">
              <w:trPr>
                <w:trHeight w:val="347"/>
              </w:trPr>
              <w:tc>
                <w:tcPr>
                  <w:tcW w:w="2091" w:type="dxa"/>
                  <w:tcBorders>
                    <w:top w:val="nil"/>
                    <w:left w:val="nil"/>
                    <w:bottom w:val="nil"/>
                    <w:right w:val="nil"/>
                  </w:tcBorders>
                </w:tcPr>
                <w:p w14:paraId="78B17E0A" w14:textId="77777777" w:rsidR="00212A56" w:rsidRDefault="009112E9">
                  <w:pPr>
                    <w:framePr w:wrap="around" w:vAnchor="text" w:hAnchor="margin" w:y="1176"/>
                    <w:spacing w:after="0" w:line="259" w:lineRule="auto"/>
                    <w:ind w:left="119" w:firstLine="0"/>
                    <w:suppressOverlap/>
                    <w:jc w:val="left"/>
                  </w:pPr>
                  <w:r>
                    <w:t>BM</w:t>
                  </w:r>
                </w:p>
              </w:tc>
              <w:tc>
                <w:tcPr>
                  <w:tcW w:w="2177" w:type="dxa"/>
                  <w:tcBorders>
                    <w:top w:val="nil"/>
                    <w:left w:val="nil"/>
                    <w:bottom w:val="nil"/>
                    <w:right w:val="nil"/>
                  </w:tcBorders>
                </w:tcPr>
                <w:p w14:paraId="4C3D3C65"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6442C4C8"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7084218B" w14:textId="77777777" w:rsidR="00212A56" w:rsidRDefault="009112E9">
                  <w:pPr>
                    <w:framePr w:wrap="around" w:vAnchor="text" w:hAnchor="margin" w:y="1176"/>
                    <w:spacing w:after="0" w:line="259" w:lineRule="auto"/>
                    <w:ind w:left="11" w:firstLine="0"/>
                    <w:suppressOverlap/>
                    <w:jc w:val="left"/>
                  </w:pPr>
                  <w:r>
                    <w:t>−</w:t>
                  </w:r>
                  <w:r>
                    <w:t>1.164*** (0.140)</w:t>
                  </w:r>
                </w:p>
              </w:tc>
              <w:tc>
                <w:tcPr>
                  <w:tcW w:w="1689" w:type="dxa"/>
                  <w:tcBorders>
                    <w:top w:val="nil"/>
                    <w:left w:val="nil"/>
                    <w:bottom w:val="nil"/>
                    <w:right w:val="nil"/>
                  </w:tcBorders>
                </w:tcPr>
                <w:p w14:paraId="1807B920" w14:textId="77777777" w:rsidR="00212A56" w:rsidRDefault="009112E9">
                  <w:pPr>
                    <w:framePr w:wrap="around" w:vAnchor="text" w:hAnchor="margin" w:y="1176"/>
                    <w:spacing w:after="0" w:line="259" w:lineRule="auto"/>
                    <w:ind w:left="231" w:firstLine="0"/>
                    <w:suppressOverlap/>
                    <w:jc w:val="left"/>
                  </w:pPr>
                  <w:r>
                    <w:t>0.103 (0.119)</w:t>
                  </w:r>
                </w:p>
              </w:tc>
            </w:tr>
            <w:tr w:rsidR="00212A56" w14:paraId="1D0B7E35" w14:textId="77777777">
              <w:trPr>
                <w:trHeight w:val="337"/>
              </w:trPr>
              <w:tc>
                <w:tcPr>
                  <w:tcW w:w="2091" w:type="dxa"/>
                  <w:tcBorders>
                    <w:top w:val="nil"/>
                    <w:left w:val="nil"/>
                    <w:bottom w:val="nil"/>
                    <w:right w:val="nil"/>
                  </w:tcBorders>
                </w:tcPr>
                <w:p w14:paraId="23218D27" w14:textId="77777777" w:rsidR="00212A56" w:rsidRDefault="009112E9">
                  <w:pPr>
                    <w:framePr w:wrap="around" w:vAnchor="text" w:hAnchor="margin" w:y="1176"/>
                    <w:spacing w:after="0" w:line="259" w:lineRule="auto"/>
                    <w:ind w:left="119" w:firstLine="0"/>
                    <w:suppressOverlap/>
                    <w:jc w:val="left"/>
                  </w:pPr>
                  <w:r>
                    <w:t>Indep</w:t>
                  </w:r>
                </w:p>
              </w:tc>
              <w:tc>
                <w:tcPr>
                  <w:tcW w:w="2177" w:type="dxa"/>
                  <w:tcBorders>
                    <w:top w:val="nil"/>
                    <w:left w:val="nil"/>
                    <w:bottom w:val="nil"/>
                    <w:right w:val="nil"/>
                  </w:tcBorders>
                </w:tcPr>
                <w:p w14:paraId="5930D3A1"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4133A5C0"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756A7D8E" w14:textId="77777777" w:rsidR="00212A56" w:rsidRDefault="009112E9">
                  <w:pPr>
                    <w:framePr w:wrap="around" w:vAnchor="text" w:hAnchor="margin" w:y="1176"/>
                    <w:spacing w:after="0" w:line="259" w:lineRule="auto"/>
                    <w:ind w:left="75" w:firstLine="0"/>
                    <w:suppressOverlap/>
                    <w:jc w:val="left"/>
                  </w:pPr>
                  <w:r>
                    <w:t>−</w:t>
                  </w:r>
                  <w:r>
                    <w:t>4.539* (2.669)</w:t>
                  </w:r>
                </w:p>
              </w:tc>
              <w:tc>
                <w:tcPr>
                  <w:tcW w:w="1689" w:type="dxa"/>
                  <w:tcBorders>
                    <w:top w:val="nil"/>
                    <w:left w:val="nil"/>
                    <w:bottom w:val="nil"/>
                    <w:right w:val="nil"/>
                  </w:tcBorders>
                </w:tcPr>
                <w:p w14:paraId="115FA361" w14:textId="77777777" w:rsidR="00212A56" w:rsidRDefault="009112E9">
                  <w:pPr>
                    <w:framePr w:wrap="around" w:vAnchor="text" w:hAnchor="margin" w:y="1176"/>
                    <w:spacing w:after="0" w:line="259" w:lineRule="auto"/>
                    <w:ind w:left="221" w:firstLine="0"/>
                    <w:suppressOverlap/>
                    <w:jc w:val="left"/>
                  </w:pPr>
                  <w:r>
                    <w:t>2.938 (2.355)</w:t>
                  </w:r>
                </w:p>
              </w:tc>
            </w:tr>
            <w:tr w:rsidR="00212A56" w14:paraId="11621ABE" w14:textId="77777777">
              <w:trPr>
                <w:trHeight w:val="337"/>
              </w:trPr>
              <w:tc>
                <w:tcPr>
                  <w:tcW w:w="2091" w:type="dxa"/>
                  <w:tcBorders>
                    <w:top w:val="nil"/>
                    <w:left w:val="nil"/>
                    <w:bottom w:val="nil"/>
                    <w:right w:val="nil"/>
                  </w:tcBorders>
                </w:tcPr>
                <w:p w14:paraId="5CF5730C" w14:textId="77777777" w:rsidR="00212A56" w:rsidRDefault="009112E9">
                  <w:pPr>
                    <w:framePr w:wrap="around" w:vAnchor="text" w:hAnchor="margin" w:y="1176"/>
                    <w:spacing w:after="0" w:line="259" w:lineRule="auto"/>
                    <w:ind w:left="119" w:firstLine="0"/>
                    <w:suppressOverlap/>
                    <w:jc w:val="left"/>
                  </w:pPr>
                  <w:r>
                    <w:t>Cashflow</w:t>
                  </w:r>
                </w:p>
              </w:tc>
              <w:tc>
                <w:tcPr>
                  <w:tcW w:w="2177" w:type="dxa"/>
                  <w:tcBorders>
                    <w:top w:val="nil"/>
                    <w:left w:val="nil"/>
                    <w:bottom w:val="nil"/>
                    <w:right w:val="nil"/>
                  </w:tcBorders>
                </w:tcPr>
                <w:p w14:paraId="4F4B6B40" w14:textId="77777777" w:rsidR="00212A56" w:rsidRDefault="00212A56">
                  <w:pPr>
                    <w:framePr w:wrap="around" w:vAnchor="text" w:hAnchor="margin" w:y="1176"/>
                    <w:spacing w:after="160" w:line="259" w:lineRule="auto"/>
                    <w:ind w:left="0" w:firstLine="0"/>
                    <w:suppressOverlap/>
                    <w:jc w:val="left"/>
                  </w:pPr>
                </w:p>
              </w:tc>
              <w:tc>
                <w:tcPr>
                  <w:tcW w:w="2085" w:type="dxa"/>
                  <w:tcBorders>
                    <w:top w:val="nil"/>
                    <w:left w:val="nil"/>
                    <w:bottom w:val="nil"/>
                    <w:right w:val="nil"/>
                  </w:tcBorders>
                </w:tcPr>
                <w:p w14:paraId="1B5E5290" w14:textId="77777777" w:rsidR="00212A56" w:rsidRDefault="00212A56">
                  <w:pPr>
                    <w:framePr w:wrap="around" w:vAnchor="text" w:hAnchor="margin" w:y="1176"/>
                    <w:spacing w:after="160" w:line="259" w:lineRule="auto"/>
                    <w:ind w:left="0" w:firstLine="0"/>
                    <w:suppressOverlap/>
                    <w:jc w:val="left"/>
                  </w:pPr>
                </w:p>
              </w:tc>
              <w:tc>
                <w:tcPr>
                  <w:tcW w:w="2050" w:type="dxa"/>
                  <w:tcBorders>
                    <w:top w:val="nil"/>
                    <w:left w:val="nil"/>
                    <w:bottom w:val="nil"/>
                    <w:right w:val="nil"/>
                  </w:tcBorders>
                </w:tcPr>
                <w:p w14:paraId="0C922FC3" w14:textId="77777777" w:rsidR="00212A56" w:rsidRDefault="009112E9">
                  <w:pPr>
                    <w:framePr w:wrap="around" w:vAnchor="text" w:hAnchor="margin" w:y="1176"/>
                    <w:spacing w:after="0" w:line="259" w:lineRule="auto"/>
                    <w:ind w:left="124" w:firstLine="0"/>
                    <w:suppressOverlap/>
                    <w:jc w:val="left"/>
                  </w:pPr>
                  <w:r>
                    <w:t>−</w:t>
                  </w:r>
                  <w:r>
                    <w:t>1.382 (1.383)</w:t>
                  </w:r>
                </w:p>
              </w:tc>
              <w:tc>
                <w:tcPr>
                  <w:tcW w:w="1689" w:type="dxa"/>
                  <w:tcBorders>
                    <w:top w:val="nil"/>
                    <w:left w:val="nil"/>
                    <w:bottom w:val="nil"/>
                    <w:right w:val="nil"/>
                  </w:tcBorders>
                </w:tcPr>
                <w:p w14:paraId="5F3F1053" w14:textId="77777777" w:rsidR="00212A56" w:rsidRDefault="009112E9">
                  <w:pPr>
                    <w:framePr w:wrap="around" w:vAnchor="text" w:hAnchor="margin" w:y="1176"/>
                    <w:spacing w:after="0" w:line="259" w:lineRule="auto"/>
                    <w:ind w:left="106" w:firstLine="0"/>
                    <w:suppressOverlap/>
                    <w:jc w:val="left"/>
                  </w:pPr>
                  <w:r>
                    <w:t>2.732*** (0.624)</w:t>
                  </w:r>
                </w:p>
              </w:tc>
            </w:tr>
            <w:tr w:rsidR="00212A56" w14:paraId="4E97C3CC" w14:textId="77777777">
              <w:trPr>
                <w:trHeight w:val="337"/>
              </w:trPr>
              <w:tc>
                <w:tcPr>
                  <w:tcW w:w="2091" w:type="dxa"/>
                  <w:tcBorders>
                    <w:top w:val="nil"/>
                    <w:left w:val="nil"/>
                    <w:bottom w:val="nil"/>
                    <w:right w:val="nil"/>
                  </w:tcBorders>
                </w:tcPr>
                <w:p w14:paraId="7BA8B5A6" w14:textId="77777777" w:rsidR="00212A56" w:rsidRDefault="009112E9">
                  <w:pPr>
                    <w:framePr w:wrap="around" w:vAnchor="text" w:hAnchor="margin" w:y="1176"/>
                    <w:spacing w:after="0" w:line="259" w:lineRule="auto"/>
                    <w:ind w:left="119" w:firstLine="0"/>
                    <w:suppressOverlap/>
                    <w:jc w:val="left"/>
                  </w:pPr>
                  <w:r>
                    <w:t>Constant</w:t>
                  </w:r>
                </w:p>
              </w:tc>
              <w:tc>
                <w:tcPr>
                  <w:tcW w:w="2177" w:type="dxa"/>
                  <w:tcBorders>
                    <w:top w:val="nil"/>
                    <w:left w:val="nil"/>
                    <w:bottom w:val="nil"/>
                    <w:right w:val="nil"/>
                  </w:tcBorders>
                </w:tcPr>
                <w:p w14:paraId="124D9E37" w14:textId="77777777" w:rsidR="00212A56" w:rsidRDefault="009112E9">
                  <w:pPr>
                    <w:framePr w:wrap="around" w:vAnchor="text" w:hAnchor="margin" w:y="1176"/>
                    <w:spacing w:after="0" w:line="259" w:lineRule="auto"/>
                    <w:ind w:left="0" w:firstLine="0"/>
                    <w:suppressOverlap/>
                    <w:jc w:val="left"/>
                  </w:pPr>
                  <w:r>
                    <w:t>16.622*** (0.626)</w:t>
                  </w:r>
                </w:p>
              </w:tc>
              <w:tc>
                <w:tcPr>
                  <w:tcW w:w="2085" w:type="dxa"/>
                  <w:tcBorders>
                    <w:top w:val="nil"/>
                    <w:left w:val="nil"/>
                    <w:bottom w:val="nil"/>
                    <w:right w:val="nil"/>
                  </w:tcBorders>
                </w:tcPr>
                <w:p w14:paraId="46BB4FAA" w14:textId="77777777" w:rsidR="00212A56" w:rsidRDefault="009112E9">
                  <w:pPr>
                    <w:framePr w:wrap="around" w:vAnchor="text" w:hAnchor="margin" w:y="1176"/>
                    <w:spacing w:after="0" w:line="259" w:lineRule="auto"/>
                    <w:ind w:left="46" w:firstLine="0"/>
                    <w:suppressOverlap/>
                    <w:jc w:val="left"/>
                  </w:pPr>
                  <w:r>
                    <w:t>−</w:t>
                  </w:r>
                  <w:r>
                    <w:t>0.320 (0.222)</w:t>
                  </w:r>
                </w:p>
              </w:tc>
              <w:tc>
                <w:tcPr>
                  <w:tcW w:w="2050" w:type="dxa"/>
                  <w:tcBorders>
                    <w:top w:val="nil"/>
                    <w:left w:val="nil"/>
                    <w:bottom w:val="nil"/>
                    <w:right w:val="nil"/>
                  </w:tcBorders>
                </w:tcPr>
                <w:p w14:paraId="1AEC02A1" w14:textId="77777777" w:rsidR="00212A56" w:rsidRDefault="009112E9">
                  <w:pPr>
                    <w:framePr w:wrap="around" w:vAnchor="text" w:hAnchor="margin" w:y="1176"/>
                    <w:spacing w:after="0" w:line="259" w:lineRule="auto"/>
                    <w:ind w:left="183" w:firstLine="0"/>
                    <w:suppressOverlap/>
                    <w:jc w:val="left"/>
                  </w:pPr>
                  <w:r>
                    <w:t>1.162 (7.240)</w:t>
                  </w:r>
                </w:p>
              </w:tc>
              <w:tc>
                <w:tcPr>
                  <w:tcW w:w="1689" w:type="dxa"/>
                  <w:tcBorders>
                    <w:top w:val="nil"/>
                    <w:left w:val="nil"/>
                    <w:bottom w:val="nil"/>
                    <w:right w:val="nil"/>
                  </w:tcBorders>
                </w:tcPr>
                <w:p w14:paraId="6B2D941B" w14:textId="77777777" w:rsidR="00212A56" w:rsidRDefault="009112E9">
                  <w:pPr>
                    <w:framePr w:wrap="around" w:vAnchor="text" w:hAnchor="margin" w:y="1176"/>
                    <w:spacing w:after="0" w:line="259" w:lineRule="auto"/>
                    <w:ind w:left="0" w:firstLine="0"/>
                    <w:suppressOverlap/>
                    <w:jc w:val="left"/>
                  </w:pPr>
                  <w:r>
                    <w:t>−</w:t>
                  </w:r>
                  <w:r>
                    <w:t>22.819*** (5.088)</w:t>
                  </w:r>
                </w:p>
              </w:tc>
            </w:tr>
            <w:tr w:rsidR="00212A56" w14:paraId="49016F70" w14:textId="77777777">
              <w:trPr>
                <w:trHeight w:val="327"/>
              </w:trPr>
              <w:tc>
                <w:tcPr>
                  <w:tcW w:w="2091" w:type="dxa"/>
                  <w:tcBorders>
                    <w:top w:val="nil"/>
                    <w:left w:val="nil"/>
                    <w:bottom w:val="nil"/>
                    <w:right w:val="nil"/>
                  </w:tcBorders>
                </w:tcPr>
                <w:p w14:paraId="2F3F49D8" w14:textId="77777777" w:rsidR="00212A56" w:rsidRDefault="009112E9">
                  <w:pPr>
                    <w:framePr w:wrap="around" w:vAnchor="text" w:hAnchor="margin" w:y="1176"/>
                    <w:spacing w:after="0" w:line="259" w:lineRule="auto"/>
                    <w:ind w:left="119" w:firstLine="0"/>
                    <w:suppressOverlap/>
                    <w:jc w:val="left"/>
                  </w:pPr>
                  <w:r>
                    <w:t>Firm FE</w:t>
                  </w:r>
                </w:p>
              </w:tc>
              <w:tc>
                <w:tcPr>
                  <w:tcW w:w="2177" w:type="dxa"/>
                  <w:tcBorders>
                    <w:top w:val="nil"/>
                    <w:left w:val="nil"/>
                    <w:bottom w:val="nil"/>
                    <w:right w:val="nil"/>
                  </w:tcBorders>
                </w:tcPr>
                <w:p w14:paraId="2A00AA0E" w14:textId="77777777" w:rsidR="00212A56" w:rsidRDefault="009112E9">
                  <w:pPr>
                    <w:framePr w:wrap="around" w:vAnchor="text" w:hAnchor="margin" w:y="1176"/>
                    <w:spacing w:after="0" w:line="259" w:lineRule="auto"/>
                    <w:ind w:left="477" w:firstLine="0"/>
                    <w:suppressOverlap/>
                    <w:jc w:val="left"/>
                  </w:pPr>
                  <w:r>
                    <w:t>YES</w:t>
                  </w:r>
                </w:p>
              </w:tc>
              <w:tc>
                <w:tcPr>
                  <w:tcW w:w="2085" w:type="dxa"/>
                  <w:tcBorders>
                    <w:top w:val="nil"/>
                    <w:left w:val="nil"/>
                    <w:bottom w:val="nil"/>
                    <w:right w:val="nil"/>
                  </w:tcBorders>
                </w:tcPr>
                <w:p w14:paraId="7688929B" w14:textId="77777777" w:rsidR="00212A56" w:rsidRDefault="009112E9">
                  <w:pPr>
                    <w:framePr w:wrap="around" w:vAnchor="text" w:hAnchor="margin" w:y="1176"/>
                    <w:spacing w:after="0" w:line="259" w:lineRule="auto"/>
                    <w:ind w:left="431" w:firstLine="0"/>
                    <w:suppressOverlap/>
                    <w:jc w:val="left"/>
                  </w:pPr>
                  <w:r>
                    <w:t>YES</w:t>
                  </w:r>
                </w:p>
              </w:tc>
              <w:tc>
                <w:tcPr>
                  <w:tcW w:w="2050" w:type="dxa"/>
                  <w:tcBorders>
                    <w:top w:val="nil"/>
                    <w:left w:val="nil"/>
                    <w:bottom w:val="nil"/>
                    <w:right w:val="nil"/>
                  </w:tcBorders>
                </w:tcPr>
                <w:p w14:paraId="706D3500" w14:textId="77777777" w:rsidR="00212A56" w:rsidRDefault="009112E9">
                  <w:pPr>
                    <w:framePr w:wrap="around" w:vAnchor="text" w:hAnchor="margin" w:y="1176"/>
                    <w:spacing w:after="0" w:line="259" w:lineRule="auto"/>
                    <w:ind w:left="494" w:firstLine="0"/>
                    <w:suppressOverlap/>
                    <w:jc w:val="left"/>
                  </w:pPr>
                  <w:r>
                    <w:t>YES</w:t>
                  </w:r>
                </w:p>
              </w:tc>
              <w:tc>
                <w:tcPr>
                  <w:tcW w:w="1689" w:type="dxa"/>
                  <w:tcBorders>
                    <w:top w:val="nil"/>
                    <w:left w:val="nil"/>
                    <w:bottom w:val="nil"/>
                    <w:right w:val="nil"/>
                  </w:tcBorders>
                </w:tcPr>
                <w:p w14:paraId="28972209" w14:textId="77777777" w:rsidR="00212A56" w:rsidRDefault="009112E9">
                  <w:pPr>
                    <w:framePr w:wrap="around" w:vAnchor="text" w:hAnchor="margin" w:y="1176"/>
                    <w:spacing w:after="0" w:line="259" w:lineRule="auto"/>
                    <w:ind w:left="536" w:firstLine="0"/>
                    <w:suppressOverlap/>
                    <w:jc w:val="left"/>
                  </w:pPr>
                  <w:r>
                    <w:t>YES</w:t>
                  </w:r>
                </w:p>
              </w:tc>
            </w:tr>
            <w:tr w:rsidR="00212A56" w14:paraId="4B1632C3" w14:textId="77777777">
              <w:trPr>
                <w:trHeight w:val="337"/>
              </w:trPr>
              <w:tc>
                <w:tcPr>
                  <w:tcW w:w="2091" w:type="dxa"/>
                  <w:tcBorders>
                    <w:top w:val="nil"/>
                    <w:left w:val="nil"/>
                    <w:bottom w:val="nil"/>
                    <w:right w:val="nil"/>
                  </w:tcBorders>
                </w:tcPr>
                <w:p w14:paraId="571CF00E" w14:textId="77777777" w:rsidR="00212A56" w:rsidRDefault="009112E9">
                  <w:pPr>
                    <w:framePr w:wrap="around" w:vAnchor="text" w:hAnchor="margin" w:y="1176"/>
                    <w:spacing w:after="0" w:line="259" w:lineRule="auto"/>
                    <w:ind w:left="119" w:firstLine="0"/>
                    <w:suppressOverlap/>
                    <w:jc w:val="left"/>
                  </w:pPr>
                  <w:r>
                    <w:t>Year FE</w:t>
                  </w:r>
                </w:p>
              </w:tc>
              <w:tc>
                <w:tcPr>
                  <w:tcW w:w="2177" w:type="dxa"/>
                  <w:tcBorders>
                    <w:top w:val="nil"/>
                    <w:left w:val="nil"/>
                    <w:bottom w:val="nil"/>
                    <w:right w:val="nil"/>
                  </w:tcBorders>
                </w:tcPr>
                <w:p w14:paraId="0C323729" w14:textId="77777777" w:rsidR="00212A56" w:rsidRDefault="009112E9">
                  <w:pPr>
                    <w:framePr w:wrap="around" w:vAnchor="text" w:hAnchor="margin" w:y="1176"/>
                    <w:spacing w:after="0" w:line="259" w:lineRule="auto"/>
                    <w:ind w:left="477" w:firstLine="0"/>
                    <w:suppressOverlap/>
                    <w:jc w:val="left"/>
                  </w:pPr>
                  <w:r>
                    <w:t>YES</w:t>
                  </w:r>
                </w:p>
              </w:tc>
              <w:tc>
                <w:tcPr>
                  <w:tcW w:w="2085" w:type="dxa"/>
                  <w:tcBorders>
                    <w:top w:val="nil"/>
                    <w:left w:val="nil"/>
                    <w:bottom w:val="nil"/>
                    <w:right w:val="nil"/>
                  </w:tcBorders>
                </w:tcPr>
                <w:p w14:paraId="7D7ACCD9" w14:textId="77777777" w:rsidR="00212A56" w:rsidRDefault="009112E9">
                  <w:pPr>
                    <w:framePr w:wrap="around" w:vAnchor="text" w:hAnchor="margin" w:y="1176"/>
                    <w:spacing w:after="0" w:line="259" w:lineRule="auto"/>
                    <w:ind w:left="431" w:firstLine="0"/>
                    <w:suppressOverlap/>
                    <w:jc w:val="left"/>
                  </w:pPr>
                  <w:r>
                    <w:t>YES</w:t>
                  </w:r>
                </w:p>
              </w:tc>
              <w:tc>
                <w:tcPr>
                  <w:tcW w:w="2050" w:type="dxa"/>
                  <w:tcBorders>
                    <w:top w:val="nil"/>
                    <w:left w:val="nil"/>
                    <w:bottom w:val="nil"/>
                    <w:right w:val="nil"/>
                  </w:tcBorders>
                </w:tcPr>
                <w:p w14:paraId="6B11A06F" w14:textId="77777777" w:rsidR="00212A56" w:rsidRDefault="009112E9">
                  <w:pPr>
                    <w:framePr w:wrap="around" w:vAnchor="text" w:hAnchor="margin" w:y="1176"/>
                    <w:spacing w:after="0" w:line="259" w:lineRule="auto"/>
                    <w:ind w:left="494" w:firstLine="0"/>
                    <w:suppressOverlap/>
                    <w:jc w:val="left"/>
                  </w:pPr>
                  <w:r>
                    <w:t>YES</w:t>
                  </w:r>
                </w:p>
              </w:tc>
              <w:tc>
                <w:tcPr>
                  <w:tcW w:w="1689" w:type="dxa"/>
                  <w:tcBorders>
                    <w:top w:val="nil"/>
                    <w:left w:val="nil"/>
                    <w:bottom w:val="nil"/>
                    <w:right w:val="nil"/>
                  </w:tcBorders>
                </w:tcPr>
                <w:p w14:paraId="1E44A90E" w14:textId="77777777" w:rsidR="00212A56" w:rsidRDefault="009112E9">
                  <w:pPr>
                    <w:framePr w:wrap="around" w:vAnchor="text" w:hAnchor="margin" w:y="1176"/>
                    <w:spacing w:after="0" w:line="259" w:lineRule="auto"/>
                    <w:ind w:left="536" w:firstLine="0"/>
                    <w:suppressOverlap/>
                    <w:jc w:val="left"/>
                  </w:pPr>
                  <w:r>
                    <w:t>YES</w:t>
                  </w:r>
                </w:p>
              </w:tc>
            </w:tr>
            <w:tr w:rsidR="00212A56" w14:paraId="3A61C1A7" w14:textId="77777777">
              <w:trPr>
                <w:trHeight w:val="336"/>
              </w:trPr>
              <w:tc>
                <w:tcPr>
                  <w:tcW w:w="2091" w:type="dxa"/>
                  <w:tcBorders>
                    <w:top w:val="nil"/>
                    <w:left w:val="nil"/>
                    <w:bottom w:val="nil"/>
                    <w:right w:val="nil"/>
                  </w:tcBorders>
                </w:tcPr>
                <w:p w14:paraId="2DA630EB" w14:textId="77777777" w:rsidR="00212A56" w:rsidRDefault="009112E9">
                  <w:pPr>
                    <w:framePr w:wrap="around" w:vAnchor="text" w:hAnchor="margin" w:y="1176"/>
                    <w:spacing w:after="0" w:line="259" w:lineRule="auto"/>
                    <w:ind w:left="119" w:firstLine="0"/>
                    <w:suppressOverlap/>
                    <w:jc w:val="left"/>
                  </w:pPr>
                  <w:r>
                    <w:t>Observations</w:t>
                  </w:r>
                </w:p>
              </w:tc>
              <w:tc>
                <w:tcPr>
                  <w:tcW w:w="2177" w:type="dxa"/>
                  <w:tcBorders>
                    <w:top w:val="nil"/>
                    <w:left w:val="nil"/>
                    <w:bottom w:val="nil"/>
                    <w:right w:val="nil"/>
                  </w:tcBorders>
                </w:tcPr>
                <w:p w14:paraId="5BAF6530" w14:textId="77777777" w:rsidR="00212A56" w:rsidRDefault="009112E9">
                  <w:pPr>
                    <w:framePr w:wrap="around" w:vAnchor="text" w:hAnchor="margin" w:y="1176"/>
                    <w:spacing w:after="0" w:line="259" w:lineRule="auto"/>
                    <w:ind w:left="464" w:firstLine="0"/>
                    <w:suppressOverlap/>
                    <w:jc w:val="left"/>
                  </w:pPr>
                  <w:r>
                    <w:t>4298</w:t>
                  </w:r>
                </w:p>
              </w:tc>
              <w:tc>
                <w:tcPr>
                  <w:tcW w:w="2085" w:type="dxa"/>
                  <w:tcBorders>
                    <w:top w:val="nil"/>
                    <w:left w:val="nil"/>
                    <w:bottom w:val="nil"/>
                    <w:right w:val="nil"/>
                  </w:tcBorders>
                </w:tcPr>
                <w:p w14:paraId="72C9B6A7" w14:textId="77777777" w:rsidR="00212A56" w:rsidRDefault="009112E9">
                  <w:pPr>
                    <w:framePr w:wrap="around" w:vAnchor="text" w:hAnchor="margin" w:y="1176"/>
                    <w:spacing w:after="0" w:line="259" w:lineRule="auto"/>
                    <w:ind w:left="418" w:firstLine="0"/>
                    <w:suppressOverlap/>
                    <w:jc w:val="left"/>
                  </w:pPr>
                  <w:r>
                    <w:t>4298</w:t>
                  </w:r>
                </w:p>
              </w:tc>
              <w:tc>
                <w:tcPr>
                  <w:tcW w:w="2050" w:type="dxa"/>
                  <w:tcBorders>
                    <w:top w:val="nil"/>
                    <w:left w:val="nil"/>
                    <w:bottom w:val="nil"/>
                    <w:right w:val="nil"/>
                  </w:tcBorders>
                </w:tcPr>
                <w:p w14:paraId="3F712B2A" w14:textId="77777777" w:rsidR="00212A56" w:rsidRDefault="009112E9">
                  <w:pPr>
                    <w:framePr w:wrap="around" w:vAnchor="text" w:hAnchor="margin" w:y="1176"/>
                    <w:spacing w:after="0" w:line="259" w:lineRule="auto"/>
                    <w:ind w:left="481" w:firstLine="0"/>
                    <w:suppressOverlap/>
                    <w:jc w:val="left"/>
                  </w:pPr>
                  <w:r>
                    <w:t>4298</w:t>
                  </w:r>
                </w:p>
              </w:tc>
              <w:tc>
                <w:tcPr>
                  <w:tcW w:w="1689" w:type="dxa"/>
                  <w:tcBorders>
                    <w:top w:val="nil"/>
                    <w:left w:val="nil"/>
                    <w:bottom w:val="nil"/>
                    <w:right w:val="nil"/>
                  </w:tcBorders>
                </w:tcPr>
                <w:p w14:paraId="7391C5E4" w14:textId="77777777" w:rsidR="00212A56" w:rsidRDefault="009112E9">
                  <w:pPr>
                    <w:framePr w:wrap="around" w:vAnchor="text" w:hAnchor="margin" w:y="1176"/>
                    <w:spacing w:after="0" w:line="259" w:lineRule="auto"/>
                    <w:ind w:left="523" w:firstLine="0"/>
                    <w:suppressOverlap/>
                    <w:jc w:val="left"/>
                  </w:pPr>
                  <w:r>
                    <w:t>4298</w:t>
                  </w:r>
                </w:p>
              </w:tc>
            </w:tr>
            <w:tr w:rsidR="00212A56" w14:paraId="782DB66C" w14:textId="77777777">
              <w:trPr>
                <w:trHeight w:val="341"/>
              </w:trPr>
              <w:tc>
                <w:tcPr>
                  <w:tcW w:w="2091" w:type="dxa"/>
                  <w:tcBorders>
                    <w:top w:val="nil"/>
                    <w:left w:val="nil"/>
                    <w:bottom w:val="single" w:sz="6" w:space="0" w:color="181717"/>
                    <w:right w:val="nil"/>
                  </w:tcBorders>
                </w:tcPr>
                <w:p w14:paraId="534EE707" w14:textId="77777777" w:rsidR="00212A56" w:rsidRDefault="009112E9">
                  <w:pPr>
                    <w:framePr w:wrap="around" w:vAnchor="text" w:hAnchor="margin" w:y="1176"/>
                    <w:spacing w:after="0" w:line="259" w:lineRule="auto"/>
                    <w:ind w:left="119" w:firstLine="0"/>
                    <w:suppressOverlap/>
                    <w:jc w:val="left"/>
                  </w:pPr>
                  <w:r>
                    <w:rPr>
                      <w:i/>
                    </w:rPr>
                    <w:t>R</w:t>
                  </w:r>
                  <w:r>
                    <w:rPr>
                      <w:sz w:val="13"/>
                    </w:rPr>
                    <w:t>2</w:t>
                  </w:r>
                </w:p>
              </w:tc>
              <w:tc>
                <w:tcPr>
                  <w:tcW w:w="2177" w:type="dxa"/>
                  <w:tcBorders>
                    <w:top w:val="nil"/>
                    <w:left w:val="nil"/>
                    <w:bottom w:val="single" w:sz="6" w:space="0" w:color="181717"/>
                    <w:right w:val="nil"/>
                  </w:tcBorders>
                </w:tcPr>
                <w:p w14:paraId="1501DCB3" w14:textId="77777777" w:rsidR="00212A56" w:rsidRDefault="009112E9">
                  <w:pPr>
                    <w:framePr w:wrap="around" w:vAnchor="text" w:hAnchor="margin" w:y="1176"/>
                    <w:spacing w:after="0" w:line="259" w:lineRule="auto"/>
                    <w:ind w:left="442" w:firstLine="0"/>
                    <w:suppressOverlap/>
                    <w:jc w:val="left"/>
                  </w:pPr>
                  <w:r>
                    <w:t>0.255</w:t>
                  </w:r>
                </w:p>
              </w:tc>
              <w:tc>
                <w:tcPr>
                  <w:tcW w:w="2085" w:type="dxa"/>
                  <w:tcBorders>
                    <w:top w:val="nil"/>
                    <w:left w:val="nil"/>
                    <w:bottom w:val="single" w:sz="6" w:space="0" w:color="181717"/>
                    <w:right w:val="nil"/>
                  </w:tcBorders>
                </w:tcPr>
                <w:p w14:paraId="037C7AC0" w14:textId="77777777" w:rsidR="00212A56" w:rsidRDefault="009112E9">
                  <w:pPr>
                    <w:framePr w:wrap="around" w:vAnchor="text" w:hAnchor="margin" w:y="1176"/>
                    <w:spacing w:after="0" w:line="259" w:lineRule="auto"/>
                    <w:ind w:left="393" w:firstLine="0"/>
                    <w:suppressOverlap/>
                    <w:jc w:val="left"/>
                  </w:pPr>
                  <w:r>
                    <w:t>0.022</w:t>
                  </w:r>
                </w:p>
              </w:tc>
              <w:tc>
                <w:tcPr>
                  <w:tcW w:w="2050" w:type="dxa"/>
                  <w:tcBorders>
                    <w:top w:val="nil"/>
                    <w:left w:val="nil"/>
                    <w:bottom w:val="single" w:sz="6" w:space="0" w:color="181717"/>
                    <w:right w:val="nil"/>
                  </w:tcBorders>
                </w:tcPr>
                <w:p w14:paraId="597DC24F" w14:textId="77777777" w:rsidR="00212A56" w:rsidRDefault="009112E9">
                  <w:pPr>
                    <w:framePr w:wrap="around" w:vAnchor="text" w:hAnchor="margin" w:y="1176"/>
                    <w:spacing w:after="0" w:line="259" w:lineRule="auto"/>
                    <w:ind w:left="462" w:firstLine="0"/>
                    <w:suppressOverlap/>
                    <w:jc w:val="left"/>
                  </w:pPr>
                  <w:r>
                    <w:t>0.318</w:t>
                  </w:r>
                </w:p>
              </w:tc>
              <w:tc>
                <w:tcPr>
                  <w:tcW w:w="1689" w:type="dxa"/>
                  <w:tcBorders>
                    <w:top w:val="nil"/>
                    <w:left w:val="nil"/>
                    <w:bottom w:val="single" w:sz="6" w:space="0" w:color="181717"/>
                    <w:right w:val="nil"/>
                  </w:tcBorders>
                </w:tcPr>
                <w:p w14:paraId="48943122" w14:textId="77777777" w:rsidR="00212A56" w:rsidRDefault="009112E9">
                  <w:pPr>
                    <w:framePr w:wrap="around" w:vAnchor="text" w:hAnchor="margin" w:y="1176"/>
                    <w:spacing w:after="0" w:line="259" w:lineRule="auto"/>
                    <w:ind w:left="502" w:firstLine="0"/>
                    <w:suppressOverlap/>
                    <w:jc w:val="left"/>
                  </w:pPr>
                  <w:r>
                    <w:t>0.052</w:t>
                  </w:r>
                </w:p>
              </w:tc>
            </w:tr>
          </w:tbl>
          <w:p w14:paraId="0CBC3B9B" w14:textId="77777777" w:rsidR="00212A56" w:rsidRDefault="009112E9">
            <w:pPr>
              <w:spacing w:after="463" w:line="249" w:lineRule="auto"/>
              <w:ind w:left="0" w:firstLine="0"/>
              <w:jc w:val="left"/>
            </w:pPr>
            <w:r>
              <w:rPr>
                <w:i/>
                <w:sz w:val="14"/>
              </w:rPr>
              <w:t>Note:</w:t>
            </w:r>
            <w:r>
              <w:rPr>
                <w:sz w:val="14"/>
              </w:rPr>
              <w:t xml:space="preserve"> This table reflects the impact of sustainable supply chain network on organisational resilience. All variables are defined in Table </w:t>
            </w:r>
            <w:r>
              <w:rPr>
                <w:color w:val="0000FF"/>
                <w:sz w:val="14"/>
              </w:rPr>
              <w:t>1</w:t>
            </w:r>
            <w:r>
              <w:rPr>
                <w:sz w:val="14"/>
              </w:rPr>
              <w:t xml:space="preserve">. Robust standard errors are clustered by firms and are reported in parentheses. All continuous variables were winsorised </w:t>
            </w:r>
            <w:r>
              <w:rPr>
                <w:sz w:val="14"/>
              </w:rPr>
              <w:t>at 1% and 99% levels, and ***, ** and * indicate significances at the 1%, 5% and 10% levels (the number and presence of significance markers depend on the actual regression outcomes of the variables in the model).</w:t>
            </w:r>
          </w:p>
          <w:p w14:paraId="2C477237" w14:textId="77777777" w:rsidR="00212A56" w:rsidRDefault="009112E9">
            <w:pPr>
              <w:spacing w:after="0" w:line="259" w:lineRule="auto"/>
              <w:ind w:left="0" w:firstLine="0"/>
              <w:jc w:val="left"/>
            </w:pPr>
            <w:r>
              <w:rPr>
                <w:b/>
                <w:sz w:val="16"/>
              </w:rPr>
              <w:t>TABLE 5</w:t>
            </w:r>
            <w:r>
              <w:rPr>
                <w:sz w:val="16"/>
              </w:rPr>
              <w:t xml:space="preserve">    |    Multidimensional regressio</w:t>
            </w:r>
            <w:r>
              <w:rPr>
                <w:sz w:val="16"/>
              </w:rPr>
              <w:t>n results.</w:t>
            </w:r>
          </w:p>
          <w:p w14:paraId="4BF577B4" w14:textId="77777777" w:rsidR="00212A56" w:rsidRDefault="009112E9">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A73A82" wp14:editId="167C6BA4">
                      <wp:extent cx="6408018" cy="214097"/>
                      <wp:effectExtent l="0" t="0" r="0" b="0"/>
                      <wp:docPr id="45276" name="Group 45276"/>
                      <wp:cNvGraphicFramePr/>
                      <a:graphic xmlns:a="http://schemas.openxmlformats.org/drawingml/2006/main">
                        <a:graphicData uri="http://schemas.microsoft.com/office/word/2010/wordprocessingGroup">
                          <wpg:wgp>
                            <wpg:cNvGrpSpPr/>
                            <wpg:grpSpPr>
                              <a:xfrm>
                                <a:off x="0" y="0"/>
                                <a:ext cx="6408018" cy="214097"/>
                                <a:chOff x="0" y="0"/>
                                <a:chExt cx="6408018" cy="214097"/>
                              </a:xfrm>
                            </wpg:grpSpPr>
                            <wps:wsp>
                              <wps:cNvPr id="1679" name="Shape 1679"/>
                              <wps:cNvSpPr/>
                              <wps:spPr>
                                <a:xfrm>
                                  <a:off x="0" y="0"/>
                                  <a:ext cx="807415" cy="0"/>
                                </a:xfrm>
                                <a:custGeom>
                                  <a:avLst/>
                                  <a:gdLst/>
                                  <a:ahLst/>
                                  <a:cxnLst/>
                                  <a:rect l="0" t="0" r="0" b="0"/>
                                  <a:pathLst>
                                    <a:path w="807415">
                                      <a:moveTo>
                                        <a:pt x="0" y="0"/>
                                      </a:moveTo>
                                      <a:lnTo>
                                        <a:pt x="80741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680" name="Shape 1680"/>
                              <wps:cNvSpPr/>
                              <wps:spPr>
                                <a:xfrm>
                                  <a:off x="807419" y="0"/>
                                  <a:ext cx="1015670" cy="0"/>
                                </a:xfrm>
                                <a:custGeom>
                                  <a:avLst/>
                                  <a:gdLst/>
                                  <a:ahLst/>
                                  <a:cxnLst/>
                                  <a:rect l="0" t="0" r="0" b="0"/>
                                  <a:pathLst>
                                    <a:path w="1015670">
                                      <a:moveTo>
                                        <a:pt x="0" y="0"/>
                                      </a:moveTo>
                                      <a:lnTo>
                                        <a:pt x="101567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681" name="Shape 1681"/>
                              <wps:cNvSpPr/>
                              <wps:spPr>
                                <a:xfrm>
                                  <a:off x="1823086" y="0"/>
                                  <a:ext cx="1010590" cy="0"/>
                                </a:xfrm>
                                <a:custGeom>
                                  <a:avLst/>
                                  <a:gdLst/>
                                  <a:ahLst/>
                                  <a:cxnLst/>
                                  <a:rect l="0" t="0" r="0" b="0"/>
                                  <a:pathLst>
                                    <a:path w="1010590">
                                      <a:moveTo>
                                        <a:pt x="0" y="0"/>
                                      </a:moveTo>
                                      <a:lnTo>
                                        <a:pt x="101059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682" name="Shape 1682"/>
                              <wps:cNvSpPr/>
                              <wps:spPr>
                                <a:xfrm>
                                  <a:off x="2833679" y="0"/>
                                  <a:ext cx="971360" cy="0"/>
                                </a:xfrm>
                                <a:custGeom>
                                  <a:avLst/>
                                  <a:gdLst/>
                                  <a:ahLst/>
                                  <a:cxnLst/>
                                  <a:rect l="0" t="0" r="0" b="0"/>
                                  <a:pathLst>
                                    <a:path w="971360">
                                      <a:moveTo>
                                        <a:pt x="0" y="0"/>
                                      </a:moveTo>
                                      <a:lnTo>
                                        <a:pt x="97136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683" name="Shape 1683"/>
                              <wps:cNvSpPr/>
                              <wps:spPr>
                                <a:xfrm>
                                  <a:off x="3805034" y="0"/>
                                  <a:ext cx="785800" cy="0"/>
                                </a:xfrm>
                                <a:custGeom>
                                  <a:avLst/>
                                  <a:gdLst/>
                                  <a:ahLst/>
                                  <a:cxnLst/>
                                  <a:rect l="0" t="0" r="0" b="0"/>
                                  <a:pathLst>
                                    <a:path w="785800">
                                      <a:moveTo>
                                        <a:pt x="0" y="0"/>
                                      </a:moveTo>
                                      <a:lnTo>
                                        <a:pt x="78580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684" name="Shape 1684"/>
                              <wps:cNvSpPr/>
                              <wps:spPr>
                                <a:xfrm>
                                  <a:off x="4590837" y="0"/>
                                  <a:ext cx="940664" cy="0"/>
                                </a:xfrm>
                                <a:custGeom>
                                  <a:avLst/>
                                  <a:gdLst/>
                                  <a:ahLst/>
                                  <a:cxnLst/>
                                  <a:rect l="0" t="0" r="0" b="0"/>
                                  <a:pathLst>
                                    <a:path w="940664">
                                      <a:moveTo>
                                        <a:pt x="0" y="0"/>
                                      </a:moveTo>
                                      <a:lnTo>
                                        <a:pt x="940664"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685" name="Shape 1685"/>
                              <wps:cNvSpPr/>
                              <wps:spPr>
                                <a:xfrm>
                                  <a:off x="5531502" y="0"/>
                                  <a:ext cx="876516" cy="0"/>
                                </a:xfrm>
                                <a:custGeom>
                                  <a:avLst/>
                                  <a:gdLst/>
                                  <a:ahLst/>
                                  <a:cxnLst/>
                                  <a:rect l="0" t="0" r="0" b="0"/>
                                  <a:pathLst>
                                    <a:path w="876516">
                                      <a:moveTo>
                                        <a:pt x="0" y="0"/>
                                      </a:moveTo>
                                      <a:lnTo>
                                        <a:pt x="876516"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701" name="Shape 1701"/>
                              <wps:cNvSpPr/>
                              <wps:spPr>
                                <a:xfrm>
                                  <a:off x="883619" y="214097"/>
                                  <a:ext cx="863270" cy="0"/>
                                </a:xfrm>
                                <a:custGeom>
                                  <a:avLst/>
                                  <a:gdLst/>
                                  <a:ahLst/>
                                  <a:cxnLst/>
                                  <a:rect l="0" t="0" r="0" b="0"/>
                                  <a:pathLst>
                                    <a:path w="863270">
                                      <a:moveTo>
                                        <a:pt x="0" y="0"/>
                                      </a:moveTo>
                                      <a:lnTo>
                                        <a:pt x="86327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702" name="Rectangle 1702"/>
                              <wps:cNvSpPr/>
                              <wps:spPr>
                                <a:xfrm>
                                  <a:off x="1243913" y="24574"/>
                                  <a:ext cx="189735" cy="225140"/>
                                </a:xfrm>
                                <a:prstGeom prst="rect">
                                  <a:avLst/>
                                </a:prstGeom>
                                <a:ln>
                                  <a:noFill/>
                                </a:ln>
                              </wps:spPr>
                              <wps:txbx>
                                <w:txbxContent>
                                  <w:p w14:paraId="4BB4CF62"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1703" name="Shape 1703"/>
                              <wps:cNvSpPr/>
                              <wps:spPr>
                                <a:xfrm>
                                  <a:off x="1899286" y="214097"/>
                                  <a:ext cx="858190" cy="0"/>
                                </a:xfrm>
                                <a:custGeom>
                                  <a:avLst/>
                                  <a:gdLst/>
                                  <a:ahLst/>
                                  <a:cxnLst/>
                                  <a:rect l="0" t="0" r="0" b="0"/>
                                  <a:pathLst>
                                    <a:path w="858190">
                                      <a:moveTo>
                                        <a:pt x="0" y="0"/>
                                      </a:moveTo>
                                      <a:lnTo>
                                        <a:pt x="85819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704" name="Rectangle 1704"/>
                              <wps:cNvSpPr/>
                              <wps:spPr>
                                <a:xfrm>
                                  <a:off x="2257071" y="24574"/>
                                  <a:ext cx="189568" cy="225140"/>
                                </a:xfrm>
                                <a:prstGeom prst="rect">
                                  <a:avLst/>
                                </a:prstGeom>
                                <a:ln>
                                  <a:noFill/>
                                </a:ln>
                              </wps:spPr>
                              <wps:txbx>
                                <w:txbxContent>
                                  <w:p w14:paraId="67B43E70"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1705" name="Shape 1705"/>
                              <wps:cNvSpPr/>
                              <wps:spPr>
                                <a:xfrm>
                                  <a:off x="2909879" y="214097"/>
                                  <a:ext cx="818960" cy="0"/>
                                </a:xfrm>
                                <a:custGeom>
                                  <a:avLst/>
                                  <a:gdLst/>
                                  <a:ahLst/>
                                  <a:cxnLst/>
                                  <a:rect l="0" t="0" r="0" b="0"/>
                                  <a:pathLst>
                                    <a:path w="818960">
                                      <a:moveTo>
                                        <a:pt x="0" y="0"/>
                                      </a:moveTo>
                                      <a:lnTo>
                                        <a:pt x="81896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706" name="Rectangle 1706"/>
                              <wps:cNvSpPr/>
                              <wps:spPr>
                                <a:xfrm>
                                  <a:off x="3249079" y="24574"/>
                                  <a:ext cx="186953" cy="225140"/>
                                </a:xfrm>
                                <a:prstGeom prst="rect">
                                  <a:avLst/>
                                </a:prstGeom>
                                <a:ln>
                                  <a:noFill/>
                                </a:ln>
                              </wps:spPr>
                              <wps:txbx>
                                <w:txbxContent>
                                  <w:p w14:paraId="1F4C25E7"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1707" name="Shape 1707"/>
                              <wps:cNvSpPr/>
                              <wps:spPr>
                                <a:xfrm>
                                  <a:off x="3881234" y="214097"/>
                                  <a:ext cx="633400" cy="0"/>
                                </a:xfrm>
                                <a:custGeom>
                                  <a:avLst/>
                                  <a:gdLst/>
                                  <a:ahLst/>
                                  <a:cxnLst/>
                                  <a:rect l="0" t="0" r="0" b="0"/>
                                  <a:pathLst>
                                    <a:path w="633400">
                                      <a:moveTo>
                                        <a:pt x="0" y="0"/>
                                      </a:moveTo>
                                      <a:lnTo>
                                        <a:pt x="63340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708" name="Rectangle 1708"/>
                              <wps:cNvSpPr/>
                              <wps:spPr>
                                <a:xfrm>
                                  <a:off x="4127578" y="24574"/>
                                  <a:ext cx="187211" cy="225140"/>
                                </a:xfrm>
                                <a:prstGeom prst="rect">
                                  <a:avLst/>
                                </a:prstGeom>
                                <a:ln>
                                  <a:noFill/>
                                </a:ln>
                              </wps:spPr>
                              <wps:txbx>
                                <w:txbxContent>
                                  <w:p w14:paraId="6701E7A3"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s:wsp>
                              <wps:cNvPr id="1709" name="Shape 1709"/>
                              <wps:cNvSpPr/>
                              <wps:spPr>
                                <a:xfrm>
                                  <a:off x="4667037" y="214097"/>
                                  <a:ext cx="788264" cy="0"/>
                                </a:xfrm>
                                <a:custGeom>
                                  <a:avLst/>
                                  <a:gdLst/>
                                  <a:ahLst/>
                                  <a:cxnLst/>
                                  <a:rect l="0" t="0" r="0" b="0"/>
                                  <a:pathLst>
                                    <a:path w="788264">
                                      <a:moveTo>
                                        <a:pt x="0" y="0"/>
                                      </a:moveTo>
                                      <a:lnTo>
                                        <a:pt x="788264"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710" name="Rectangle 1710"/>
                              <wps:cNvSpPr/>
                              <wps:spPr>
                                <a:xfrm>
                                  <a:off x="4989183" y="24574"/>
                                  <a:ext cx="191483" cy="225140"/>
                                </a:xfrm>
                                <a:prstGeom prst="rect">
                                  <a:avLst/>
                                </a:prstGeom>
                                <a:ln>
                                  <a:noFill/>
                                </a:ln>
                              </wps:spPr>
                              <wps:txbx>
                                <w:txbxContent>
                                  <w:p w14:paraId="237D3A1E" w14:textId="77777777" w:rsidR="00212A56" w:rsidRDefault="009112E9">
                                    <w:pPr>
                                      <w:spacing w:after="160" w:line="259" w:lineRule="auto"/>
                                      <w:ind w:left="0" w:firstLine="0"/>
                                      <w:jc w:val="left"/>
                                    </w:pPr>
                                    <w:r>
                                      <w:rPr>
                                        <w:b/>
                                        <w:w w:val="108"/>
                                      </w:rPr>
                                      <w:t>(5)</w:t>
                                    </w:r>
                                  </w:p>
                                </w:txbxContent>
                              </wps:txbx>
                              <wps:bodyPr horzOverflow="overflow" vert="horz" lIns="0" tIns="0" rIns="0" bIns="0" rtlCol="0">
                                <a:noAutofit/>
                              </wps:bodyPr>
                            </wps:wsp>
                            <wps:wsp>
                              <wps:cNvPr id="1711" name="Shape 1711"/>
                              <wps:cNvSpPr/>
                              <wps:spPr>
                                <a:xfrm>
                                  <a:off x="5607700" y="214097"/>
                                  <a:ext cx="724116" cy="0"/>
                                </a:xfrm>
                                <a:custGeom>
                                  <a:avLst/>
                                  <a:gdLst/>
                                  <a:ahLst/>
                                  <a:cxnLst/>
                                  <a:rect l="0" t="0" r="0" b="0"/>
                                  <a:pathLst>
                                    <a:path w="724116">
                                      <a:moveTo>
                                        <a:pt x="0" y="0"/>
                                      </a:moveTo>
                                      <a:lnTo>
                                        <a:pt x="724116"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712" name="Rectangle 1712"/>
                              <wps:cNvSpPr/>
                              <wps:spPr>
                                <a:xfrm>
                                  <a:off x="5897549" y="24574"/>
                                  <a:ext cx="192016" cy="225140"/>
                                </a:xfrm>
                                <a:prstGeom prst="rect">
                                  <a:avLst/>
                                </a:prstGeom>
                                <a:ln>
                                  <a:noFill/>
                                </a:ln>
                              </wps:spPr>
                              <wps:txbx>
                                <w:txbxContent>
                                  <w:p w14:paraId="19DBAFA5" w14:textId="77777777" w:rsidR="00212A56" w:rsidRDefault="009112E9">
                                    <w:pPr>
                                      <w:spacing w:after="160" w:line="259" w:lineRule="auto"/>
                                      <w:ind w:left="0" w:firstLine="0"/>
                                      <w:jc w:val="left"/>
                                    </w:pPr>
                                    <w:r>
                                      <w:rPr>
                                        <w:b/>
                                        <w:w w:val="108"/>
                                      </w:rPr>
                                      <w:t>(6)</w:t>
                                    </w:r>
                                  </w:p>
                                </w:txbxContent>
                              </wps:txbx>
                              <wps:bodyPr horzOverflow="overflow" vert="horz" lIns="0" tIns="0" rIns="0" bIns="0" rtlCol="0">
                                <a:noAutofit/>
                              </wps:bodyPr>
                            </wps:wsp>
                          </wpg:wgp>
                        </a:graphicData>
                      </a:graphic>
                    </wp:inline>
                  </w:drawing>
                </mc:Choice>
                <mc:Fallback xmlns:a="http://schemas.openxmlformats.org/drawingml/2006/main">
                  <w:pict>
                    <v:group id="Group 45276" style="width:504.568pt;height:16.858pt;mso-position-horizontal-relative:char;mso-position-vertical-relative:line" coordsize="64080,2140">
                      <v:shape id="Shape 1679" style="position:absolute;width:8074;height:0;left:0;top:0;" coordsize="807415,0" path="m0,0l807415,0">
                        <v:stroke weight="0.75pt" endcap="flat" joinstyle="miter" miterlimit="10" on="true" color="#181717"/>
                        <v:fill on="false" color="#000000" opacity="0"/>
                      </v:shape>
                      <v:shape id="Shape 1680" style="position:absolute;width:10156;height:0;left:8074;top:0;" coordsize="1015670,0" path="m0,0l1015670,0">
                        <v:stroke weight="0.75pt" endcap="flat" joinstyle="miter" miterlimit="10" on="true" color="#181717"/>
                        <v:fill on="false" color="#000000" opacity="0"/>
                      </v:shape>
                      <v:shape id="Shape 1681" style="position:absolute;width:10105;height:0;left:18230;top:0;" coordsize="1010590,0" path="m0,0l1010590,0">
                        <v:stroke weight="0.75pt" endcap="flat" joinstyle="miter" miterlimit="10" on="true" color="#181717"/>
                        <v:fill on="false" color="#000000" opacity="0"/>
                      </v:shape>
                      <v:shape id="Shape 1682" style="position:absolute;width:9713;height:0;left:28336;top:0;" coordsize="971360,0" path="m0,0l971360,0">
                        <v:stroke weight="0.75pt" endcap="flat" joinstyle="miter" miterlimit="10" on="true" color="#181717"/>
                        <v:fill on="false" color="#000000" opacity="0"/>
                      </v:shape>
                      <v:shape id="Shape 1683" style="position:absolute;width:7858;height:0;left:38050;top:0;" coordsize="785800,0" path="m0,0l785800,0">
                        <v:stroke weight="0.75pt" endcap="flat" joinstyle="miter" miterlimit="10" on="true" color="#181717"/>
                        <v:fill on="false" color="#000000" opacity="0"/>
                      </v:shape>
                      <v:shape id="Shape 1684" style="position:absolute;width:9406;height:0;left:45908;top:0;" coordsize="940664,0" path="m0,0l940664,0">
                        <v:stroke weight="0.75pt" endcap="flat" joinstyle="miter" miterlimit="10" on="true" color="#181717"/>
                        <v:fill on="false" color="#000000" opacity="0"/>
                      </v:shape>
                      <v:shape id="Shape 1685" style="position:absolute;width:8765;height:0;left:55315;top:0;" coordsize="876516,0" path="m0,0l876516,0">
                        <v:stroke weight="0.75pt" endcap="flat" joinstyle="miter" miterlimit="10" on="true" color="#181717"/>
                        <v:fill on="false" color="#000000" opacity="0"/>
                      </v:shape>
                      <v:shape id="Shape 1701" style="position:absolute;width:8632;height:0;left:8836;top:2140;" coordsize="863270,0" path="m0,0l863270,0">
                        <v:stroke weight="0.4pt" endcap="flat" joinstyle="miter" miterlimit="10" on="true" color="#181717"/>
                        <v:fill on="false" color="#000000" opacity="0"/>
                      </v:shape>
                      <v:rect id="Rectangle 1702" style="position:absolute;width:1897;height:2251;left:12439;top:245;"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1703" style="position:absolute;width:8581;height:0;left:18992;top:2140;" coordsize="858190,0" path="m0,0l858190,0">
                        <v:stroke weight="0.4pt" endcap="flat" joinstyle="miter" miterlimit="10" on="true" color="#181717"/>
                        <v:fill on="false" color="#000000" opacity="0"/>
                      </v:shape>
                      <v:rect id="Rectangle 1704" style="position:absolute;width:1895;height:2251;left:22570;top:245;"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1705" style="position:absolute;width:8189;height:0;left:29098;top:2140;" coordsize="818960,0" path="m0,0l818960,0">
                        <v:stroke weight="0.4pt" endcap="flat" joinstyle="miter" miterlimit="10" on="true" color="#181717"/>
                        <v:fill on="false" color="#000000" opacity="0"/>
                      </v:shape>
                      <v:rect id="Rectangle 1706" style="position:absolute;width:1869;height:2251;left:32490;top:245;"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1707" style="position:absolute;width:6334;height:0;left:38812;top:2140;" coordsize="633400,0" path="m0,0l633400,0">
                        <v:stroke weight="0.4pt" endcap="flat" joinstyle="miter" miterlimit="10" on="true" color="#181717"/>
                        <v:fill on="false" color="#000000" opacity="0"/>
                      </v:shape>
                      <v:rect id="Rectangle 1708" style="position:absolute;width:1872;height:2251;left:41275;top:245;"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shape id="Shape 1709" style="position:absolute;width:7882;height:0;left:46670;top:2140;" coordsize="788264,0" path="m0,0l788264,0">
                        <v:stroke weight="0.4pt" endcap="flat" joinstyle="miter" miterlimit="10" on="true" color="#181717"/>
                        <v:fill on="false" color="#000000" opacity="0"/>
                      </v:shape>
                      <v:rect id="Rectangle 1710" style="position:absolute;width:1914;height:2251;left:49891;top:245;"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(5)</w:t>
                              </w:r>
                            </w:p>
                          </w:txbxContent>
                        </v:textbox>
                      </v:rect>
                      <v:shape id="Shape 1711" style="position:absolute;width:7241;height:0;left:56077;top:2140;" coordsize="724116,0" path="m0,0l724116,0">
                        <v:stroke weight="0.4pt" endcap="flat" joinstyle="miter" miterlimit="10" on="true" color="#181717"/>
                        <v:fill on="false" color="#000000" opacity="0"/>
                      </v:shape>
                      <v:rect id="Rectangle 1712" style="position:absolute;width:1920;height:2251;left:58975;top:245;"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(6)</w:t>
                              </w:r>
                            </w:p>
                          </w:txbxContent>
                        </v:textbox>
                      </v:rect>
                    </v:group>
                  </w:pict>
                </mc:Fallback>
              </mc:AlternateContent>
            </w:r>
          </w:p>
          <w:tbl>
            <w:tblPr>
              <w:tblStyle w:val="TableGrid"/>
              <w:tblW w:w="10091" w:type="dxa"/>
              <w:tblInd w:w="0" w:type="dxa"/>
              <w:tblCellMar>
                <w:top w:w="0" w:type="dxa"/>
                <w:left w:w="0" w:type="dxa"/>
                <w:bottom w:w="0" w:type="dxa"/>
                <w:right w:w="115" w:type="dxa"/>
              </w:tblCellMar>
              <w:tblLook w:val="04A0" w:firstRow="1" w:lastRow="0" w:firstColumn="1" w:lastColumn="0" w:noHBand="0" w:noVBand="1"/>
            </w:tblPr>
            <w:tblGrid>
              <w:gridCol w:w="1409"/>
              <w:gridCol w:w="1599"/>
              <w:gridCol w:w="1592"/>
              <w:gridCol w:w="1530"/>
              <w:gridCol w:w="1238"/>
              <w:gridCol w:w="1472"/>
              <w:gridCol w:w="1251"/>
            </w:tblGrid>
            <w:tr w:rsidR="00212A56" w14:paraId="0FFF6ADE" w14:textId="77777777">
              <w:trPr>
                <w:trHeight w:val="298"/>
              </w:trPr>
              <w:tc>
                <w:tcPr>
                  <w:tcW w:w="1410" w:type="dxa"/>
                  <w:tcBorders>
                    <w:top w:val="nil"/>
                    <w:left w:val="nil"/>
                    <w:bottom w:val="single" w:sz="3" w:space="0" w:color="181717"/>
                    <w:right w:val="nil"/>
                  </w:tcBorders>
                </w:tcPr>
                <w:p w14:paraId="22FE186C" w14:textId="77777777" w:rsidR="00212A56" w:rsidRDefault="009112E9">
                  <w:pPr>
                    <w:framePr w:wrap="around" w:vAnchor="text" w:hAnchor="margin" w:y="1176"/>
                    <w:spacing w:after="0" w:line="259" w:lineRule="auto"/>
                    <w:ind w:left="120" w:firstLine="0"/>
                    <w:suppressOverlap/>
                    <w:jc w:val="left"/>
                  </w:pPr>
                  <w:r>
                    <w:rPr>
                      <w:b/>
                    </w:rPr>
                    <w:t>Variables</w:t>
                  </w:r>
                </w:p>
              </w:tc>
              <w:tc>
                <w:tcPr>
                  <w:tcW w:w="1599" w:type="dxa"/>
                  <w:tcBorders>
                    <w:top w:val="nil"/>
                    <w:left w:val="nil"/>
                    <w:bottom w:val="single" w:sz="3" w:space="0" w:color="181717"/>
                    <w:right w:val="nil"/>
                  </w:tcBorders>
                </w:tcPr>
                <w:p w14:paraId="08FBAD85" w14:textId="77777777" w:rsidR="00212A56" w:rsidRDefault="009112E9">
                  <w:pPr>
                    <w:framePr w:wrap="around" w:vAnchor="text" w:hAnchor="margin" w:y="1176"/>
                    <w:spacing w:after="0" w:line="259" w:lineRule="auto"/>
                    <w:ind w:left="523" w:firstLine="0"/>
                    <w:suppressOverlap/>
                    <w:jc w:val="left"/>
                  </w:pPr>
                  <w:r>
                    <w:rPr>
                      <w:b/>
                    </w:rPr>
                    <w:t>Vol</w:t>
                  </w:r>
                </w:p>
              </w:tc>
              <w:tc>
                <w:tcPr>
                  <w:tcW w:w="1592" w:type="dxa"/>
                  <w:tcBorders>
                    <w:top w:val="nil"/>
                    <w:left w:val="nil"/>
                    <w:bottom w:val="single" w:sz="3" w:space="0" w:color="181717"/>
                    <w:right w:val="nil"/>
                  </w:tcBorders>
                </w:tcPr>
                <w:p w14:paraId="3A3C8954" w14:textId="77777777" w:rsidR="00212A56" w:rsidRDefault="009112E9">
                  <w:pPr>
                    <w:framePr w:wrap="around" w:vAnchor="text" w:hAnchor="margin" w:y="1176"/>
                    <w:spacing w:after="0" w:line="259" w:lineRule="auto"/>
                    <w:ind w:left="519" w:firstLine="0"/>
                    <w:suppressOverlap/>
                    <w:jc w:val="left"/>
                  </w:pPr>
                  <w:r>
                    <w:rPr>
                      <w:b/>
                    </w:rPr>
                    <w:t>Vol</w:t>
                  </w:r>
                </w:p>
              </w:tc>
              <w:tc>
                <w:tcPr>
                  <w:tcW w:w="1530" w:type="dxa"/>
                  <w:tcBorders>
                    <w:top w:val="nil"/>
                    <w:left w:val="nil"/>
                    <w:bottom w:val="single" w:sz="3" w:space="0" w:color="181717"/>
                    <w:right w:val="nil"/>
                  </w:tcBorders>
                </w:tcPr>
                <w:p w14:paraId="3F6D3654" w14:textId="77777777" w:rsidR="00212A56" w:rsidRDefault="009112E9">
                  <w:pPr>
                    <w:framePr w:wrap="around" w:vAnchor="text" w:hAnchor="margin" w:y="1176"/>
                    <w:spacing w:after="0" w:line="259" w:lineRule="auto"/>
                    <w:ind w:left="488" w:firstLine="0"/>
                    <w:suppressOverlap/>
                    <w:jc w:val="left"/>
                  </w:pPr>
                  <w:r>
                    <w:rPr>
                      <w:b/>
                    </w:rPr>
                    <w:t>Vol</w:t>
                  </w:r>
                </w:p>
              </w:tc>
              <w:tc>
                <w:tcPr>
                  <w:tcW w:w="1238" w:type="dxa"/>
                  <w:tcBorders>
                    <w:top w:val="nil"/>
                    <w:left w:val="nil"/>
                    <w:bottom w:val="single" w:sz="3" w:space="0" w:color="181717"/>
                    <w:right w:val="nil"/>
                  </w:tcBorders>
                </w:tcPr>
                <w:p w14:paraId="5BCA140C" w14:textId="77777777" w:rsidR="00212A56" w:rsidRDefault="009112E9">
                  <w:pPr>
                    <w:framePr w:wrap="around" w:vAnchor="text" w:hAnchor="margin" w:y="1176"/>
                    <w:spacing w:after="0" w:line="259" w:lineRule="auto"/>
                    <w:ind w:left="148" w:firstLine="0"/>
                    <w:suppressOverlap/>
                    <w:jc w:val="left"/>
                  </w:pPr>
                  <w:r>
                    <w:rPr>
                      <w:b/>
                    </w:rPr>
                    <w:t>Growth</w:t>
                  </w:r>
                </w:p>
              </w:tc>
              <w:tc>
                <w:tcPr>
                  <w:tcW w:w="1472" w:type="dxa"/>
                  <w:tcBorders>
                    <w:top w:val="nil"/>
                    <w:left w:val="nil"/>
                    <w:bottom w:val="single" w:sz="3" w:space="0" w:color="181717"/>
                    <w:right w:val="nil"/>
                  </w:tcBorders>
                </w:tcPr>
                <w:p w14:paraId="727000E6" w14:textId="77777777" w:rsidR="00212A56" w:rsidRDefault="009112E9">
                  <w:pPr>
                    <w:framePr w:wrap="around" w:vAnchor="text" w:hAnchor="margin" w:y="1176"/>
                    <w:spacing w:after="0" w:line="259" w:lineRule="auto"/>
                    <w:ind w:left="270" w:firstLine="0"/>
                    <w:suppressOverlap/>
                    <w:jc w:val="left"/>
                  </w:pPr>
                  <w:r>
                    <w:rPr>
                      <w:b/>
                    </w:rPr>
                    <w:t>Growth</w:t>
                  </w:r>
                </w:p>
              </w:tc>
              <w:tc>
                <w:tcPr>
                  <w:tcW w:w="1251" w:type="dxa"/>
                  <w:tcBorders>
                    <w:top w:val="nil"/>
                    <w:left w:val="nil"/>
                    <w:bottom w:val="single" w:sz="3" w:space="0" w:color="181717"/>
                    <w:right w:val="nil"/>
                  </w:tcBorders>
                </w:tcPr>
                <w:p w14:paraId="4DDF7103" w14:textId="77777777" w:rsidR="00212A56" w:rsidRDefault="009112E9">
                  <w:pPr>
                    <w:framePr w:wrap="around" w:vAnchor="text" w:hAnchor="margin" w:y="1176"/>
                    <w:spacing w:after="0" w:line="259" w:lineRule="auto"/>
                    <w:ind w:left="228" w:firstLine="0"/>
                    <w:suppressOverlap/>
                    <w:jc w:val="left"/>
                  </w:pPr>
                  <w:r>
                    <w:rPr>
                      <w:b/>
                    </w:rPr>
                    <w:t>Growth</w:t>
                  </w:r>
                </w:p>
              </w:tc>
            </w:tr>
            <w:tr w:rsidR="00212A56" w14:paraId="0944016B" w14:textId="77777777">
              <w:trPr>
                <w:trHeight w:val="349"/>
              </w:trPr>
              <w:tc>
                <w:tcPr>
                  <w:tcW w:w="1410" w:type="dxa"/>
                  <w:tcBorders>
                    <w:top w:val="single" w:sz="3" w:space="0" w:color="181717"/>
                    <w:left w:val="nil"/>
                    <w:bottom w:val="nil"/>
                    <w:right w:val="nil"/>
                  </w:tcBorders>
                </w:tcPr>
                <w:p w14:paraId="54B373E7" w14:textId="77777777" w:rsidR="00212A56" w:rsidRDefault="009112E9">
                  <w:pPr>
                    <w:framePr w:wrap="around" w:vAnchor="text" w:hAnchor="margin" w:y="1176"/>
                    <w:spacing w:after="0" w:line="259" w:lineRule="auto"/>
                    <w:ind w:left="120" w:firstLine="0"/>
                    <w:suppressOverlap/>
                    <w:jc w:val="left"/>
                  </w:pPr>
                  <w:r>
                    <w:t>E_network</w:t>
                  </w:r>
                </w:p>
              </w:tc>
              <w:tc>
                <w:tcPr>
                  <w:tcW w:w="1599" w:type="dxa"/>
                  <w:tcBorders>
                    <w:top w:val="single" w:sz="3" w:space="0" w:color="181717"/>
                    <w:left w:val="nil"/>
                    <w:bottom w:val="nil"/>
                    <w:right w:val="nil"/>
                  </w:tcBorders>
                </w:tcPr>
                <w:p w14:paraId="03725A09" w14:textId="77777777" w:rsidR="00212A56" w:rsidRDefault="009112E9">
                  <w:pPr>
                    <w:framePr w:wrap="around" w:vAnchor="text" w:hAnchor="margin" w:y="1176"/>
                    <w:spacing w:after="0" w:line="259" w:lineRule="auto"/>
                    <w:ind w:left="0" w:firstLine="0"/>
                    <w:suppressOverlap/>
                    <w:jc w:val="left"/>
                  </w:pPr>
                  <w:r>
                    <w:t>−</w:t>
                  </w:r>
                  <w:r>
                    <w:t>0.278*** (0.105)</w:t>
                  </w:r>
                </w:p>
              </w:tc>
              <w:tc>
                <w:tcPr>
                  <w:tcW w:w="1592" w:type="dxa"/>
                  <w:tcBorders>
                    <w:top w:val="single" w:sz="3" w:space="0" w:color="181717"/>
                    <w:left w:val="nil"/>
                    <w:bottom w:val="nil"/>
                    <w:right w:val="nil"/>
                  </w:tcBorders>
                </w:tcPr>
                <w:p w14:paraId="54F4BB13" w14:textId="77777777" w:rsidR="00212A56" w:rsidRDefault="00212A56">
                  <w:pPr>
                    <w:framePr w:wrap="around" w:vAnchor="text" w:hAnchor="margin" w:y="1176"/>
                    <w:spacing w:after="160" w:line="259" w:lineRule="auto"/>
                    <w:ind w:left="0" w:firstLine="0"/>
                    <w:suppressOverlap/>
                    <w:jc w:val="left"/>
                  </w:pPr>
                </w:p>
              </w:tc>
              <w:tc>
                <w:tcPr>
                  <w:tcW w:w="1530" w:type="dxa"/>
                  <w:tcBorders>
                    <w:top w:val="single" w:sz="3" w:space="0" w:color="181717"/>
                    <w:left w:val="nil"/>
                    <w:bottom w:val="nil"/>
                    <w:right w:val="nil"/>
                  </w:tcBorders>
                </w:tcPr>
                <w:p w14:paraId="4BB99D65" w14:textId="77777777" w:rsidR="00212A56" w:rsidRDefault="00212A56">
                  <w:pPr>
                    <w:framePr w:wrap="around" w:vAnchor="text" w:hAnchor="margin" w:y="1176"/>
                    <w:spacing w:after="160" w:line="259" w:lineRule="auto"/>
                    <w:ind w:left="0" w:firstLine="0"/>
                    <w:suppressOverlap/>
                    <w:jc w:val="left"/>
                  </w:pPr>
                </w:p>
              </w:tc>
              <w:tc>
                <w:tcPr>
                  <w:tcW w:w="1238" w:type="dxa"/>
                  <w:tcBorders>
                    <w:top w:val="single" w:sz="3" w:space="0" w:color="181717"/>
                    <w:left w:val="nil"/>
                    <w:bottom w:val="nil"/>
                    <w:right w:val="nil"/>
                  </w:tcBorders>
                </w:tcPr>
                <w:p w14:paraId="2AD80F33" w14:textId="77777777" w:rsidR="00212A56" w:rsidRDefault="009112E9">
                  <w:pPr>
                    <w:framePr w:wrap="around" w:vAnchor="text" w:hAnchor="margin" w:y="1176"/>
                    <w:spacing w:after="0" w:line="259" w:lineRule="auto"/>
                    <w:ind w:left="0" w:firstLine="0"/>
                    <w:suppressOverlap/>
                    <w:jc w:val="left"/>
                  </w:pPr>
                  <w:r>
                    <w:t>0.037 (0.032)</w:t>
                  </w:r>
                </w:p>
              </w:tc>
              <w:tc>
                <w:tcPr>
                  <w:tcW w:w="1472" w:type="dxa"/>
                  <w:tcBorders>
                    <w:top w:val="single" w:sz="3" w:space="0" w:color="181717"/>
                    <w:left w:val="nil"/>
                    <w:bottom w:val="nil"/>
                    <w:right w:val="nil"/>
                  </w:tcBorders>
                </w:tcPr>
                <w:p w14:paraId="3DCBD365" w14:textId="77777777" w:rsidR="00212A56" w:rsidRDefault="00212A56">
                  <w:pPr>
                    <w:framePr w:wrap="around" w:vAnchor="text" w:hAnchor="margin" w:y="1176"/>
                    <w:spacing w:after="160" w:line="259" w:lineRule="auto"/>
                    <w:ind w:left="0" w:firstLine="0"/>
                    <w:suppressOverlap/>
                    <w:jc w:val="left"/>
                  </w:pPr>
                </w:p>
              </w:tc>
              <w:tc>
                <w:tcPr>
                  <w:tcW w:w="1251" w:type="dxa"/>
                  <w:tcBorders>
                    <w:top w:val="single" w:sz="3" w:space="0" w:color="181717"/>
                    <w:left w:val="nil"/>
                    <w:bottom w:val="nil"/>
                    <w:right w:val="nil"/>
                  </w:tcBorders>
                </w:tcPr>
                <w:p w14:paraId="4F79A88D" w14:textId="77777777" w:rsidR="00212A56" w:rsidRDefault="00212A56">
                  <w:pPr>
                    <w:framePr w:wrap="around" w:vAnchor="text" w:hAnchor="margin" w:y="1176"/>
                    <w:spacing w:after="160" w:line="259" w:lineRule="auto"/>
                    <w:ind w:left="0" w:firstLine="0"/>
                    <w:suppressOverlap/>
                    <w:jc w:val="left"/>
                  </w:pPr>
                </w:p>
              </w:tc>
            </w:tr>
            <w:tr w:rsidR="00212A56" w14:paraId="1A3C20AD" w14:textId="77777777">
              <w:trPr>
                <w:trHeight w:val="337"/>
              </w:trPr>
              <w:tc>
                <w:tcPr>
                  <w:tcW w:w="1410" w:type="dxa"/>
                  <w:tcBorders>
                    <w:top w:val="nil"/>
                    <w:left w:val="nil"/>
                    <w:bottom w:val="nil"/>
                    <w:right w:val="nil"/>
                  </w:tcBorders>
                </w:tcPr>
                <w:p w14:paraId="10F71155" w14:textId="77777777" w:rsidR="00212A56" w:rsidRDefault="009112E9">
                  <w:pPr>
                    <w:framePr w:wrap="around" w:vAnchor="text" w:hAnchor="margin" w:y="1176"/>
                    <w:spacing w:after="0" w:line="259" w:lineRule="auto"/>
                    <w:ind w:left="120" w:firstLine="0"/>
                    <w:suppressOverlap/>
                    <w:jc w:val="left"/>
                  </w:pPr>
                  <w:r>
                    <w:t>S_network</w:t>
                  </w:r>
                </w:p>
              </w:tc>
              <w:tc>
                <w:tcPr>
                  <w:tcW w:w="1599" w:type="dxa"/>
                  <w:tcBorders>
                    <w:top w:val="nil"/>
                    <w:left w:val="nil"/>
                    <w:bottom w:val="nil"/>
                    <w:right w:val="nil"/>
                  </w:tcBorders>
                </w:tcPr>
                <w:p w14:paraId="7160AAD7" w14:textId="77777777" w:rsidR="00212A56" w:rsidRDefault="00212A56">
                  <w:pPr>
                    <w:framePr w:wrap="around" w:vAnchor="text" w:hAnchor="margin" w:y="1176"/>
                    <w:spacing w:after="160" w:line="259" w:lineRule="auto"/>
                    <w:ind w:left="0" w:firstLine="0"/>
                    <w:suppressOverlap/>
                    <w:jc w:val="left"/>
                  </w:pPr>
                </w:p>
              </w:tc>
              <w:tc>
                <w:tcPr>
                  <w:tcW w:w="1592" w:type="dxa"/>
                  <w:tcBorders>
                    <w:top w:val="nil"/>
                    <w:left w:val="nil"/>
                    <w:bottom w:val="nil"/>
                    <w:right w:val="nil"/>
                  </w:tcBorders>
                </w:tcPr>
                <w:p w14:paraId="2486E674" w14:textId="77777777" w:rsidR="00212A56" w:rsidRDefault="009112E9">
                  <w:pPr>
                    <w:framePr w:wrap="around" w:vAnchor="text" w:hAnchor="margin" w:y="1176"/>
                    <w:spacing w:after="0" w:line="259" w:lineRule="auto"/>
                    <w:ind w:left="0" w:firstLine="0"/>
                    <w:suppressOverlap/>
                    <w:jc w:val="left"/>
                  </w:pPr>
                  <w:r>
                    <w:t>−</w:t>
                  </w:r>
                  <w:r>
                    <w:t>0.334*** (0.111)</w:t>
                  </w:r>
                </w:p>
              </w:tc>
              <w:tc>
                <w:tcPr>
                  <w:tcW w:w="1530" w:type="dxa"/>
                  <w:tcBorders>
                    <w:top w:val="nil"/>
                    <w:left w:val="nil"/>
                    <w:bottom w:val="nil"/>
                    <w:right w:val="nil"/>
                  </w:tcBorders>
                </w:tcPr>
                <w:p w14:paraId="6643BCCA" w14:textId="77777777" w:rsidR="00212A56" w:rsidRDefault="00212A56">
                  <w:pPr>
                    <w:framePr w:wrap="around" w:vAnchor="text" w:hAnchor="margin" w:y="1176"/>
                    <w:spacing w:after="160" w:line="259" w:lineRule="auto"/>
                    <w:ind w:left="0" w:firstLine="0"/>
                    <w:suppressOverlap/>
                    <w:jc w:val="left"/>
                  </w:pPr>
                </w:p>
              </w:tc>
              <w:tc>
                <w:tcPr>
                  <w:tcW w:w="1238" w:type="dxa"/>
                  <w:tcBorders>
                    <w:top w:val="nil"/>
                    <w:left w:val="nil"/>
                    <w:bottom w:val="nil"/>
                    <w:right w:val="nil"/>
                  </w:tcBorders>
                </w:tcPr>
                <w:p w14:paraId="4FAE8A9E" w14:textId="77777777" w:rsidR="00212A56" w:rsidRDefault="00212A56">
                  <w:pPr>
                    <w:framePr w:wrap="around" w:vAnchor="text" w:hAnchor="margin" w:y="1176"/>
                    <w:spacing w:after="160" w:line="259" w:lineRule="auto"/>
                    <w:ind w:left="0" w:firstLine="0"/>
                    <w:suppressOverlap/>
                    <w:jc w:val="left"/>
                  </w:pPr>
                </w:p>
              </w:tc>
              <w:tc>
                <w:tcPr>
                  <w:tcW w:w="1472" w:type="dxa"/>
                  <w:tcBorders>
                    <w:top w:val="nil"/>
                    <w:left w:val="nil"/>
                    <w:bottom w:val="nil"/>
                    <w:right w:val="nil"/>
                  </w:tcBorders>
                </w:tcPr>
                <w:p w14:paraId="7608A530" w14:textId="77777777" w:rsidR="00212A56" w:rsidRDefault="009112E9">
                  <w:pPr>
                    <w:framePr w:wrap="around" w:vAnchor="text" w:hAnchor="margin" w:y="1176"/>
                    <w:spacing w:after="0" w:line="259" w:lineRule="auto"/>
                    <w:ind w:left="0" w:firstLine="0"/>
                    <w:suppressOverlap/>
                    <w:jc w:val="left"/>
                  </w:pPr>
                  <w:r>
                    <w:t>0.150*** (0.045)</w:t>
                  </w:r>
                </w:p>
              </w:tc>
              <w:tc>
                <w:tcPr>
                  <w:tcW w:w="1251" w:type="dxa"/>
                  <w:tcBorders>
                    <w:top w:val="nil"/>
                    <w:left w:val="nil"/>
                    <w:bottom w:val="nil"/>
                    <w:right w:val="nil"/>
                  </w:tcBorders>
                </w:tcPr>
                <w:p w14:paraId="44B621D1" w14:textId="77777777" w:rsidR="00212A56" w:rsidRDefault="00212A56">
                  <w:pPr>
                    <w:framePr w:wrap="around" w:vAnchor="text" w:hAnchor="margin" w:y="1176"/>
                    <w:spacing w:after="160" w:line="259" w:lineRule="auto"/>
                    <w:ind w:left="0" w:firstLine="0"/>
                    <w:suppressOverlap/>
                    <w:jc w:val="left"/>
                  </w:pPr>
                </w:p>
              </w:tc>
            </w:tr>
            <w:tr w:rsidR="00212A56" w14:paraId="5138D586" w14:textId="77777777">
              <w:trPr>
                <w:trHeight w:val="337"/>
              </w:trPr>
              <w:tc>
                <w:tcPr>
                  <w:tcW w:w="1410" w:type="dxa"/>
                  <w:tcBorders>
                    <w:top w:val="nil"/>
                    <w:left w:val="nil"/>
                    <w:bottom w:val="nil"/>
                    <w:right w:val="nil"/>
                  </w:tcBorders>
                </w:tcPr>
                <w:p w14:paraId="0FBE46D8" w14:textId="77777777" w:rsidR="00212A56" w:rsidRDefault="009112E9">
                  <w:pPr>
                    <w:framePr w:wrap="around" w:vAnchor="text" w:hAnchor="margin" w:y="1176"/>
                    <w:spacing w:after="0" w:line="259" w:lineRule="auto"/>
                    <w:ind w:left="120" w:firstLine="0"/>
                    <w:suppressOverlap/>
                    <w:jc w:val="left"/>
                  </w:pPr>
                  <w:r>
                    <w:t>G_network</w:t>
                  </w:r>
                </w:p>
              </w:tc>
              <w:tc>
                <w:tcPr>
                  <w:tcW w:w="1599" w:type="dxa"/>
                  <w:tcBorders>
                    <w:top w:val="nil"/>
                    <w:left w:val="nil"/>
                    <w:bottom w:val="nil"/>
                    <w:right w:val="nil"/>
                  </w:tcBorders>
                </w:tcPr>
                <w:p w14:paraId="11B09693" w14:textId="77777777" w:rsidR="00212A56" w:rsidRDefault="00212A56">
                  <w:pPr>
                    <w:framePr w:wrap="around" w:vAnchor="text" w:hAnchor="margin" w:y="1176"/>
                    <w:spacing w:after="160" w:line="259" w:lineRule="auto"/>
                    <w:ind w:left="0" w:firstLine="0"/>
                    <w:suppressOverlap/>
                    <w:jc w:val="left"/>
                  </w:pPr>
                </w:p>
              </w:tc>
              <w:tc>
                <w:tcPr>
                  <w:tcW w:w="1592" w:type="dxa"/>
                  <w:tcBorders>
                    <w:top w:val="nil"/>
                    <w:left w:val="nil"/>
                    <w:bottom w:val="nil"/>
                    <w:right w:val="nil"/>
                  </w:tcBorders>
                </w:tcPr>
                <w:p w14:paraId="3E8D5188" w14:textId="77777777" w:rsidR="00212A56" w:rsidRDefault="00212A56">
                  <w:pPr>
                    <w:framePr w:wrap="around" w:vAnchor="text" w:hAnchor="margin" w:y="1176"/>
                    <w:spacing w:after="160" w:line="259" w:lineRule="auto"/>
                    <w:ind w:left="0" w:firstLine="0"/>
                    <w:suppressOverlap/>
                    <w:jc w:val="left"/>
                  </w:pPr>
                </w:p>
              </w:tc>
              <w:tc>
                <w:tcPr>
                  <w:tcW w:w="1530" w:type="dxa"/>
                  <w:tcBorders>
                    <w:top w:val="nil"/>
                    <w:left w:val="nil"/>
                    <w:bottom w:val="nil"/>
                    <w:right w:val="nil"/>
                  </w:tcBorders>
                </w:tcPr>
                <w:p w14:paraId="4E7D96DD" w14:textId="77777777" w:rsidR="00212A56" w:rsidRDefault="009112E9">
                  <w:pPr>
                    <w:framePr w:wrap="around" w:vAnchor="text" w:hAnchor="margin" w:y="1176"/>
                    <w:spacing w:after="0" w:line="259" w:lineRule="auto"/>
                    <w:ind w:left="0" w:firstLine="0"/>
                    <w:suppressOverlap/>
                    <w:jc w:val="left"/>
                  </w:pPr>
                  <w:r>
                    <w:t>−</w:t>
                  </w:r>
                  <w:r>
                    <w:t>0.220** (0.102)</w:t>
                  </w:r>
                </w:p>
              </w:tc>
              <w:tc>
                <w:tcPr>
                  <w:tcW w:w="1238" w:type="dxa"/>
                  <w:tcBorders>
                    <w:top w:val="nil"/>
                    <w:left w:val="nil"/>
                    <w:bottom w:val="nil"/>
                    <w:right w:val="nil"/>
                  </w:tcBorders>
                </w:tcPr>
                <w:p w14:paraId="43116890" w14:textId="77777777" w:rsidR="00212A56" w:rsidRDefault="00212A56">
                  <w:pPr>
                    <w:framePr w:wrap="around" w:vAnchor="text" w:hAnchor="margin" w:y="1176"/>
                    <w:spacing w:after="160" w:line="259" w:lineRule="auto"/>
                    <w:ind w:left="0" w:firstLine="0"/>
                    <w:suppressOverlap/>
                    <w:jc w:val="left"/>
                  </w:pPr>
                </w:p>
              </w:tc>
              <w:tc>
                <w:tcPr>
                  <w:tcW w:w="1472" w:type="dxa"/>
                  <w:tcBorders>
                    <w:top w:val="nil"/>
                    <w:left w:val="nil"/>
                    <w:bottom w:val="nil"/>
                    <w:right w:val="nil"/>
                  </w:tcBorders>
                </w:tcPr>
                <w:p w14:paraId="0DE532B5" w14:textId="77777777" w:rsidR="00212A56" w:rsidRDefault="00212A56">
                  <w:pPr>
                    <w:framePr w:wrap="around" w:vAnchor="text" w:hAnchor="margin" w:y="1176"/>
                    <w:spacing w:after="160" w:line="259" w:lineRule="auto"/>
                    <w:ind w:left="0" w:firstLine="0"/>
                    <w:suppressOverlap/>
                    <w:jc w:val="left"/>
                  </w:pPr>
                </w:p>
              </w:tc>
              <w:tc>
                <w:tcPr>
                  <w:tcW w:w="1251" w:type="dxa"/>
                  <w:tcBorders>
                    <w:top w:val="nil"/>
                    <w:left w:val="nil"/>
                    <w:bottom w:val="nil"/>
                    <w:right w:val="nil"/>
                  </w:tcBorders>
                </w:tcPr>
                <w:p w14:paraId="2CD70DCA" w14:textId="77777777" w:rsidR="00212A56" w:rsidRDefault="009112E9">
                  <w:pPr>
                    <w:framePr w:wrap="around" w:vAnchor="text" w:hAnchor="margin" w:y="1176"/>
                    <w:spacing w:after="0" w:line="259" w:lineRule="auto"/>
                    <w:ind w:left="0" w:firstLine="0"/>
                    <w:suppressOverlap/>
                    <w:jc w:val="left"/>
                  </w:pPr>
                  <w:r>
                    <w:t>0.118** (0.046)</w:t>
                  </w:r>
                </w:p>
              </w:tc>
            </w:tr>
            <w:tr w:rsidR="00212A56" w14:paraId="17977693" w14:textId="77777777">
              <w:trPr>
                <w:trHeight w:val="327"/>
              </w:trPr>
              <w:tc>
                <w:tcPr>
                  <w:tcW w:w="1410" w:type="dxa"/>
                  <w:tcBorders>
                    <w:top w:val="nil"/>
                    <w:left w:val="nil"/>
                    <w:bottom w:val="nil"/>
                    <w:right w:val="nil"/>
                  </w:tcBorders>
                </w:tcPr>
                <w:p w14:paraId="0C64590A" w14:textId="77777777" w:rsidR="00212A56" w:rsidRDefault="009112E9">
                  <w:pPr>
                    <w:framePr w:wrap="around" w:vAnchor="text" w:hAnchor="margin" w:y="1176"/>
                    <w:spacing w:after="0" w:line="259" w:lineRule="auto"/>
                    <w:ind w:left="120" w:firstLine="0"/>
                    <w:suppressOverlap/>
                    <w:jc w:val="left"/>
                  </w:pPr>
                  <w:r>
                    <w:t>Controls</w:t>
                  </w:r>
                </w:p>
              </w:tc>
              <w:tc>
                <w:tcPr>
                  <w:tcW w:w="1599" w:type="dxa"/>
                  <w:tcBorders>
                    <w:top w:val="nil"/>
                    <w:left w:val="nil"/>
                    <w:bottom w:val="nil"/>
                    <w:right w:val="nil"/>
                  </w:tcBorders>
                </w:tcPr>
                <w:p w14:paraId="00B88291" w14:textId="77777777" w:rsidR="00212A56" w:rsidRDefault="009112E9">
                  <w:pPr>
                    <w:framePr w:wrap="around" w:vAnchor="text" w:hAnchor="margin" w:y="1176"/>
                    <w:spacing w:after="0" w:line="259" w:lineRule="auto"/>
                    <w:ind w:left="494" w:firstLine="0"/>
                    <w:suppressOverlap/>
                    <w:jc w:val="left"/>
                  </w:pPr>
                  <w:r>
                    <w:t>YES</w:t>
                  </w:r>
                </w:p>
              </w:tc>
              <w:tc>
                <w:tcPr>
                  <w:tcW w:w="1592" w:type="dxa"/>
                  <w:tcBorders>
                    <w:top w:val="nil"/>
                    <w:left w:val="nil"/>
                    <w:bottom w:val="nil"/>
                    <w:right w:val="nil"/>
                  </w:tcBorders>
                </w:tcPr>
                <w:p w14:paraId="4175B56A" w14:textId="77777777" w:rsidR="00212A56" w:rsidRDefault="009112E9">
                  <w:pPr>
                    <w:framePr w:wrap="around" w:vAnchor="text" w:hAnchor="margin" w:y="1176"/>
                    <w:spacing w:after="0" w:line="259" w:lineRule="auto"/>
                    <w:ind w:left="490" w:firstLine="0"/>
                    <w:suppressOverlap/>
                    <w:jc w:val="left"/>
                  </w:pPr>
                  <w:r>
                    <w:t>YES</w:t>
                  </w:r>
                </w:p>
              </w:tc>
              <w:tc>
                <w:tcPr>
                  <w:tcW w:w="1530" w:type="dxa"/>
                  <w:tcBorders>
                    <w:top w:val="nil"/>
                    <w:left w:val="nil"/>
                    <w:bottom w:val="nil"/>
                    <w:right w:val="nil"/>
                  </w:tcBorders>
                </w:tcPr>
                <w:p w14:paraId="5BBD7AF3" w14:textId="77777777" w:rsidR="00212A56" w:rsidRDefault="009112E9">
                  <w:pPr>
                    <w:framePr w:wrap="around" w:vAnchor="text" w:hAnchor="margin" w:y="1176"/>
                    <w:spacing w:after="0" w:line="259" w:lineRule="auto"/>
                    <w:ind w:left="460" w:firstLine="0"/>
                    <w:suppressOverlap/>
                    <w:jc w:val="left"/>
                  </w:pPr>
                  <w:r>
                    <w:t>YES</w:t>
                  </w:r>
                </w:p>
              </w:tc>
              <w:tc>
                <w:tcPr>
                  <w:tcW w:w="1238" w:type="dxa"/>
                  <w:tcBorders>
                    <w:top w:val="nil"/>
                    <w:left w:val="nil"/>
                    <w:bottom w:val="nil"/>
                    <w:right w:val="nil"/>
                  </w:tcBorders>
                </w:tcPr>
                <w:p w14:paraId="0F22A09C" w14:textId="77777777" w:rsidR="00212A56" w:rsidRDefault="009112E9">
                  <w:pPr>
                    <w:framePr w:wrap="around" w:vAnchor="text" w:hAnchor="margin" w:y="1176"/>
                    <w:spacing w:after="0" w:line="259" w:lineRule="auto"/>
                    <w:ind w:left="314" w:firstLine="0"/>
                    <w:suppressOverlap/>
                    <w:jc w:val="left"/>
                  </w:pPr>
                  <w:r>
                    <w:t>YES</w:t>
                  </w:r>
                </w:p>
              </w:tc>
              <w:tc>
                <w:tcPr>
                  <w:tcW w:w="1472" w:type="dxa"/>
                  <w:tcBorders>
                    <w:top w:val="nil"/>
                    <w:left w:val="nil"/>
                    <w:bottom w:val="nil"/>
                    <w:right w:val="nil"/>
                  </w:tcBorders>
                </w:tcPr>
                <w:p w14:paraId="3E783C77" w14:textId="77777777" w:rsidR="00212A56" w:rsidRDefault="009112E9">
                  <w:pPr>
                    <w:framePr w:wrap="around" w:vAnchor="text" w:hAnchor="margin" w:y="1176"/>
                    <w:spacing w:after="0" w:line="259" w:lineRule="auto"/>
                    <w:ind w:left="435" w:firstLine="0"/>
                    <w:suppressOverlap/>
                    <w:jc w:val="left"/>
                  </w:pPr>
                  <w:r>
                    <w:t>YES</w:t>
                  </w:r>
                </w:p>
              </w:tc>
              <w:tc>
                <w:tcPr>
                  <w:tcW w:w="1251" w:type="dxa"/>
                  <w:tcBorders>
                    <w:top w:val="nil"/>
                    <w:left w:val="nil"/>
                    <w:bottom w:val="nil"/>
                    <w:right w:val="nil"/>
                  </w:tcBorders>
                </w:tcPr>
                <w:p w14:paraId="25B47920" w14:textId="77777777" w:rsidR="00212A56" w:rsidRDefault="009112E9">
                  <w:pPr>
                    <w:framePr w:wrap="around" w:vAnchor="text" w:hAnchor="margin" w:y="1176"/>
                    <w:spacing w:after="0" w:line="259" w:lineRule="auto"/>
                    <w:ind w:left="394" w:firstLine="0"/>
                    <w:suppressOverlap/>
                    <w:jc w:val="left"/>
                  </w:pPr>
                  <w:r>
                    <w:t>YES</w:t>
                  </w:r>
                </w:p>
              </w:tc>
            </w:tr>
            <w:tr w:rsidR="00212A56" w14:paraId="3544582E" w14:textId="77777777">
              <w:trPr>
                <w:trHeight w:val="337"/>
              </w:trPr>
              <w:tc>
                <w:tcPr>
                  <w:tcW w:w="1410" w:type="dxa"/>
                  <w:tcBorders>
                    <w:top w:val="nil"/>
                    <w:left w:val="nil"/>
                    <w:bottom w:val="nil"/>
                    <w:right w:val="nil"/>
                  </w:tcBorders>
                </w:tcPr>
                <w:p w14:paraId="28ACB6DA" w14:textId="77777777" w:rsidR="00212A56" w:rsidRDefault="009112E9">
                  <w:pPr>
                    <w:framePr w:wrap="around" w:vAnchor="text" w:hAnchor="margin" w:y="1176"/>
                    <w:spacing w:after="0" w:line="259" w:lineRule="auto"/>
                    <w:ind w:left="120" w:firstLine="0"/>
                    <w:suppressOverlap/>
                    <w:jc w:val="left"/>
                  </w:pPr>
                  <w:r>
                    <w:t>Firm FE</w:t>
                  </w:r>
                </w:p>
              </w:tc>
              <w:tc>
                <w:tcPr>
                  <w:tcW w:w="1599" w:type="dxa"/>
                  <w:tcBorders>
                    <w:top w:val="nil"/>
                    <w:left w:val="nil"/>
                    <w:bottom w:val="nil"/>
                    <w:right w:val="nil"/>
                  </w:tcBorders>
                </w:tcPr>
                <w:p w14:paraId="04EF8DAF" w14:textId="77777777" w:rsidR="00212A56" w:rsidRDefault="009112E9">
                  <w:pPr>
                    <w:framePr w:wrap="around" w:vAnchor="text" w:hAnchor="margin" w:y="1176"/>
                    <w:spacing w:after="0" w:line="259" w:lineRule="auto"/>
                    <w:ind w:left="495" w:firstLine="0"/>
                    <w:suppressOverlap/>
                    <w:jc w:val="left"/>
                  </w:pPr>
                  <w:r>
                    <w:t>YES</w:t>
                  </w:r>
                </w:p>
              </w:tc>
              <w:tc>
                <w:tcPr>
                  <w:tcW w:w="1592" w:type="dxa"/>
                  <w:tcBorders>
                    <w:top w:val="nil"/>
                    <w:left w:val="nil"/>
                    <w:bottom w:val="nil"/>
                    <w:right w:val="nil"/>
                  </w:tcBorders>
                </w:tcPr>
                <w:p w14:paraId="751B26CC" w14:textId="77777777" w:rsidR="00212A56" w:rsidRDefault="009112E9">
                  <w:pPr>
                    <w:framePr w:wrap="around" w:vAnchor="text" w:hAnchor="margin" w:y="1176"/>
                    <w:spacing w:after="0" w:line="259" w:lineRule="auto"/>
                    <w:ind w:left="491" w:firstLine="0"/>
                    <w:suppressOverlap/>
                    <w:jc w:val="left"/>
                  </w:pPr>
                  <w:r>
                    <w:t>YES</w:t>
                  </w:r>
                </w:p>
              </w:tc>
              <w:tc>
                <w:tcPr>
                  <w:tcW w:w="1530" w:type="dxa"/>
                  <w:tcBorders>
                    <w:top w:val="nil"/>
                    <w:left w:val="nil"/>
                    <w:bottom w:val="nil"/>
                    <w:right w:val="nil"/>
                  </w:tcBorders>
                </w:tcPr>
                <w:p w14:paraId="2DAC511A" w14:textId="77777777" w:rsidR="00212A56" w:rsidRDefault="009112E9">
                  <w:pPr>
                    <w:framePr w:wrap="around" w:vAnchor="text" w:hAnchor="margin" w:y="1176"/>
                    <w:spacing w:after="0" w:line="259" w:lineRule="auto"/>
                    <w:ind w:left="460" w:firstLine="0"/>
                    <w:suppressOverlap/>
                    <w:jc w:val="left"/>
                  </w:pPr>
                  <w:r>
                    <w:t>YES</w:t>
                  </w:r>
                </w:p>
              </w:tc>
              <w:tc>
                <w:tcPr>
                  <w:tcW w:w="1238" w:type="dxa"/>
                  <w:tcBorders>
                    <w:top w:val="nil"/>
                    <w:left w:val="nil"/>
                    <w:bottom w:val="nil"/>
                    <w:right w:val="nil"/>
                  </w:tcBorders>
                </w:tcPr>
                <w:p w14:paraId="46B028FD" w14:textId="77777777" w:rsidR="00212A56" w:rsidRDefault="009112E9">
                  <w:pPr>
                    <w:framePr w:wrap="around" w:vAnchor="text" w:hAnchor="margin" w:y="1176"/>
                    <w:spacing w:after="0" w:line="259" w:lineRule="auto"/>
                    <w:ind w:left="314" w:firstLine="0"/>
                    <w:suppressOverlap/>
                    <w:jc w:val="left"/>
                  </w:pPr>
                  <w:r>
                    <w:t>YES</w:t>
                  </w:r>
                </w:p>
              </w:tc>
              <w:tc>
                <w:tcPr>
                  <w:tcW w:w="1472" w:type="dxa"/>
                  <w:tcBorders>
                    <w:top w:val="nil"/>
                    <w:left w:val="nil"/>
                    <w:bottom w:val="nil"/>
                    <w:right w:val="nil"/>
                  </w:tcBorders>
                </w:tcPr>
                <w:p w14:paraId="6F2143E1" w14:textId="77777777" w:rsidR="00212A56" w:rsidRDefault="009112E9">
                  <w:pPr>
                    <w:framePr w:wrap="around" w:vAnchor="text" w:hAnchor="margin" w:y="1176"/>
                    <w:spacing w:after="0" w:line="259" w:lineRule="auto"/>
                    <w:ind w:left="436" w:firstLine="0"/>
                    <w:suppressOverlap/>
                    <w:jc w:val="left"/>
                  </w:pPr>
                  <w:r>
                    <w:t>YES</w:t>
                  </w:r>
                </w:p>
              </w:tc>
              <w:tc>
                <w:tcPr>
                  <w:tcW w:w="1251" w:type="dxa"/>
                  <w:tcBorders>
                    <w:top w:val="nil"/>
                    <w:left w:val="nil"/>
                    <w:bottom w:val="nil"/>
                    <w:right w:val="nil"/>
                  </w:tcBorders>
                </w:tcPr>
                <w:p w14:paraId="6A360400" w14:textId="77777777" w:rsidR="00212A56" w:rsidRDefault="009112E9">
                  <w:pPr>
                    <w:framePr w:wrap="around" w:vAnchor="text" w:hAnchor="margin" w:y="1176"/>
                    <w:spacing w:after="0" w:line="259" w:lineRule="auto"/>
                    <w:ind w:left="394" w:firstLine="0"/>
                    <w:suppressOverlap/>
                    <w:jc w:val="left"/>
                  </w:pPr>
                  <w:r>
                    <w:t>YES</w:t>
                  </w:r>
                </w:p>
              </w:tc>
            </w:tr>
            <w:tr w:rsidR="00212A56" w14:paraId="4A8000E4" w14:textId="77777777">
              <w:trPr>
                <w:trHeight w:val="337"/>
              </w:trPr>
              <w:tc>
                <w:tcPr>
                  <w:tcW w:w="1410" w:type="dxa"/>
                  <w:tcBorders>
                    <w:top w:val="nil"/>
                    <w:left w:val="nil"/>
                    <w:bottom w:val="nil"/>
                    <w:right w:val="nil"/>
                  </w:tcBorders>
                </w:tcPr>
                <w:p w14:paraId="19F7B0EF" w14:textId="77777777" w:rsidR="00212A56" w:rsidRDefault="009112E9">
                  <w:pPr>
                    <w:framePr w:wrap="around" w:vAnchor="text" w:hAnchor="margin" w:y="1176"/>
                    <w:spacing w:after="0" w:line="259" w:lineRule="auto"/>
                    <w:ind w:left="121" w:firstLine="0"/>
                    <w:suppressOverlap/>
                    <w:jc w:val="left"/>
                  </w:pPr>
                  <w:r>
                    <w:t>Year FE</w:t>
                  </w:r>
                </w:p>
              </w:tc>
              <w:tc>
                <w:tcPr>
                  <w:tcW w:w="1599" w:type="dxa"/>
                  <w:tcBorders>
                    <w:top w:val="nil"/>
                    <w:left w:val="nil"/>
                    <w:bottom w:val="nil"/>
                    <w:right w:val="nil"/>
                  </w:tcBorders>
                </w:tcPr>
                <w:p w14:paraId="4E4B7A98" w14:textId="77777777" w:rsidR="00212A56" w:rsidRDefault="009112E9">
                  <w:pPr>
                    <w:framePr w:wrap="around" w:vAnchor="text" w:hAnchor="margin" w:y="1176"/>
                    <w:spacing w:after="0" w:line="259" w:lineRule="auto"/>
                    <w:ind w:left="495" w:firstLine="0"/>
                    <w:suppressOverlap/>
                    <w:jc w:val="left"/>
                  </w:pPr>
                  <w:r>
                    <w:t>YES</w:t>
                  </w:r>
                </w:p>
              </w:tc>
              <w:tc>
                <w:tcPr>
                  <w:tcW w:w="1592" w:type="dxa"/>
                  <w:tcBorders>
                    <w:top w:val="nil"/>
                    <w:left w:val="nil"/>
                    <w:bottom w:val="nil"/>
                    <w:right w:val="nil"/>
                  </w:tcBorders>
                </w:tcPr>
                <w:p w14:paraId="40AAF4C8" w14:textId="77777777" w:rsidR="00212A56" w:rsidRDefault="009112E9">
                  <w:pPr>
                    <w:framePr w:wrap="around" w:vAnchor="text" w:hAnchor="margin" w:y="1176"/>
                    <w:spacing w:after="0" w:line="259" w:lineRule="auto"/>
                    <w:ind w:left="491" w:firstLine="0"/>
                    <w:suppressOverlap/>
                    <w:jc w:val="left"/>
                  </w:pPr>
                  <w:r>
                    <w:t>YES</w:t>
                  </w:r>
                </w:p>
              </w:tc>
              <w:tc>
                <w:tcPr>
                  <w:tcW w:w="1530" w:type="dxa"/>
                  <w:tcBorders>
                    <w:top w:val="nil"/>
                    <w:left w:val="nil"/>
                    <w:bottom w:val="nil"/>
                    <w:right w:val="nil"/>
                  </w:tcBorders>
                </w:tcPr>
                <w:p w14:paraId="797D7525" w14:textId="77777777" w:rsidR="00212A56" w:rsidRDefault="009112E9">
                  <w:pPr>
                    <w:framePr w:wrap="around" w:vAnchor="text" w:hAnchor="margin" w:y="1176"/>
                    <w:spacing w:after="0" w:line="259" w:lineRule="auto"/>
                    <w:ind w:left="460" w:firstLine="0"/>
                    <w:suppressOverlap/>
                    <w:jc w:val="left"/>
                  </w:pPr>
                  <w:r>
                    <w:t>YES</w:t>
                  </w:r>
                </w:p>
              </w:tc>
              <w:tc>
                <w:tcPr>
                  <w:tcW w:w="1238" w:type="dxa"/>
                  <w:tcBorders>
                    <w:top w:val="nil"/>
                    <w:left w:val="nil"/>
                    <w:bottom w:val="nil"/>
                    <w:right w:val="nil"/>
                  </w:tcBorders>
                </w:tcPr>
                <w:p w14:paraId="5D03FA23" w14:textId="77777777" w:rsidR="00212A56" w:rsidRDefault="009112E9">
                  <w:pPr>
                    <w:framePr w:wrap="around" w:vAnchor="text" w:hAnchor="margin" w:y="1176"/>
                    <w:spacing w:after="0" w:line="259" w:lineRule="auto"/>
                    <w:ind w:left="314" w:firstLine="0"/>
                    <w:suppressOverlap/>
                    <w:jc w:val="left"/>
                  </w:pPr>
                  <w:r>
                    <w:t>YES</w:t>
                  </w:r>
                </w:p>
              </w:tc>
              <w:tc>
                <w:tcPr>
                  <w:tcW w:w="1472" w:type="dxa"/>
                  <w:tcBorders>
                    <w:top w:val="nil"/>
                    <w:left w:val="nil"/>
                    <w:bottom w:val="nil"/>
                    <w:right w:val="nil"/>
                  </w:tcBorders>
                </w:tcPr>
                <w:p w14:paraId="7C9FE78E" w14:textId="77777777" w:rsidR="00212A56" w:rsidRDefault="009112E9">
                  <w:pPr>
                    <w:framePr w:wrap="around" w:vAnchor="text" w:hAnchor="margin" w:y="1176"/>
                    <w:spacing w:after="0" w:line="259" w:lineRule="auto"/>
                    <w:ind w:left="436" w:firstLine="0"/>
                    <w:suppressOverlap/>
                    <w:jc w:val="left"/>
                  </w:pPr>
                  <w:r>
                    <w:t>YES</w:t>
                  </w:r>
                </w:p>
              </w:tc>
              <w:tc>
                <w:tcPr>
                  <w:tcW w:w="1251" w:type="dxa"/>
                  <w:tcBorders>
                    <w:top w:val="nil"/>
                    <w:left w:val="nil"/>
                    <w:bottom w:val="nil"/>
                    <w:right w:val="nil"/>
                  </w:tcBorders>
                </w:tcPr>
                <w:p w14:paraId="1D83206F" w14:textId="77777777" w:rsidR="00212A56" w:rsidRDefault="009112E9">
                  <w:pPr>
                    <w:framePr w:wrap="around" w:vAnchor="text" w:hAnchor="margin" w:y="1176"/>
                    <w:spacing w:after="0" w:line="259" w:lineRule="auto"/>
                    <w:ind w:left="394" w:firstLine="0"/>
                    <w:suppressOverlap/>
                    <w:jc w:val="left"/>
                  </w:pPr>
                  <w:r>
                    <w:t>YES</w:t>
                  </w:r>
                </w:p>
              </w:tc>
            </w:tr>
            <w:tr w:rsidR="00212A56" w14:paraId="1CE32C6E" w14:textId="77777777">
              <w:trPr>
                <w:trHeight w:val="336"/>
              </w:trPr>
              <w:tc>
                <w:tcPr>
                  <w:tcW w:w="1410" w:type="dxa"/>
                  <w:tcBorders>
                    <w:top w:val="nil"/>
                    <w:left w:val="nil"/>
                    <w:bottom w:val="nil"/>
                    <w:right w:val="nil"/>
                  </w:tcBorders>
                </w:tcPr>
                <w:p w14:paraId="2BAEF801" w14:textId="77777777" w:rsidR="00212A56" w:rsidRDefault="009112E9">
                  <w:pPr>
                    <w:framePr w:wrap="around" w:vAnchor="text" w:hAnchor="margin" w:y="1176"/>
                    <w:spacing w:after="0" w:line="259" w:lineRule="auto"/>
                    <w:ind w:left="121" w:firstLine="0"/>
                    <w:suppressOverlap/>
                    <w:jc w:val="left"/>
                  </w:pPr>
                  <w:r>
                    <w:t>Observations</w:t>
                  </w:r>
                </w:p>
              </w:tc>
              <w:tc>
                <w:tcPr>
                  <w:tcW w:w="1599" w:type="dxa"/>
                  <w:tcBorders>
                    <w:top w:val="nil"/>
                    <w:left w:val="nil"/>
                    <w:bottom w:val="nil"/>
                    <w:right w:val="nil"/>
                  </w:tcBorders>
                </w:tcPr>
                <w:p w14:paraId="726D1BA5" w14:textId="77777777" w:rsidR="00212A56" w:rsidRDefault="009112E9">
                  <w:pPr>
                    <w:framePr w:wrap="around" w:vAnchor="text" w:hAnchor="margin" w:y="1176"/>
                    <w:spacing w:after="0" w:line="259" w:lineRule="auto"/>
                    <w:ind w:left="482" w:firstLine="0"/>
                    <w:suppressOverlap/>
                    <w:jc w:val="left"/>
                  </w:pPr>
                  <w:r>
                    <w:t>4298</w:t>
                  </w:r>
                </w:p>
              </w:tc>
              <w:tc>
                <w:tcPr>
                  <w:tcW w:w="1592" w:type="dxa"/>
                  <w:tcBorders>
                    <w:top w:val="nil"/>
                    <w:left w:val="nil"/>
                    <w:bottom w:val="nil"/>
                    <w:right w:val="nil"/>
                  </w:tcBorders>
                </w:tcPr>
                <w:p w14:paraId="5ECA8E9D" w14:textId="77777777" w:rsidR="00212A56" w:rsidRDefault="009112E9">
                  <w:pPr>
                    <w:framePr w:wrap="around" w:vAnchor="text" w:hAnchor="margin" w:y="1176"/>
                    <w:spacing w:after="0" w:line="259" w:lineRule="auto"/>
                    <w:ind w:left="478" w:firstLine="0"/>
                    <w:suppressOverlap/>
                    <w:jc w:val="left"/>
                  </w:pPr>
                  <w:r>
                    <w:t>4298</w:t>
                  </w:r>
                </w:p>
              </w:tc>
              <w:tc>
                <w:tcPr>
                  <w:tcW w:w="1530" w:type="dxa"/>
                  <w:tcBorders>
                    <w:top w:val="nil"/>
                    <w:left w:val="nil"/>
                    <w:bottom w:val="nil"/>
                    <w:right w:val="nil"/>
                  </w:tcBorders>
                </w:tcPr>
                <w:p w14:paraId="1BCDF8AD" w14:textId="77777777" w:rsidR="00212A56" w:rsidRDefault="009112E9">
                  <w:pPr>
                    <w:framePr w:wrap="around" w:vAnchor="text" w:hAnchor="margin" w:y="1176"/>
                    <w:spacing w:after="0" w:line="259" w:lineRule="auto"/>
                    <w:ind w:left="447" w:firstLine="0"/>
                    <w:suppressOverlap/>
                    <w:jc w:val="left"/>
                  </w:pPr>
                  <w:r>
                    <w:t>4298</w:t>
                  </w:r>
                </w:p>
              </w:tc>
              <w:tc>
                <w:tcPr>
                  <w:tcW w:w="1238" w:type="dxa"/>
                  <w:tcBorders>
                    <w:top w:val="nil"/>
                    <w:left w:val="nil"/>
                    <w:bottom w:val="nil"/>
                    <w:right w:val="nil"/>
                  </w:tcBorders>
                </w:tcPr>
                <w:p w14:paraId="47C9BDF1" w14:textId="77777777" w:rsidR="00212A56" w:rsidRDefault="009112E9">
                  <w:pPr>
                    <w:framePr w:wrap="around" w:vAnchor="text" w:hAnchor="margin" w:y="1176"/>
                    <w:spacing w:after="0" w:line="259" w:lineRule="auto"/>
                    <w:ind w:left="301" w:firstLine="0"/>
                    <w:suppressOverlap/>
                    <w:jc w:val="left"/>
                  </w:pPr>
                  <w:r>
                    <w:t>4298</w:t>
                  </w:r>
                </w:p>
              </w:tc>
              <w:tc>
                <w:tcPr>
                  <w:tcW w:w="1472" w:type="dxa"/>
                  <w:tcBorders>
                    <w:top w:val="nil"/>
                    <w:left w:val="nil"/>
                    <w:bottom w:val="nil"/>
                    <w:right w:val="nil"/>
                  </w:tcBorders>
                </w:tcPr>
                <w:p w14:paraId="2188B020" w14:textId="77777777" w:rsidR="00212A56" w:rsidRDefault="009112E9">
                  <w:pPr>
                    <w:framePr w:wrap="around" w:vAnchor="text" w:hAnchor="margin" w:y="1176"/>
                    <w:spacing w:after="0" w:line="259" w:lineRule="auto"/>
                    <w:ind w:left="423" w:firstLine="0"/>
                    <w:suppressOverlap/>
                    <w:jc w:val="left"/>
                  </w:pPr>
                  <w:r>
                    <w:t>4298</w:t>
                  </w:r>
                </w:p>
              </w:tc>
              <w:tc>
                <w:tcPr>
                  <w:tcW w:w="1251" w:type="dxa"/>
                  <w:tcBorders>
                    <w:top w:val="nil"/>
                    <w:left w:val="nil"/>
                    <w:bottom w:val="nil"/>
                    <w:right w:val="nil"/>
                  </w:tcBorders>
                </w:tcPr>
                <w:p w14:paraId="13D992D8" w14:textId="77777777" w:rsidR="00212A56" w:rsidRDefault="009112E9">
                  <w:pPr>
                    <w:framePr w:wrap="around" w:vAnchor="text" w:hAnchor="margin" w:y="1176"/>
                    <w:spacing w:after="0" w:line="259" w:lineRule="auto"/>
                    <w:ind w:left="382" w:firstLine="0"/>
                    <w:suppressOverlap/>
                    <w:jc w:val="left"/>
                  </w:pPr>
                  <w:r>
                    <w:t>4298</w:t>
                  </w:r>
                </w:p>
              </w:tc>
            </w:tr>
            <w:tr w:rsidR="00212A56" w14:paraId="09F7D6ED" w14:textId="77777777">
              <w:trPr>
                <w:trHeight w:val="341"/>
              </w:trPr>
              <w:tc>
                <w:tcPr>
                  <w:tcW w:w="1410" w:type="dxa"/>
                  <w:tcBorders>
                    <w:top w:val="nil"/>
                    <w:left w:val="nil"/>
                    <w:bottom w:val="single" w:sz="6" w:space="0" w:color="181717"/>
                    <w:right w:val="nil"/>
                  </w:tcBorders>
                </w:tcPr>
                <w:p w14:paraId="522C4822" w14:textId="77777777" w:rsidR="00212A56" w:rsidRDefault="009112E9">
                  <w:pPr>
                    <w:framePr w:wrap="around" w:vAnchor="text" w:hAnchor="margin" w:y="1176"/>
                    <w:spacing w:after="0" w:line="259" w:lineRule="auto"/>
                    <w:ind w:left="121" w:firstLine="0"/>
                    <w:suppressOverlap/>
                    <w:jc w:val="left"/>
                  </w:pPr>
                  <w:r>
                    <w:rPr>
                      <w:i/>
                    </w:rPr>
                    <w:t>R</w:t>
                  </w:r>
                  <w:r>
                    <w:rPr>
                      <w:sz w:val="13"/>
                    </w:rPr>
                    <w:t>2</w:t>
                  </w:r>
                </w:p>
              </w:tc>
              <w:tc>
                <w:tcPr>
                  <w:tcW w:w="1599" w:type="dxa"/>
                  <w:tcBorders>
                    <w:top w:val="nil"/>
                    <w:left w:val="nil"/>
                    <w:bottom w:val="single" w:sz="6" w:space="0" w:color="181717"/>
                    <w:right w:val="nil"/>
                  </w:tcBorders>
                </w:tcPr>
                <w:p w14:paraId="07D827D5" w14:textId="77777777" w:rsidR="00212A56" w:rsidRDefault="009112E9">
                  <w:pPr>
                    <w:framePr w:wrap="around" w:vAnchor="text" w:hAnchor="margin" w:y="1176"/>
                    <w:spacing w:after="0" w:line="259" w:lineRule="auto"/>
                    <w:ind w:left="462" w:firstLine="0"/>
                    <w:suppressOverlap/>
                    <w:jc w:val="left"/>
                  </w:pPr>
                  <w:r>
                    <w:t>0.318</w:t>
                  </w:r>
                </w:p>
              </w:tc>
              <w:tc>
                <w:tcPr>
                  <w:tcW w:w="1592" w:type="dxa"/>
                  <w:tcBorders>
                    <w:top w:val="nil"/>
                    <w:left w:val="nil"/>
                    <w:bottom w:val="single" w:sz="6" w:space="0" w:color="181717"/>
                    <w:right w:val="nil"/>
                  </w:tcBorders>
                </w:tcPr>
                <w:p w14:paraId="0A7CC3F0" w14:textId="77777777" w:rsidR="00212A56" w:rsidRDefault="009112E9">
                  <w:pPr>
                    <w:framePr w:wrap="around" w:vAnchor="text" w:hAnchor="margin" w:y="1176"/>
                    <w:spacing w:after="0" w:line="259" w:lineRule="auto"/>
                    <w:ind w:left="458" w:firstLine="0"/>
                    <w:suppressOverlap/>
                    <w:jc w:val="left"/>
                  </w:pPr>
                  <w:r>
                    <w:t>0.318</w:t>
                  </w:r>
                </w:p>
              </w:tc>
              <w:tc>
                <w:tcPr>
                  <w:tcW w:w="1530" w:type="dxa"/>
                  <w:tcBorders>
                    <w:top w:val="nil"/>
                    <w:left w:val="nil"/>
                    <w:bottom w:val="single" w:sz="6" w:space="0" w:color="181717"/>
                    <w:right w:val="nil"/>
                  </w:tcBorders>
                </w:tcPr>
                <w:p w14:paraId="6F759272" w14:textId="77777777" w:rsidR="00212A56" w:rsidRDefault="009112E9">
                  <w:pPr>
                    <w:framePr w:wrap="around" w:vAnchor="text" w:hAnchor="margin" w:y="1176"/>
                    <w:spacing w:after="0" w:line="259" w:lineRule="auto"/>
                    <w:ind w:left="427" w:firstLine="0"/>
                    <w:suppressOverlap/>
                    <w:jc w:val="left"/>
                  </w:pPr>
                  <w:r>
                    <w:t>0.318</w:t>
                  </w:r>
                </w:p>
              </w:tc>
              <w:tc>
                <w:tcPr>
                  <w:tcW w:w="1238" w:type="dxa"/>
                  <w:tcBorders>
                    <w:top w:val="nil"/>
                    <w:left w:val="nil"/>
                    <w:bottom w:val="single" w:sz="6" w:space="0" w:color="181717"/>
                    <w:right w:val="nil"/>
                  </w:tcBorders>
                </w:tcPr>
                <w:p w14:paraId="0C800B77" w14:textId="77777777" w:rsidR="00212A56" w:rsidRDefault="009112E9">
                  <w:pPr>
                    <w:framePr w:wrap="around" w:vAnchor="text" w:hAnchor="margin" w:y="1176"/>
                    <w:spacing w:after="0" w:line="259" w:lineRule="auto"/>
                    <w:ind w:left="276" w:firstLine="0"/>
                    <w:suppressOverlap/>
                    <w:jc w:val="left"/>
                  </w:pPr>
                  <w:r>
                    <w:t>0.050</w:t>
                  </w:r>
                </w:p>
              </w:tc>
              <w:tc>
                <w:tcPr>
                  <w:tcW w:w="1472" w:type="dxa"/>
                  <w:tcBorders>
                    <w:top w:val="nil"/>
                    <w:left w:val="nil"/>
                    <w:bottom w:val="single" w:sz="6" w:space="0" w:color="181717"/>
                    <w:right w:val="nil"/>
                  </w:tcBorders>
                </w:tcPr>
                <w:p w14:paraId="27448503" w14:textId="77777777" w:rsidR="00212A56" w:rsidRDefault="009112E9">
                  <w:pPr>
                    <w:framePr w:wrap="around" w:vAnchor="text" w:hAnchor="margin" w:y="1176"/>
                    <w:spacing w:after="0" w:line="259" w:lineRule="auto"/>
                    <w:ind w:left="400" w:firstLine="0"/>
                    <w:suppressOverlap/>
                    <w:jc w:val="left"/>
                  </w:pPr>
                  <w:r>
                    <w:t>0.052</w:t>
                  </w:r>
                </w:p>
              </w:tc>
              <w:tc>
                <w:tcPr>
                  <w:tcW w:w="1251" w:type="dxa"/>
                  <w:tcBorders>
                    <w:top w:val="nil"/>
                    <w:left w:val="nil"/>
                    <w:bottom w:val="single" w:sz="6" w:space="0" w:color="181717"/>
                    <w:right w:val="nil"/>
                  </w:tcBorders>
                </w:tcPr>
                <w:p w14:paraId="0AAF8116" w14:textId="77777777" w:rsidR="00212A56" w:rsidRDefault="009112E9">
                  <w:pPr>
                    <w:framePr w:wrap="around" w:vAnchor="text" w:hAnchor="margin" w:y="1176"/>
                    <w:spacing w:after="0" w:line="259" w:lineRule="auto"/>
                    <w:ind w:left="359" w:firstLine="0"/>
                    <w:suppressOverlap/>
                    <w:jc w:val="left"/>
                  </w:pPr>
                  <w:r>
                    <w:t>0.052</w:t>
                  </w:r>
                </w:p>
              </w:tc>
            </w:tr>
          </w:tbl>
          <w:p w14:paraId="03FD02D7" w14:textId="77777777" w:rsidR="00212A56" w:rsidRDefault="009112E9">
            <w:pPr>
              <w:spacing w:after="0" w:line="259" w:lineRule="auto"/>
              <w:ind w:left="0" w:firstLine="0"/>
              <w:jc w:val="left"/>
            </w:pPr>
            <w:r>
              <w:rPr>
                <w:i/>
                <w:sz w:val="14"/>
              </w:rPr>
              <w:t>Note:</w:t>
            </w:r>
            <w:r>
              <w:rPr>
                <w:sz w:val="14"/>
              </w:rPr>
              <w:t xml:space="preserve"> This table reflects the heterogeneity results across different aspects of the sustainability of the supply chain network. All variables are defined in Table </w:t>
            </w:r>
            <w:r>
              <w:rPr>
                <w:color w:val="0000FF"/>
                <w:sz w:val="14"/>
              </w:rPr>
              <w:t>1</w:t>
            </w:r>
            <w:r>
              <w:rPr>
                <w:sz w:val="14"/>
              </w:rPr>
              <w:t>. Robust standard errors are clustered by firms and are reported in parentheses. All continuous v</w:t>
            </w:r>
            <w:r>
              <w:rPr>
                <w:sz w:val="14"/>
              </w:rPr>
              <w:t>ariables were winsorised at 1% and 99% levels, and ***, ** and * indicate significances at the 1%, 5% and 10% levels (the number and presence of significance markers depend on the actual regression outcomes of the variables in the model).</w:t>
            </w:r>
          </w:p>
        </w:tc>
      </w:tr>
    </w:tbl>
    <w:p w14:paraId="0F1B1AF1" w14:textId="77777777" w:rsidR="00212A56" w:rsidRDefault="009112E9">
      <w:pPr>
        <w:ind w:left="-4" w:right="28"/>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E3A20F6" wp14:editId="570F418D">
                <wp:simplePos x="0" y="0"/>
                <wp:positionH relativeFrom="page">
                  <wp:posOffset>7353304</wp:posOffset>
                </wp:positionH>
                <wp:positionV relativeFrom="page">
                  <wp:posOffset>198780</wp:posOffset>
                </wp:positionV>
                <wp:extent cx="58979" cy="9546570"/>
                <wp:effectExtent l="0" t="0" r="0" b="0"/>
                <wp:wrapSquare wrapText="bothSides"/>
                <wp:docPr id="45277" name="Group 45277"/>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1773" name="Rectangle 1773"/>
                        <wps:cNvSpPr/>
                        <wps:spPr>
                          <a:xfrm rot="5399999">
                            <a:off x="-6328711" y="6309249"/>
                            <a:ext cx="12696940" cy="78440"/>
                          </a:xfrm>
                          <a:prstGeom prst="rect">
                            <a:avLst/>
                          </a:prstGeom>
                          <a:ln>
                            <a:noFill/>
                          </a:ln>
                        </wps:spPr>
                        <wps:txbx>
                          <w:txbxContent>
                            <w:p w14:paraId="18BA6AB2"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w:t>
                              </w:r>
                              <w:r>
                                <w:rPr>
                                  <w:color w:val="000000"/>
                                  <w:sz w:val="10"/>
                                </w:rPr>
                                <w:t>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5277" style="width:4.64398pt;height:751.698pt;position:absolute;mso-position-horizontal-relative:page;mso-position-horizontal:absolute;margin-left:579pt;mso-position-vertical-relative:page;margin-top:15.652pt;" coordsize="589,95465">
                <v:rect id="Rectangle 1773"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To mitigate potential reverse causality issues in the baseline regression, we employ the instrumental variable (IV) approach. The characteristics of the target firm's supply chain network peers, including the attainment of both ISO14001 and ISO9001 certifi</w:t>
      </w:r>
      <w:r>
        <w:t xml:space="preserve">cations (ISO_network) and the location of peer firms in ‘low- carbon pilot cities’ (LCC_network), serve as instruments. ISO certifications signify a firm's commitment to environmental management and quality assurance, while the regulatory </w:t>
      </w:r>
      <w:r>
        <w:t>frameworks in low</w:t>
      </w:r>
      <w:r>
        <w:t>- carbon pilot cities likely incentivise enhanced sustainable practices. These factors contribute to increased efficiency and sustainability, impacting peer firms without directly influencing the organisational resilience of target firms, thereby meeting t</w:t>
      </w:r>
      <w:r>
        <w:t>he essential criteria for instrumental variable selection. The construction method for these instrumental variables mirrors that used for the baseline regression's explanatory variables, employing the inverse network distance weighting approach.</w:t>
      </w:r>
    </w:p>
    <w:p w14:paraId="1DE5535D" w14:textId="77777777" w:rsidR="00212A56" w:rsidRDefault="009112E9">
      <w:pPr>
        <w:ind w:left="-4" w:right="28"/>
      </w:pPr>
      <w:r>
        <w:t>Columns (1</w:t>
      </w:r>
      <w:r>
        <w:t xml:space="preserve">), (2) and (3) of Table </w:t>
      </w:r>
      <w:r>
        <w:rPr>
          <w:color w:val="0000FF"/>
        </w:rPr>
        <w:t>6</w:t>
      </w:r>
      <w:r>
        <w:t xml:space="preserve"> present the results of the IV- 2SLS analysis. The instrumental variable tests passed both the Kleibergen- Paap rk LM test and the Hansen </w:t>
      </w:r>
      <w:r>
        <w:rPr>
          <w:i/>
        </w:rPr>
        <w:t>J</w:t>
      </w:r>
      <w:r>
        <w:t xml:space="preserve"> test, indicating the </w:t>
      </w:r>
      <w:r>
        <w:lastRenderedPageBreak/>
        <w:t>chosen set of instrumental variables is valid and free from under- ide</w:t>
      </w:r>
      <w:r>
        <w:t xml:space="preserve">ntification or over- identification problems. In the second- stage regression, the coefficient for the sustainability of the supply chain network remains statistically significant and </w:t>
      </w:r>
    </w:p>
    <w:tbl>
      <w:tblPr>
        <w:tblStyle w:val="TableGrid"/>
        <w:tblpPr w:vertAnchor="text" w:horzAnchor="margin"/>
        <w:tblOverlap w:val="never"/>
        <w:tblW w:w="10134" w:type="dxa"/>
        <w:tblInd w:w="0" w:type="dxa"/>
        <w:tblCellMar>
          <w:top w:w="0" w:type="dxa"/>
          <w:left w:w="0" w:type="dxa"/>
          <w:bottom w:w="0" w:type="dxa"/>
          <w:right w:w="27" w:type="dxa"/>
        </w:tblCellMar>
        <w:tblLook w:val="04A0" w:firstRow="1" w:lastRow="0" w:firstColumn="1" w:lastColumn="0" w:noHBand="0" w:noVBand="1"/>
      </w:tblPr>
      <w:tblGrid>
        <w:gridCol w:w="10134"/>
      </w:tblGrid>
      <w:tr w:rsidR="00212A56" w14:paraId="03C0991E" w14:textId="77777777">
        <w:trPr>
          <w:trHeight w:val="6303"/>
        </w:trPr>
        <w:tc>
          <w:tcPr>
            <w:tcW w:w="10107" w:type="dxa"/>
            <w:tcBorders>
              <w:top w:val="nil"/>
              <w:left w:val="nil"/>
              <w:bottom w:val="nil"/>
              <w:right w:val="nil"/>
            </w:tcBorders>
          </w:tcPr>
          <w:p w14:paraId="01BBD907" w14:textId="77777777" w:rsidR="00212A56" w:rsidRDefault="009112E9">
            <w:pPr>
              <w:spacing w:after="0" w:line="259" w:lineRule="auto"/>
              <w:ind w:left="0" w:firstLine="0"/>
              <w:jc w:val="left"/>
            </w:pPr>
            <w:r>
              <w:rPr>
                <w:b/>
                <w:sz w:val="16"/>
              </w:rPr>
              <w:t>TABLE 6</w:t>
            </w:r>
            <w:r>
              <w:rPr>
                <w:sz w:val="16"/>
              </w:rPr>
              <w:t xml:space="preserve">    |    Robust tests: IV and PSM.</w:t>
            </w:r>
          </w:p>
          <w:p w14:paraId="1E818489" w14:textId="77777777" w:rsidR="00212A56" w:rsidRDefault="009112E9">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F52A34C" wp14:editId="204F9C16">
                      <wp:extent cx="6407992" cy="428192"/>
                      <wp:effectExtent l="0" t="0" r="0" b="0"/>
                      <wp:docPr id="44589" name="Group 44589"/>
                      <wp:cNvGraphicFramePr/>
                      <a:graphic xmlns:a="http://schemas.openxmlformats.org/drawingml/2006/main">
                        <a:graphicData uri="http://schemas.microsoft.com/office/word/2010/wordprocessingGroup">
                          <wpg:wgp>
                            <wpg:cNvGrpSpPr/>
                            <wpg:grpSpPr>
                              <a:xfrm>
                                <a:off x="0" y="0"/>
                                <a:ext cx="6407992" cy="428192"/>
                                <a:chOff x="0" y="0"/>
                                <a:chExt cx="6407992" cy="428192"/>
                              </a:xfrm>
                            </wpg:grpSpPr>
                            <wps:wsp>
                              <wps:cNvPr id="1852" name="Shape 1852"/>
                              <wps:cNvSpPr/>
                              <wps:spPr>
                                <a:xfrm>
                                  <a:off x="0" y="0"/>
                                  <a:ext cx="1488643" cy="0"/>
                                </a:xfrm>
                                <a:custGeom>
                                  <a:avLst/>
                                  <a:gdLst/>
                                  <a:ahLst/>
                                  <a:cxnLst/>
                                  <a:rect l="0" t="0" r="0" b="0"/>
                                  <a:pathLst>
                                    <a:path w="1488643">
                                      <a:moveTo>
                                        <a:pt x="0" y="0"/>
                                      </a:moveTo>
                                      <a:lnTo>
                                        <a:pt x="1488643"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853" name="Shape 1853"/>
                              <wps:cNvSpPr/>
                              <wps:spPr>
                                <a:xfrm>
                                  <a:off x="1488638" y="0"/>
                                  <a:ext cx="1301979" cy="0"/>
                                </a:xfrm>
                                <a:custGeom>
                                  <a:avLst/>
                                  <a:gdLst/>
                                  <a:ahLst/>
                                  <a:cxnLst/>
                                  <a:rect l="0" t="0" r="0" b="0"/>
                                  <a:pathLst>
                                    <a:path w="1301979">
                                      <a:moveTo>
                                        <a:pt x="0" y="0"/>
                                      </a:moveTo>
                                      <a:lnTo>
                                        <a:pt x="13019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854" name="Shape 1854"/>
                              <wps:cNvSpPr/>
                              <wps:spPr>
                                <a:xfrm>
                                  <a:off x="2790617" y="0"/>
                                  <a:ext cx="927417" cy="0"/>
                                </a:xfrm>
                                <a:custGeom>
                                  <a:avLst/>
                                  <a:gdLst/>
                                  <a:ahLst/>
                                  <a:cxnLst/>
                                  <a:rect l="0" t="0" r="0" b="0"/>
                                  <a:pathLst>
                                    <a:path w="927417">
                                      <a:moveTo>
                                        <a:pt x="0" y="0"/>
                                      </a:moveTo>
                                      <a:lnTo>
                                        <a:pt x="927417"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855" name="Shape 1855"/>
                              <wps:cNvSpPr/>
                              <wps:spPr>
                                <a:xfrm>
                                  <a:off x="3718041" y="0"/>
                                  <a:ext cx="972922" cy="0"/>
                                </a:xfrm>
                                <a:custGeom>
                                  <a:avLst/>
                                  <a:gdLst/>
                                  <a:ahLst/>
                                  <a:cxnLst/>
                                  <a:rect l="0" t="0" r="0" b="0"/>
                                  <a:pathLst>
                                    <a:path w="972922">
                                      <a:moveTo>
                                        <a:pt x="0" y="0"/>
                                      </a:moveTo>
                                      <a:lnTo>
                                        <a:pt x="972922"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856" name="Shape 1856"/>
                              <wps:cNvSpPr/>
                              <wps:spPr>
                                <a:xfrm>
                                  <a:off x="4690965" y="0"/>
                                  <a:ext cx="943254" cy="0"/>
                                </a:xfrm>
                                <a:custGeom>
                                  <a:avLst/>
                                  <a:gdLst/>
                                  <a:ahLst/>
                                  <a:cxnLst/>
                                  <a:rect l="0" t="0" r="0" b="0"/>
                                  <a:pathLst>
                                    <a:path w="943254">
                                      <a:moveTo>
                                        <a:pt x="0" y="0"/>
                                      </a:moveTo>
                                      <a:lnTo>
                                        <a:pt x="943254"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857" name="Shape 1857"/>
                              <wps:cNvSpPr/>
                              <wps:spPr>
                                <a:xfrm>
                                  <a:off x="5634219" y="0"/>
                                  <a:ext cx="773773" cy="0"/>
                                </a:xfrm>
                                <a:custGeom>
                                  <a:avLst/>
                                  <a:gdLst/>
                                  <a:ahLst/>
                                  <a:cxnLst/>
                                  <a:rect l="0" t="0" r="0" b="0"/>
                                  <a:pathLst>
                                    <a:path w="773773">
                                      <a:moveTo>
                                        <a:pt x="0" y="0"/>
                                      </a:moveTo>
                                      <a:lnTo>
                                        <a:pt x="773773"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871" name="Shape 1871"/>
                              <wps:cNvSpPr/>
                              <wps:spPr>
                                <a:xfrm>
                                  <a:off x="1564838" y="214095"/>
                                  <a:ext cx="3049930" cy="0"/>
                                </a:xfrm>
                                <a:custGeom>
                                  <a:avLst/>
                                  <a:gdLst/>
                                  <a:ahLst/>
                                  <a:cxnLst/>
                                  <a:rect l="0" t="0" r="0" b="0"/>
                                  <a:pathLst>
                                    <a:path w="3049930">
                                      <a:moveTo>
                                        <a:pt x="0" y="0"/>
                                      </a:moveTo>
                                      <a:lnTo>
                                        <a:pt x="304993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72" name="Rectangle 1872"/>
                              <wps:cNvSpPr/>
                              <wps:spPr>
                                <a:xfrm>
                                  <a:off x="3023227" y="24574"/>
                                  <a:ext cx="177102" cy="225140"/>
                                </a:xfrm>
                                <a:prstGeom prst="rect">
                                  <a:avLst/>
                                </a:prstGeom>
                                <a:ln>
                                  <a:noFill/>
                                </a:ln>
                              </wps:spPr>
                              <wps:txbx>
                                <w:txbxContent>
                                  <w:p w14:paraId="72A3C0B6" w14:textId="77777777" w:rsidR="00212A56" w:rsidRDefault="009112E9">
                                    <w:pPr>
                                      <w:spacing w:after="160" w:line="259" w:lineRule="auto"/>
                                      <w:ind w:left="0" w:firstLine="0"/>
                                      <w:jc w:val="left"/>
                                    </w:pPr>
                                    <w:r>
                                      <w:rPr>
                                        <w:b/>
                                        <w:spacing w:val="9"/>
                                        <w:w w:val="105"/>
                                      </w:rPr>
                                      <w:t>IV</w:t>
                                    </w:r>
                                  </w:p>
                                </w:txbxContent>
                              </wps:txbx>
                              <wps:bodyPr horzOverflow="overflow" vert="horz" lIns="0" tIns="0" rIns="0" bIns="0" rtlCol="0">
                                <a:noAutofit/>
                              </wps:bodyPr>
                            </wps:wsp>
                            <wps:wsp>
                              <wps:cNvPr id="1873" name="Shape 1873"/>
                              <wps:cNvSpPr/>
                              <wps:spPr>
                                <a:xfrm>
                                  <a:off x="4767165" y="214095"/>
                                  <a:ext cx="1564627" cy="0"/>
                                </a:xfrm>
                                <a:custGeom>
                                  <a:avLst/>
                                  <a:gdLst/>
                                  <a:ahLst/>
                                  <a:cxnLst/>
                                  <a:rect l="0" t="0" r="0" b="0"/>
                                  <a:pathLst>
                                    <a:path w="1564627">
                                      <a:moveTo>
                                        <a:pt x="0" y="0"/>
                                      </a:moveTo>
                                      <a:lnTo>
                                        <a:pt x="1564627"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74" name="Rectangle 1874"/>
                              <wps:cNvSpPr/>
                              <wps:spPr>
                                <a:xfrm>
                                  <a:off x="5423387" y="24574"/>
                                  <a:ext cx="335384" cy="225140"/>
                                </a:xfrm>
                                <a:prstGeom prst="rect">
                                  <a:avLst/>
                                </a:prstGeom>
                                <a:ln>
                                  <a:noFill/>
                                </a:ln>
                              </wps:spPr>
                              <wps:txbx>
                                <w:txbxContent>
                                  <w:p w14:paraId="18879F86" w14:textId="77777777" w:rsidR="00212A56" w:rsidRDefault="009112E9">
                                    <w:pPr>
                                      <w:spacing w:after="160" w:line="259" w:lineRule="auto"/>
                                      <w:ind w:left="0" w:firstLine="0"/>
                                      <w:jc w:val="left"/>
                                    </w:pPr>
                                    <w:r>
                                      <w:rPr>
                                        <w:b/>
                                        <w:w w:val="108"/>
                                      </w:rPr>
                                      <w:t>PSM</w:t>
                                    </w:r>
                                  </w:p>
                                </w:txbxContent>
                              </wps:txbx>
                              <wps:bodyPr horzOverflow="overflow" vert="horz" lIns="0" tIns="0" rIns="0" bIns="0" rtlCol="0">
                                <a:noAutofit/>
                              </wps:bodyPr>
                            </wps:wsp>
                            <wps:wsp>
                              <wps:cNvPr id="1875" name="Shape 1875"/>
                              <wps:cNvSpPr/>
                              <wps:spPr>
                                <a:xfrm>
                                  <a:off x="1564838" y="428192"/>
                                  <a:ext cx="1149579" cy="0"/>
                                </a:xfrm>
                                <a:custGeom>
                                  <a:avLst/>
                                  <a:gdLst/>
                                  <a:ahLst/>
                                  <a:cxnLst/>
                                  <a:rect l="0" t="0" r="0" b="0"/>
                                  <a:pathLst>
                                    <a:path w="1149579">
                                      <a:moveTo>
                                        <a:pt x="0" y="0"/>
                                      </a:moveTo>
                                      <a:lnTo>
                                        <a:pt x="1149579"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76" name="Rectangle 1876"/>
                              <wps:cNvSpPr/>
                              <wps:spPr>
                                <a:xfrm>
                                  <a:off x="2068288" y="238671"/>
                                  <a:ext cx="189735" cy="225140"/>
                                </a:xfrm>
                                <a:prstGeom prst="rect">
                                  <a:avLst/>
                                </a:prstGeom>
                                <a:ln>
                                  <a:noFill/>
                                </a:ln>
                              </wps:spPr>
                              <wps:txbx>
                                <w:txbxContent>
                                  <w:p w14:paraId="5A05929F"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1877" name="Shape 1877"/>
                              <wps:cNvSpPr/>
                              <wps:spPr>
                                <a:xfrm>
                                  <a:off x="2866817" y="428192"/>
                                  <a:ext cx="775017" cy="0"/>
                                </a:xfrm>
                                <a:custGeom>
                                  <a:avLst/>
                                  <a:gdLst/>
                                  <a:ahLst/>
                                  <a:cxnLst/>
                                  <a:rect l="0" t="0" r="0" b="0"/>
                                  <a:pathLst>
                                    <a:path w="775017">
                                      <a:moveTo>
                                        <a:pt x="0" y="0"/>
                                      </a:moveTo>
                                      <a:lnTo>
                                        <a:pt x="775017"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78" name="Rectangle 1878"/>
                              <wps:cNvSpPr/>
                              <wps:spPr>
                                <a:xfrm>
                                  <a:off x="3183016" y="238671"/>
                                  <a:ext cx="189568" cy="225140"/>
                                </a:xfrm>
                                <a:prstGeom prst="rect">
                                  <a:avLst/>
                                </a:prstGeom>
                                <a:ln>
                                  <a:noFill/>
                                </a:ln>
                              </wps:spPr>
                              <wps:txbx>
                                <w:txbxContent>
                                  <w:p w14:paraId="23BB7032"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1879" name="Shape 1879"/>
                              <wps:cNvSpPr/>
                              <wps:spPr>
                                <a:xfrm>
                                  <a:off x="3794241" y="428192"/>
                                  <a:ext cx="820522" cy="0"/>
                                </a:xfrm>
                                <a:custGeom>
                                  <a:avLst/>
                                  <a:gdLst/>
                                  <a:ahLst/>
                                  <a:cxnLst/>
                                  <a:rect l="0" t="0" r="0" b="0"/>
                                  <a:pathLst>
                                    <a:path w="820522">
                                      <a:moveTo>
                                        <a:pt x="0" y="0"/>
                                      </a:moveTo>
                                      <a:lnTo>
                                        <a:pt x="820522"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80" name="Rectangle 1880"/>
                              <wps:cNvSpPr/>
                              <wps:spPr>
                                <a:xfrm>
                                  <a:off x="4134226" y="238671"/>
                                  <a:ext cx="186953" cy="225140"/>
                                </a:xfrm>
                                <a:prstGeom prst="rect">
                                  <a:avLst/>
                                </a:prstGeom>
                                <a:ln>
                                  <a:noFill/>
                                </a:ln>
                              </wps:spPr>
                              <wps:txbx>
                                <w:txbxContent>
                                  <w:p w14:paraId="7298EB5B"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1881" name="Shape 1881"/>
                              <wps:cNvSpPr/>
                              <wps:spPr>
                                <a:xfrm>
                                  <a:off x="4767165" y="428192"/>
                                  <a:ext cx="790854" cy="0"/>
                                </a:xfrm>
                                <a:custGeom>
                                  <a:avLst/>
                                  <a:gdLst/>
                                  <a:ahLst/>
                                  <a:cxnLst/>
                                  <a:rect l="0" t="0" r="0" b="0"/>
                                  <a:pathLst>
                                    <a:path w="790854">
                                      <a:moveTo>
                                        <a:pt x="0" y="0"/>
                                      </a:moveTo>
                                      <a:lnTo>
                                        <a:pt x="790854"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82" name="Rectangle 1882"/>
                              <wps:cNvSpPr/>
                              <wps:spPr>
                                <a:xfrm>
                                  <a:off x="5092235" y="238671"/>
                                  <a:ext cx="187211" cy="225140"/>
                                </a:xfrm>
                                <a:prstGeom prst="rect">
                                  <a:avLst/>
                                </a:prstGeom>
                                <a:ln>
                                  <a:noFill/>
                                </a:ln>
                              </wps:spPr>
                              <wps:txbx>
                                <w:txbxContent>
                                  <w:p w14:paraId="1C6037D8"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s:wsp>
                              <wps:cNvPr id="1883" name="Shape 1883"/>
                              <wps:cNvSpPr/>
                              <wps:spPr>
                                <a:xfrm>
                                  <a:off x="5710419" y="428192"/>
                                  <a:ext cx="621373" cy="0"/>
                                </a:xfrm>
                                <a:custGeom>
                                  <a:avLst/>
                                  <a:gdLst/>
                                  <a:ahLst/>
                                  <a:cxnLst/>
                                  <a:rect l="0" t="0" r="0" b="0"/>
                                  <a:pathLst>
                                    <a:path w="621373">
                                      <a:moveTo>
                                        <a:pt x="0" y="0"/>
                                      </a:moveTo>
                                      <a:lnTo>
                                        <a:pt x="621373"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1884" name="Rectangle 1884"/>
                              <wps:cNvSpPr/>
                              <wps:spPr>
                                <a:xfrm>
                                  <a:off x="5949117" y="238671"/>
                                  <a:ext cx="191484" cy="225140"/>
                                </a:xfrm>
                                <a:prstGeom prst="rect">
                                  <a:avLst/>
                                </a:prstGeom>
                                <a:ln>
                                  <a:noFill/>
                                </a:ln>
                              </wps:spPr>
                              <wps:txbx>
                                <w:txbxContent>
                                  <w:p w14:paraId="088C3FEE" w14:textId="77777777" w:rsidR="00212A56" w:rsidRDefault="009112E9">
                                    <w:pPr>
                                      <w:spacing w:after="160" w:line="259" w:lineRule="auto"/>
                                      <w:ind w:left="0" w:firstLine="0"/>
                                      <w:jc w:val="left"/>
                                    </w:pPr>
                                    <w:r>
                                      <w:rPr>
                                        <w:b/>
                                        <w:w w:val="108"/>
                                      </w:rPr>
                                      <w:t>(5)</w:t>
                                    </w:r>
                                  </w:p>
                                </w:txbxContent>
                              </wps:txbx>
                              <wps:bodyPr horzOverflow="overflow" vert="horz" lIns="0" tIns="0" rIns="0" bIns="0" rtlCol="0">
                                <a:noAutofit/>
                              </wps:bodyPr>
                            </wps:wsp>
                          </wpg:wgp>
                        </a:graphicData>
                      </a:graphic>
                    </wp:inline>
                  </w:drawing>
                </mc:Choice>
                <mc:Fallback xmlns:a="http://schemas.openxmlformats.org/drawingml/2006/main">
                  <w:pict>
                    <v:group id="Group 44589" style="width:504.566pt;height:33.7159pt;mso-position-horizontal-relative:char;mso-position-vertical-relative:line" coordsize="64079,4281">
                      <v:shape id="Shape 1852" style="position:absolute;width:14886;height:0;left:0;top:0;" coordsize="1488643,0" path="m0,0l1488643,0">
                        <v:stroke weight="0.75pt" endcap="flat" joinstyle="miter" miterlimit="10" on="true" color="#181717"/>
                        <v:fill on="false" color="#000000" opacity="0"/>
                      </v:shape>
                      <v:shape id="Shape 1853" style="position:absolute;width:13019;height:0;left:14886;top:0;" coordsize="1301979,0" path="m0,0l1301979,0">
                        <v:stroke weight="0.75pt" endcap="flat" joinstyle="miter" miterlimit="10" on="true" color="#181717"/>
                        <v:fill on="false" color="#000000" opacity="0"/>
                      </v:shape>
                      <v:shape id="Shape 1854" style="position:absolute;width:9274;height:0;left:27906;top:0;" coordsize="927417,0" path="m0,0l927417,0">
                        <v:stroke weight="0.75pt" endcap="flat" joinstyle="miter" miterlimit="10" on="true" color="#181717"/>
                        <v:fill on="false" color="#000000" opacity="0"/>
                      </v:shape>
                      <v:shape id="Shape 1855" style="position:absolute;width:9729;height:0;left:37180;top:0;" coordsize="972922,0" path="m0,0l972922,0">
                        <v:stroke weight="0.75pt" endcap="flat" joinstyle="miter" miterlimit="10" on="true" color="#181717"/>
                        <v:fill on="false" color="#000000" opacity="0"/>
                      </v:shape>
                      <v:shape id="Shape 1856" style="position:absolute;width:9432;height:0;left:46909;top:0;" coordsize="943254,0" path="m0,0l943254,0">
                        <v:stroke weight="0.75pt" endcap="flat" joinstyle="miter" miterlimit="10" on="true" color="#181717"/>
                        <v:fill on="false" color="#000000" opacity="0"/>
                      </v:shape>
                      <v:shape id="Shape 1857" style="position:absolute;width:7737;height:0;left:56342;top:0;" coordsize="773773,0" path="m0,0l773773,0">
                        <v:stroke weight="0.75pt" endcap="flat" joinstyle="miter" miterlimit="10" on="true" color="#181717"/>
                        <v:fill on="false" color="#000000" opacity="0"/>
                      </v:shape>
                      <v:shape id="Shape 1871" style="position:absolute;width:30499;height:0;left:15648;top:2140;" coordsize="3049930,0" path="m0,0l3049930,0">
                        <v:stroke weight="0.4pt" endcap="flat" joinstyle="miter" miterlimit="10" on="true" color="#181717"/>
                        <v:fill on="false" color="#000000" opacity="0"/>
                      </v:shape>
                      <v:rect id="Rectangle 1872" style="position:absolute;width:1771;height:2251;left:30232;top:245;" filled="f" stroked="f">
                        <v:textbox inset="0,0,0,0">
                          <w:txbxContent>
                            <w:p>
                              <w:pPr>
                                <w:spacing w:before="0" w:after="160" w:line="259" w:lineRule="auto"/>
                                <w:ind w:left="0" w:firstLine="0"/>
                                <w:jc w:val="left"/>
                              </w:pPr>
                              <w:r>
                                <w:rPr>
                                  <w:rFonts w:cs="Times New Roman" w:hAnsi="Times New Roman" w:eastAsia="Times New Roman" w:ascii="Times New Roman"/>
                                  <w:b w:val="1"/>
                                  <w:spacing w:val="9"/>
                                  <w:w w:val="105"/>
                                </w:rPr>
                                <w:t xml:space="preserve">IV</w:t>
                              </w:r>
                            </w:p>
                          </w:txbxContent>
                        </v:textbox>
                      </v:rect>
                      <v:shape id="Shape 1873" style="position:absolute;width:15646;height:0;left:47671;top:2140;" coordsize="1564627,0" path="m0,0l1564627,0">
                        <v:stroke weight="0.4pt" endcap="flat" joinstyle="miter" miterlimit="10" on="true" color="#181717"/>
                        <v:fill on="false" color="#000000" opacity="0"/>
                      </v:shape>
                      <v:rect id="Rectangle 1874" style="position:absolute;width:3353;height:2251;left:54233;top:245;"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PSM</w:t>
                              </w:r>
                            </w:p>
                          </w:txbxContent>
                        </v:textbox>
                      </v:rect>
                      <v:shape id="Shape 1875" style="position:absolute;width:11495;height:0;left:15648;top:4281;" coordsize="1149579,0" path="m0,0l1149579,0">
                        <v:stroke weight="0.4pt" endcap="flat" joinstyle="miter" miterlimit="10" on="true" color="#181717"/>
                        <v:fill on="false" color="#000000" opacity="0"/>
                      </v:shape>
                      <v:rect id="Rectangle 1876" style="position:absolute;width:1897;height:2251;left:20682;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1877" style="position:absolute;width:7750;height:0;left:28668;top:4281;" coordsize="775017,0" path="m0,0l775017,0">
                        <v:stroke weight="0.4pt" endcap="flat" joinstyle="miter" miterlimit="10" on="true" color="#181717"/>
                        <v:fill on="false" color="#000000" opacity="0"/>
                      </v:shape>
                      <v:rect id="Rectangle 1878" style="position:absolute;width:1895;height:2251;left:31830;top:2386;"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1879" style="position:absolute;width:8205;height:0;left:37942;top:4281;" coordsize="820522,0" path="m0,0l820522,0">
                        <v:stroke weight="0.4pt" endcap="flat" joinstyle="miter" miterlimit="10" on="true" color="#181717"/>
                        <v:fill on="false" color="#000000" opacity="0"/>
                      </v:shape>
                      <v:rect id="Rectangle 1880" style="position:absolute;width:1869;height:2251;left:41342;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1881" style="position:absolute;width:7908;height:0;left:47671;top:4281;" coordsize="790854,0" path="m0,0l790854,0">
                        <v:stroke weight="0.4pt" endcap="flat" joinstyle="miter" miterlimit="10" on="true" color="#181717"/>
                        <v:fill on="false" color="#000000" opacity="0"/>
                      </v:shape>
                      <v:rect id="Rectangle 1882" style="position:absolute;width:1872;height:2251;left:50922;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shape id="Shape 1883" style="position:absolute;width:6213;height:0;left:57104;top:4281;" coordsize="621373,0" path="m0,0l621373,0">
                        <v:stroke weight="0.4pt" endcap="flat" joinstyle="miter" miterlimit="10" on="true" color="#181717"/>
                        <v:fill on="false" color="#000000" opacity="0"/>
                      </v:shape>
                      <v:rect id="Rectangle 1884" style="position:absolute;width:1914;height:2251;left:59491;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(5)</w:t>
                              </w:r>
                            </w:p>
                          </w:txbxContent>
                        </v:textbox>
                      </v:rect>
                    </v:group>
                  </w:pict>
                </mc:Fallback>
              </mc:AlternateContent>
            </w:r>
          </w:p>
          <w:tbl>
            <w:tblPr>
              <w:tblStyle w:val="TableGrid"/>
              <w:tblW w:w="10091" w:type="dxa"/>
              <w:tblInd w:w="0" w:type="dxa"/>
              <w:tblCellMar>
                <w:top w:w="0" w:type="dxa"/>
                <w:left w:w="0" w:type="dxa"/>
                <w:bottom w:w="0" w:type="dxa"/>
                <w:right w:w="115" w:type="dxa"/>
              </w:tblCellMar>
              <w:tblLook w:val="04A0" w:firstRow="1" w:lastRow="0" w:firstColumn="1" w:lastColumn="0" w:noHBand="0" w:noVBand="1"/>
            </w:tblPr>
            <w:tblGrid>
              <w:gridCol w:w="2777"/>
              <w:gridCol w:w="2050"/>
              <w:gridCol w:w="1461"/>
              <w:gridCol w:w="1532"/>
              <w:gridCol w:w="1329"/>
              <w:gridCol w:w="942"/>
            </w:tblGrid>
            <w:tr w:rsidR="00212A56" w14:paraId="7B83E336" w14:textId="77777777">
              <w:trPr>
                <w:trHeight w:val="298"/>
              </w:trPr>
              <w:tc>
                <w:tcPr>
                  <w:tcW w:w="2778" w:type="dxa"/>
                  <w:tcBorders>
                    <w:top w:val="nil"/>
                    <w:left w:val="nil"/>
                    <w:bottom w:val="single" w:sz="3" w:space="0" w:color="181717"/>
                    <w:right w:val="nil"/>
                  </w:tcBorders>
                </w:tcPr>
                <w:p w14:paraId="69C64EF1" w14:textId="77777777" w:rsidR="00212A56" w:rsidRDefault="009112E9">
                  <w:pPr>
                    <w:framePr w:wrap="around" w:vAnchor="text" w:hAnchor="margin"/>
                    <w:spacing w:after="0" w:line="259" w:lineRule="auto"/>
                    <w:ind w:left="120" w:firstLine="0"/>
                    <w:suppressOverlap/>
                    <w:jc w:val="left"/>
                  </w:pPr>
                  <w:r>
                    <w:rPr>
                      <w:b/>
                    </w:rPr>
                    <w:t>Variables</w:t>
                  </w:r>
                </w:p>
              </w:tc>
              <w:tc>
                <w:tcPr>
                  <w:tcW w:w="2050" w:type="dxa"/>
                  <w:tcBorders>
                    <w:top w:val="nil"/>
                    <w:left w:val="nil"/>
                    <w:bottom w:val="single" w:sz="3" w:space="0" w:color="181717"/>
                    <w:right w:val="nil"/>
                  </w:tcBorders>
                </w:tcPr>
                <w:p w14:paraId="77CF55DB" w14:textId="77777777" w:rsidR="00212A56" w:rsidRDefault="009112E9">
                  <w:pPr>
                    <w:framePr w:wrap="around" w:vAnchor="text" w:hAnchor="margin"/>
                    <w:spacing w:after="0" w:line="259" w:lineRule="auto"/>
                    <w:ind w:left="0" w:firstLine="0"/>
                    <w:suppressOverlap/>
                    <w:jc w:val="left"/>
                  </w:pPr>
                  <w:r>
                    <w:rPr>
                      <w:b/>
                    </w:rPr>
                    <w:t>ESG_network</w:t>
                  </w:r>
                </w:p>
              </w:tc>
              <w:tc>
                <w:tcPr>
                  <w:tcW w:w="1461" w:type="dxa"/>
                  <w:tcBorders>
                    <w:top w:val="nil"/>
                    <w:left w:val="nil"/>
                    <w:bottom w:val="single" w:sz="3" w:space="0" w:color="181717"/>
                    <w:right w:val="nil"/>
                  </w:tcBorders>
                </w:tcPr>
                <w:p w14:paraId="681D9862" w14:textId="77777777" w:rsidR="00212A56" w:rsidRDefault="009112E9">
                  <w:pPr>
                    <w:framePr w:wrap="around" w:vAnchor="text" w:hAnchor="margin"/>
                    <w:spacing w:after="0" w:line="259" w:lineRule="auto"/>
                    <w:ind w:left="159" w:firstLine="0"/>
                    <w:suppressOverlap/>
                    <w:jc w:val="left"/>
                  </w:pPr>
                  <w:r>
                    <w:rPr>
                      <w:b/>
                    </w:rPr>
                    <w:t>Vol</w:t>
                  </w:r>
                </w:p>
              </w:tc>
              <w:tc>
                <w:tcPr>
                  <w:tcW w:w="1532" w:type="dxa"/>
                  <w:tcBorders>
                    <w:top w:val="nil"/>
                    <w:left w:val="nil"/>
                    <w:bottom w:val="single" w:sz="3" w:space="0" w:color="181717"/>
                    <w:right w:val="nil"/>
                  </w:tcBorders>
                </w:tcPr>
                <w:p w14:paraId="526BE21C" w14:textId="77777777" w:rsidR="00212A56" w:rsidRDefault="009112E9">
                  <w:pPr>
                    <w:framePr w:wrap="around" w:vAnchor="text" w:hAnchor="margin"/>
                    <w:spacing w:after="0" w:line="259" w:lineRule="auto"/>
                    <w:ind w:left="0" w:firstLine="0"/>
                    <w:suppressOverlap/>
                    <w:jc w:val="left"/>
                  </w:pPr>
                  <w:r>
                    <w:rPr>
                      <w:b/>
                    </w:rPr>
                    <w:t>Growth</w:t>
                  </w:r>
                </w:p>
              </w:tc>
              <w:tc>
                <w:tcPr>
                  <w:tcW w:w="1329" w:type="dxa"/>
                  <w:tcBorders>
                    <w:top w:val="nil"/>
                    <w:left w:val="nil"/>
                    <w:bottom w:val="single" w:sz="3" w:space="0" w:color="181717"/>
                    <w:right w:val="nil"/>
                  </w:tcBorders>
                </w:tcPr>
                <w:p w14:paraId="0FCE2557" w14:textId="77777777" w:rsidR="00212A56" w:rsidRDefault="009112E9">
                  <w:pPr>
                    <w:framePr w:wrap="around" w:vAnchor="text" w:hAnchor="margin"/>
                    <w:spacing w:after="0" w:line="259" w:lineRule="auto"/>
                    <w:ind w:left="171" w:firstLine="0"/>
                    <w:suppressOverlap/>
                    <w:jc w:val="left"/>
                  </w:pPr>
                  <w:r>
                    <w:rPr>
                      <w:b/>
                    </w:rPr>
                    <w:t>Vol</w:t>
                  </w:r>
                </w:p>
              </w:tc>
              <w:tc>
                <w:tcPr>
                  <w:tcW w:w="942" w:type="dxa"/>
                  <w:tcBorders>
                    <w:top w:val="nil"/>
                    <w:left w:val="nil"/>
                    <w:bottom w:val="single" w:sz="3" w:space="0" w:color="181717"/>
                    <w:right w:val="nil"/>
                  </w:tcBorders>
                </w:tcPr>
                <w:p w14:paraId="727B33EC" w14:textId="77777777" w:rsidR="00212A56" w:rsidRDefault="009112E9">
                  <w:pPr>
                    <w:framePr w:wrap="around" w:vAnchor="text" w:hAnchor="margin"/>
                    <w:spacing w:after="0" w:line="259" w:lineRule="auto"/>
                    <w:ind w:left="0" w:firstLine="0"/>
                    <w:suppressOverlap/>
                    <w:jc w:val="left"/>
                  </w:pPr>
                  <w:r>
                    <w:rPr>
                      <w:b/>
                    </w:rPr>
                    <w:t>Growth</w:t>
                  </w:r>
                </w:p>
              </w:tc>
            </w:tr>
            <w:tr w:rsidR="00212A56" w14:paraId="0FAF0888" w14:textId="77777777">
              <w:trPr>
                <w:trHeight w:val="349"/>
              </w:trPr>
              <w:tc>
                <w:tcPr>
                  <w:tcW w:w="2778" w:type="dxa"/>
                  <w:tcBorders>
                    <w:top w:val="single" w:sz="3" w:space="0" w:color="181717"/>
                    <w:left w:val="nil"/>
                    <w:bottom w:val="nil"/>
                    <w:right w:val="nil"/>
                  </w:tcBorders>
                </w:tcPr>
                <w:p w14:paraId="0DB07FD6" w14:textId="77777777" w:rsidR="00212A56" w:rsidRDefault="009112E9">
                  <w:pPr>
                    <w:framePr w:wrap="around" w:vAnchor="text" w:hAnchor="margin"/>
                    <w:spacing w:after="0" w:line="259" w:lineRule="auto"/>
                    <w:ind w:left="120" w:firstLine="0"/>
                    <w:suppressOverlap/>
                    <w:jc w:val="left"/>
                  </w:pPr>
                  <w:r>
                    <w:t>ESG_network</w:t>
                  </w:r>
                </w:p>
              </w:tc>
              <w:tc>
                <w:tcPr>
                  <w:tcW w:w="2050" w:type="dxa"/>
                  <w:tcBorders>
                    <w:top w:val="single" w:sz="3" w:space="0" w:color="181717"/>
                    <w:left w:val="nil"/>
                    <w:bottom w:val="nil"/>
                    <w:right w:val="nil"/>
                  </w:tcBorders>
                </w:tcPr>
                <w:p w14:paraId="4724F9E7" w14:textId="77777777" w:rsidR="00212A56" w:rsidRDefault="00212A56">
                  <w:pPr>
                    <w:framePr w:wrap="around" w:vAnchor="text" w:hAnchor="margin"/>
                    <w:spacing w:after="160" w:line="259" w:lineRule="auto"/>
                    <w:ind w:left="0" w:firstLine="0"/>
                    <w:suppressOverlap/>
                    <w:jc w:val="left"/>
                  </w:pPr>
                </w:p>
              </w:tc>
              <w:tc>
                <w:tcPr>
                  <w:tcW w:w="1461" w:type="dxa"/>
                  <w:tcBorders>
                    <w:top w:val="single" w:sz="3" w:space="0" w:color="181717"/>
                    <w:left w:val="nil"/>
                    <w:bottom w:val="nil"/>
                    <w:right w:val="nil"/>
                  </w:tcBorders>
                </w:tcPr>
                <w:p w14:paraId="7093DF7E" w14:textId="77777777" w:rsidR="00212A56" w:rsidRDefault="009112E9">
                  <w:pPr>
                    <w:framePr w:wrap="around" w:vAnchor="text" w:hAnchor="margin"/>
                    <w:spacing w:after="0" w:line="259" w:lineRule="auto"/>
                    <w:ind w:left="0" w:firstLine="0"/>
                    <w:suppressOverlap/>
                    <w:jc w:val="left"/>
                  </w:pPr>
                  <w:r>
                    <w:t>−</w:t>
                  </w:r>
                  <w:r>
                    <w:t>1.656*</w:t>
                  </w:r>
                </w:p>
              </w:tc>
              <w:tc>
                <w:tcPr>
                  <w:tcW w:w="1532" w:type="dxa"/>
                  <w:tcBorders>
                    <w:top w:val="single" w:sz="3" w:space="0" w:color="181717"/>
                    <w:left w:val="nil"/>
                    <w:bottom w:val="nil"/>
                    <w:right w:val="nil"/>
                  </w:tcBorders>
                </w:tcPr>
                <w:p w14:paraId="73F1D709" w14:textId="77777777" w:rsidR="00212A56" w:rsidRDefault="009112E9">
                  <w:pPr>
                    <w:framePr w:wrap="around" w:vAnchor="text" w:hAnchor="margin"/>
                    <w:spacing w:after="0" w:line="259" w:lineRule="auto"/>
                    <w:ind w:left="95" w:firstLine="0"/>
                    <w:suppressOverlap/>
                    <w:jc w:val="left"/>
                  </w:pPr>
                  <w:r>
                    <w:t>0.619*</w:t>
                  </w:r>
                </w:p>
              </w:tc>
              <w:tc>
                <w:tcPr>
                  <w:tcW w:w="1329" w:type="dxa"/>
                  <w:tcBorders>
                    <w:top w:val="single" w:sz="3" w:space="0" w:color="181717"/>
                    <w:left w:val="nil"/>
                    <w:bottom w:val="nil"/>
                    <w:right w:val="nil"/>
                  </w:tcBorders>
                </w:tcPr>
                <w:p w14:paraId="1FD374A0" w14:textId="77777777" w:rsidR="00212A56" w:rsidRDefault="009112E9">
                  <w:pPr>
                    <w:framePr w:wrap="around" w:vAnchor="text" w:hAnchor="margin"/>
                    <w:spacing w:after="0" w:line="259" w:lineRule="auto"/>
                    <w:ind w:left="0" w:firstLine="0"/>
                    <w:suppressOverlap/>
                    <w:jc w:val="left"/>
                  </w:pPr>
                  <w:r>
                    <w:t>−</w:t>
                  </w:r>
                  <w:r>
                    <w:t>0.270*</w:t>
                  </w:r>
                </w:p>
              </w:tc>
              <w:tc>
                <w:tcPr>
                  <w:tcW w:w="942" w:type="dxa"/>
                  <w:tcBorders>
                    <w:top w:val="single" w:sz="3" w:space="0" w:color="181717"/>
                    <w:left w:val="nil"/>
                    <w:bottom w:val="nil"/>
                    <w:right w:val="nil"/>
                  </w:tcBorders>
                </w:tcPr>
                <w:p w14:paraId="0E2DD773" w14:textId="77777777" w:rsidR="00212A56" w:rsidRDefault="009112E9">
                  <w:pPr>
                    <w:framePr w:wrap="around" w:vAnchor="text" w:hAnchor="margin"/>
                    <w:spacing w:after="0" w:line="259" w:lineRule="auto"/>
                    <w:ind w:left="14" w:firstLine="0"/>
                    <w:suppressOverlap/>
                    <w:jc w:val="left"/>
                  </w:pPr>
                  <w:r>
                    <w:t>0.199***</w:t>
                  </w:r>
                </w:p>
              </w:tc>
            </w:tr>
            <w:tr w:rsidR="00212A56" w14:paraId="728D8A81" w14:textId="77777777">
              <w:trPr>
                <w:trHeight w:val="327"/>
              </w:trPr>
              <w:tc>
                <w:tcPr>
                  <w:tcW w:w="2778" w:type="dxa"/>
                  <w:tcBorders>
                    <w:top w:val="nil"/>
                    <w:left w:val="nil"/>
                    <w:bottom w:val="nil"/>
                    <w:right w:val="nil"/>
                  </w:tcBorders>
                </w:tcPr>
                <w:p w14:paraId="48E71442" w14:textId="77777777" w:rsidR="00212A56" w:rsidRDefault="00212A56">
                  <w:pPr>
                    <w:framePr w:wrap="around" w:vAnchor="text" w:hAnchor="margin"/>
                    <w:spacing w:after="160" w:line="259" w:lineRule="auto"/>
                    <w:ind w:left="0" w:firstLine="0"/>
                    <w:suppressOverlap/>
                    <w:jc w:val="left"/>
                  </w:pPr>
                </w:p>
              </w:tc>
              <w:tc>
                <w:tcPr>
                  <w:tcW w:w="2050" w:type="dxa"/>
                  <w:tcBorders>
                    <w:top w:val="nil"/>
                    <w:left w:val="nil"/>
                    <w:bottom w:val="nil"/>
                    <w:right w:val="nil"/>
                  </w:tcBorders>
                </w:tcPr>
                <w:p w14:paraId="6401136C" w14:textId="77777777" w:rsidR="00212A56" w:rsidRDefault="00212A56">
                  <w:pPr>
                    <w:framePr w:wrap="around" w:vAnchor="text" w:hAnchor="margin"/>
                    <w:spacing w:after="160" w:line="259" w:lineRule="auto"/>
                    <w:ind w:left="0" w:firstLine="0"/>
                    <w:suppressOverlap/>
                    <w:jc w:val="left"/>
                  </w:pPr>
                </w:p>
              </w:tc>
              <w:tc>
                <w:tcPr>
                  <w:tcW w:w="1461" w:type="dxa"/>
                  <w:tcBorders>
                    <w:top w:val="nil"/>
                    <w:left w:val="nil"/>
                    <w:bottom w:val="nil"/>
                    <w:right w:val="nil"/>
                  </w:tcBorders>
                </w:tcPr>
                <w:p w14:paraId="18530235" w14:textId="77777777" w:rsidR="00212A56" w:rsidRDefault="009112E9">
                  <w:pPr>
                    <w:framePr w:wrap="around" w:vAnchor="text" w:hAnchor="margin"/>
                    <w:spacing w:after="0" w:line="259" w:lineRule="auto"/>
                    <w:ind w:left="40" w:firstLine="0"/>
                    <w:suppressOverlap/>
                    <w:jc w:val="left"/>
                  </w:pPr>
                  <w:r>
                    <w:t>(0.979)</w:t>
                  </w:r>
                </w:p>
              </w:tc>
              <w:tc>
                <w:tcPr>
                  <w:tcW w:w="1532" w:type="dxa"/>
                  <w:tcBorders>
                    <w:top w:val="nil"/>
                    <w:left w:val="nil"/>
                    <w:bottom w:val="nil"/>
                    <w:right w:val="nil"/>
                  </w:tcBorders>
                </w:tcPr>
                <w:p w14:paraId="43887B47" w14:textId="77777777" w:rsidR="00212A56" w:rsidRDefault="009112E9">
                  <w:pPr>
                    <w:framePr w:wrap="around" w:vAnchor="text" w:hAnchor="margin"/>
                    <w:spacing w:after="0" w:line="259" w:lineRule="auto"/>
                    <w:ind w:left="68" w:firstLine="0"/>
                    <w:suppressOverlap/>
                    <w:jc w:val="left"/>
                  </w:pPr>
                  <w:r>
                    <w:t>(0.340)</w:t>
                  </w:r>
                </w:p>
              </w:tc>
              <w:tc>
                <w:tcPr>
                  <w:tcW w:w="1329" w:type="dxa"/>
                  <w:tcBorders>
                    <w:top w:val="nil"/>
                    <w:left w:val="nil"/>
                    <w:bottom w:val="nil"/>
                    <w:right w:val="nil"/>
                  </w:tcBorders>
                </w:tcPr>
                <w:p w14:paraId="65EE2C55" w14:textId="77777777" w:rsidR="00212A56" w:rsidRDefault="009112E9">
                  <w:pPr>
                    <w:framePr w:wrap="around" w:vAnchor="text" w:hAnchor="margin"/>
                    <w:spacing w:after="0" w:line="259" w:lineRule="auto"/>
                    <w:ind w:left="54" w:firstLine="0"/>
                    <w:suppressOverlap/>
                    <w:jc w:val="left"/>
                  </w:pPr>
                  <w:r>
                    <w:t>(0.159)</w:t>
                  </w:r>
                </w:p>
              </w:tc>
              <w:tc>
                <w:tcPr>
                  <w:tcW w:w="942" w:type="dxa"/>
                  <w:tcBorders>
                    <w:top w:val="nil"/>
                    <w:left w:val="nil"/>
                    <w:bottom w:val="nil"/>
                    <w:right w:val="nil"/>
                  </w:tcBorders>
                </w:tcPr>
                <w:p w14:paraId="7D27950A" w14:textId="77777777" w:rsidR="00212A56" w:rsidRDefault="009112E9">
                  <w:pPr>
                    <w:framePr w:wrap="around" w:vAnchor="text" w:hAnchor="margin"/>
                    <w:spacing w:after="0" w:line="259" w:lineRule="auto"/>
                    <w:ind w:left="69" w:firstLine="0"/>
                    <w:suppressOverlap/>
                    <w:jc w:val="left"/>
                  </w:pPr>
                  <w:r>
                    <w:t>(0.077)</w:t>
                  </w:r>
                </w:p>
              </w:tc>
            </w:tr>
            <w:tr w:rsidR="00212A56" w14:paraId="0871E0AF" w14:textId="77777777">
              <w:trPr>
                <w:trHeight w:val="674"/>
              </w:trPr>
              <w:tc>
                <w:tcPr>
                  <w:tcW w:w="2778" w:type="dxa"/>
                  <w:tcBorders>
                    <w:top w:val="nil"/>
                    <w:left w:val="nil"/>
                    <w:bottom w:val="nil"/>
                    <w:right w:val="nil"/>
                  </w:tcBorders>
                </w:tcPr>
                <w:p w14:paraId="3B076A07" w14:textId="77777777" w:rsidR="00212A56" w:rsidRDefault="009112E9">
                  <w:pPr>
                    <w:framePr w:wrap="around" w:vAnchor="text" w:hAnchor="margin"/>
                    <w:spacing w:after="0" w:line="259" w:lineRule="auto"/>
                    <w:ind w:left="120" w:firstLine="0"/>
                    <w:suppressOverlap/>
                    <w:jc w:val="left"/>
                  </w:pPr>
                  <w:r>
                    <w:t>ISO_network</w:t>
                  </w:r>
                </w:p>
              </w:tc>
              <w:tc>
                <w:tcPr>
                  <w:tcW w:w="2050" w:type="dxa"/>
                  <w:tcBorders>
                    <w:top w:val="nil"/>
                    <w:left w:val="nil"/>
                    <w:bottom w:val="nil"/>
                    <w:right w:val="nil"/>
                  </w:tcBorders>
                </w:tcPr>
                <w:p w14:paraId="267B6F6D" w14:textId="77777777" w:rsidR="00212A56" w:rsidRDefault="009112E9">
                  <w:pPr>
                    <w:framePr w:wrap="around" w:vAnchor="text" w:hAnchor="margin"/>
                    <w:spacing w:after="0" w:line="259" w:lineRule="auto"/>
                    <w:ind w:left="332" w:right="507" w:hanging="58"/>
                    <w:suppressOverlap/>
                    <w:jc w:val="left"/>
                  </w:pPr>
                  <w:r>
                    <w:t>0.137*** (0.034)</w:t>
                  </w:r>
                </w:p>
              </w:tc>
              <w:tc>
                <w:tcPr>
                  <w:tcW w:w="1461" w:type="dxa"/>
                  <w:tcBorders>
                    <w:top w:val="nil"/>
                    <w:left w:val="nil"/>
                    <w:bottom w:val="nil"/>
                    <w:right w:val="nil"/>
                  </w:tcBorders>
                </w:tcPr>
                <w:p w14:paraId="686E7D1D" w14:textId="77777777" w:rsidR="00212A56" w:rsidRDefault="00212A56">
                  <w:pPr>
                    <w:framePr w:wrap="around" w:vAnchor="text" w:hAnchor="margin"/>
                    <w:spacing w:after="160" w:line="259" w:lineRule="auto"/>
                    <w:ind w:left="0" w:firstLine="0"/>
                    <w:suppressOverlap/>
                    <w:jc w:val="left"/>
                  </w:pPr>
                </w:p>
              </w:tc>
              <w:tc>
                <w:tcPr>
                  <w:tcW w:w="1532" w:type="dxa"/>
                  <w:tcBorders>
                    <w:top w:val="nil"/>
                    <w:left w:val="nil"/>
                    <w:bottom w:val="nil"/>
                    <w:right w:val="nil"/>
                  </w:tcBorders>
                </w:tcPr>
                <w:p w14:paraId="71C2BD8A" w14:textId="77777777" w:rsidR="00212A56" w:rsidRDefault="00212A56">
                  <w:pPr>
                    <w:framePr w:wrap="around" w:vAnchor="text" w:hAnchor="margin"/>
                    <w:spacing w:after="160" w:line="259" w:lineRule="auto"/>
                    <w:ind w:left="0" w:firstLine="0"/>
                    <w:suppressOverlap/>
                    <w:jc w:val="left"/>
                  </w:pPr>
                </w:p>
              </w:tc>
              <w:tc>
                <w:tcPr>
                  <w:tcW w:w="1329" w:type="dxa"/>
                  <w:tcBorders>
                    <w:top w:val="nil"/>
                    <w:left w:val="nil"/>
                    <w:bottom w:val="nil"/>
                    <w:right w:val="nil"/>
                  </w:tcBorders>
                </w:tcPr>
                <w:p w14:paraId="56EE4893" w14:textId="77777777" w:rsidR="00212A56" w:rsidRDefault="00212A56">
                  <w:pPr>
                    <w:framePr w:wrap="around" w:vAnchor="text" w:hAnchor="margin"/>
                    <w:spacing w:after="160" w:line="259" w:lineRule="auto"/>
                    <w:ind w:left="0" w:firstLine="0"/>
                    <w:suppressOverlap/>
                    <w:jc w:val="left"/>
                  </w:pPr>
                </w:p>
              </w:tc>
              <w:tc>
                <w:tcPr>
                  <w:tcW w:w="942" w:type="dxa"/>
                  <w:tcBorders>
                    <w:top w:val="nil"/>
                    <w:left w:val="nil"/>
                    <w:bottom w:val="nil"/>
                    <w:right w:val="nil"/>
                  </w:tcBorders>
                </w:tcPr>
                <w:p w14:paraId="0E63098B" w14:textId="77777777" w:rsidR="00212A56" w:rsidRDefault="00212A56">
                  <w:pPr>
                    <w:framePr w:wrap="around" w:vAnchor="text" w:hAnchor="margin"/>
                    <w:spacing w:after="160" w:line="259" w:lineRule="auto"/>
                    <w:ind w:left="0" w:firstLine="0"/>
                    <w:suppressOverlap/>
                    <w:jc w:val="left"/>
                  </w:pPr>
                </w:p>
              </w:tc>
            </w:tr>
            <w:tr w:rsidR="00212A56" w14:paraId="24217B9C" w14:textId="77777777">
              <w:trPr>
                <w:trHeight w:val="674"/>
              </w:trPr>
              <w:tc>
                <w:tcPr>
                  <w:tcW w:w="2778" w:type="dxa"/>
                  <w:tcBorders>
                    <w:top w:val="nil"/>
                    <w:left w:val="nil"/>
                    <w:bottom w:val="nil"/>
                    <w:right w:val="nil"/>
                  </w:tcBorders>
                </w:tcPr>
                <w:p w14:paraId="13C53C1F" w14:textId="77777777" w:rsidR="00212A56" w:rsidRDefault="009112E9">
                  <w:pPr>
                    <w:framePr w:wrap="around" w:vAnchor="text" w:hAnchor="margin"/>
                    <w:spacing w:after="0" w:line="259" w:lineRule="auto"/>
                    <w:ind w:left="120" w:firstLine="0"/>
                    <w:suppressOverlap/>
                    <w:jc w:val="left"/>
                  </w:pPr>
                  <w:r>
                    <w:t>LCC_network</w:t>
                  </w:r>
                </w:p>
              </w:tc>
              <w:tc>
                <w:tcPr>
                  <w:tcW w:w="2050" w:type="dxa"/>
                  <w:tcBorders>
                    <w:top w:val="nil"/>
                    <w:left w:val="nil"/>
                    <w:bottom w:val="nil"/>
                    <w:right w:val="nil"/>
                  </w:tcBorders>
                </w:tcPr>
                <w:p w14:paraId="10A01AA0" w14:textId="77777777" w:rsidR="00212A56" w:rsidRDefault="009112E9">
                  <w:pPr>
                    <w:framePr w:wrap="around" w:vAnchor="text" w:hAnchor="margin"/>
                    <w:spacing w:after="0" w:line="259" w:lineRule="auto"/>
                    <w:ind w:left="334" w:right="514" w:hanging="60"/>
                    <w:suppressOverlap/>
                    <w:jc w:val="left"/>
                  </w:pPr>
                  <w:r>
                    <w:t>0.138*** (0.052)</w:t>
                  </w:r>
                </w:p>
              </w:tc>
              <w:tc>
                <w:tcPr>
                  <w:tcW w:w="1461" w:type="dxa"/>
                  <w:tcBorders>
                    <w:top w:val="nil"/>
                    <w:left w:val="nil"/>
                    <w:bottom w:val="nil"/>
                    <w:right w:val="nil"/>
                  </w:tcBorders>
                </w:tcPr>
                <w:p w14:paraId="692A29CA" w14:textId="77777777" w:rsidR="00212A56" w:rsidRDefault="00212A56">
                  <w:pPr>
                    <w:framePr w:wrap="around" w:vAnchor="text" w:hAnchor="margin"/>
                    <w:spacing w:after="160" w:line="259" w:lineRule="auto"/>
                    <w:ind w:left="0" w:firstLine="0"/>
                    <w:suppressOverlap/>
                    <w:jc w:val="left"/>
                  </w:pPr>
                </w:p>
              </w:tc>
              <w:tc>
                <w:tcPr>
                  <w:tcW w:w="1532" w:type="dxa"/>
                  <w:tcBorders>
                    <w:top w:val="nil"/>
                    <w:left w:val="nil"/>
                    <w:bottom w:val="nil"/>
                    <w:right w:val="nil"/>
                  </w:tcBorders>
                </w:tcPr>
                <w:p w14:paraId="11921708" w14:textId="77777777" w:rsidR="00212A56" w:rsidRDefault="00212A56">
                  <w:pPr>
                    <w:framePr w:wrap="around" w:vAnchor="text" w:hAnchor="margin"/>
                    <w:spacing w:after="160" w:line="259" w:lineRule="auto"/>
                    <w:ind w:left="0" w:firstLine="0"/>
                    <w:suppressOverlap/>
                    <w:jc w:val="left"/>
                  </w:pPr>
                </w:p>
              </w:tc>
              <w:tc>
                <w:tcPr>
                  <w:tcW w:w="1329" w:type="dxa"/>
                  <w:tcBorders>
                    <w:top w:val="nil"/>
                    <w:left w:val="nil"/>
                    <w:bottom w:val="nil"/>
                    <w:right w:val="nil"/>
                  </w:tcBorders>
                </w:tcPr>
                <w:p w14:paraId="2C8A4FEB" w14:textId="77777777" w:rsidR="00212A56" w:rsidRDefault="00212A56">
                  <w:pPr>
                    <w:framePr w:wrap="around" w:vAnchor="text" w:hAnchor="margin"/>
                    <w:spacing w:after="160" w:line="259" w:lineRule="auto"/>
                    <w:ind w:left="0" w:firstLine="0"/>
                    <w:suppressOverlap/>
                    <w:jc w:val="left"/>
                  </w:pPr>
                </w:p>
              </w:tc>
              <w:tc>
                <w:tcPr>
                  <w:tcW w:w="942" w:type="dxa"/>
                  <w:tcBorders>
                    <w:top w:val="nil"/>
                    <w:left w:val="nil"/>
                    <w:bottom w:val="nil"/>
                    <w:right w:val="nil"/>
                  </w:tcBorders>
                </w:tcPr>
                <w:p w14:paraId="5128C52F" w14:textId="77777777" w:rsidR="00212A56" w:rsidRDefault="00212A56">
                  <w:pPr>
                    <w:framePr w:wrap="around" w:vAnchor="text" w:hAnchor="margin"/>
                    <w:spacing w:after="160" w:line="259" w:lineRule="auto"/>
                    <w:ind w:left="0" w:firstLine="0"/>
                    <w:suppressOverlap/>
                    <w:jc w:val="left"/>
                  </w:pPr>
                </w:p>
              </w:tc>
            </w:tr>
            <w:tr w:rsidR="00212A56" w14:paraId="5BB965D5" w14:textId="77777777">
              <w:trPr>
                <w:trHeight w:val="337"/>
              </w:trPr>
              <w:tc>
                <w:tcPr>
                  <w:tcW w:w="2778" w:type="dxa"/>
                  <w:tcBorders>
                    <w:top w:val="nil"/>
                    <w:left w:val="nil"/>
                    <w:bottom w:val="nil"/>
                    <w:right w:val="nil"/>
                  </w:tcBorders>
                </w:tcPr>
                <w:p w14:paraId="338FD9DA" w14:textId="77777777" w:rsidR="00212A56" w:rsidRDefault="009112E9">
                  <w:pPr>
                    <w:framePr w:wrap="around" w:vAnchor="text" w:hAnchor="margin"/>
                    <w:spacing w:after="0" w:line="259" w:lineRule="auto"/>
                    <w:ind w:left="120" w:firstLine="0"/>
                    <w:suppressOverlap/>
                    <w:jc w:val="left"/>
                  </w:pPr>
                  <w:r>
                    <w:t>Controls</w:t>
                  </w:r>
                </w:p>
              </w:tc>
              <w:tc>
                <w:tcPr>
                  <w:tcW w:w="2050" w:type="dxa"/>
                  <w:tcBorders>
                    <w:top w:val="nil"/>
                    <w:left w:val="nil"/>
                    <w:bottom w:val="nil"/>
                    <w:right w:val="nil"/>
                  </w:tcBorders>
                </w:tcPr>
                <w:p w14:paraId="30A5534B" w14:textId="77777777" w:rsidR="00212A56" w:rsidRDefault="009112E9">
                  <w:pPr>
                    <w:framePr w:wrap="around" w:vAnchor="text" w:hAnchor="margin"/>
                    <w:spacing w:after="0" w:line="259" w:lineRule="auto"/>
                    <w:ind w:left="424" w:firstLine="0"/>
                    <w:suppressOverlap/>
                    <w:jc w:val="left"/>
                  </w:pPr>
                  <w:r>
                    <w:t>YES</w:t>
                  </w:r>
                </w:p>
              </w:tc>
              <w:tc>
                <w:tcPr>
                  <w:tcW w:w="1461" w:type="dxa"/>
                  <w:tcBorders>
                    <w:top w:val="nil"/>
                    <w:left w:val="nil"/>
                    <w:bottom w:val="nil"/>
                    <w:right w:val="nil"/>
                  </w:tcBorders>
                </w:tcPr>
                <w:p w14:paraId="51792894" w14:textId="77777777" w:rsidR="00212A56" w:rsidRDefault="009112E9">
                  <w:pPr>
                    <w:framePr w:wrap="around" w:vAnchor="text" w:hAnchor="margin"/>
                    <w:spacing w:after="0" w:line="259" w:lineRule="auto"/>
                    <w:ind w:left="129" w:firstLine="0"/>
                    <w:suppressOverlap/>
                    <w:jc w:val="left"/>
                  </w:pPr>
                  <w:r>
                    <w:t>YES</w:t>
                  </w:r>
                </w:p>
              </w:tc>
              <w:tc>
                <w:tcPr>
                  <w:tcW w:w="1532" w:type="dxa"/>
                  <w:tcBorders>
                    <w:top w:val="nil"/>
                    <w:left w:val="nil"/>
                    <w:bottom w:val="nil"/>
                    <w:right w:val="nil"/>
                  </w:tcBorders>
                </w:tcPr>
                <w:p w14:paraId="3016A8C8" w14:textId="77777777" w:rsidR="00212A56" w:rsidRDefault="009112E9">
                  <w:pPr>
                    <w:framePr w:wrap="around" w:vAnchor="text" w:hAnchor="margin"/>
                    <w:spacing w:after="0" w:line="259" w:lineRule="auto"/>
                    <w:ind w:left="165" w:firstLine="0"/>
                    <w:suppressOverlap/>
                    <w:jc w:val="left"/>
                  </w:pPr>
                  <w:r>
                    <w:t>YES</w:t>
                  </w:r>
                </w:p>
              </w:tc>
              <w:tc>
                <w:tcPr>
                  <w:tcW w:w="1329" w:type="dxa"/>
                  <w:tcBorders>
                    <w:top w:val="nil"/>
                    <w:left w:val="nil"/>
                    <w:bottom w:val="nil"/>
                    <w:right w:val="nil"/>
                  </w:tcBorders>
                </w:tcPr>
                <w:p w14:paraId="7055D386" w14:textId="77777777" w:rsidR="00212A56" w:rsidRDefault="009112E9">
                  <w:pPr>
                    <w:framePr w:wrap="around" w:vAnchor="text" w:hAnchor="margin"/>
                    <w:spacing w:after="0" w:line="259" w:lineRule="auto"/>
                    <w:ind w:left="142" w:firstLine="0"/>
                    <w:suppressOverlap/>
                    <w:jc w:val="left"/>
                  </w:pPr>
                  <w:r>
                    <w:t>YES</w:t>
                  </w:r>
                </w:p>
              </w:tc>
              <w:tc>
                <w:tcPr>
                  <w:tcW w:w="942" w:type="dxa"/>
                  <w:tcBorders>
                    <w:top w:val="nil"/>
                    <w:left w:val="nil"/>
                    <w:bottom w:val="nil"/>
                    <w:right w:val="nil"/>
                  </w:tcBorders>
                </w:tcPr>
                <w:p w14:paraId="27A0B7D6" w14:textId="77777777" w:rsidR="00212A56" w:rsidRDefault="009112E9">
                  <w:pPr>
                    <w:framePr w:wrap="around" w:vAnchor="text" w:hAnchor="margin"/>
                    <w:spacing w:after="0" w:line="259" w:lineRule="auto"/>
                    <w:ind w:left="165" w:firstLine="0"/>
                    <w:suppressOverlap/>
                    <w:jc w:val="left"/>
                  </w:pPr>
                  <w:r>
                    <w:t>YES</w:t>
                  </w:r>
                </w:p>
              </w:tc>
            </w:tr>
            <w:tr w:rsidR="00212A56" w14:paraId="565488A3" w14:textId="77777777">
              <w:trPr>
                <w:trHeight w:val="337"/>
              </w:trPr>
              <w:tc>
                <w:tcPr>
                  <w:tcW w:w="2778" w:type="dxa"/>
                  <w:tcBorders>
                    <w:top w:val="nil"/>
                    <w:left w:val="nil"/>
                    <w:bottom w:val="nil"/>
                    <w:right w:val="nil"/>
                  </w:tcBorders>
                </w:tcPr>
                <w:p w14:paraId="72847517" w14:textId="77777777" w:rsidR="00212A56" w:rsidRDefault="009112E9">
                  <w:pPr>
                    <w:framePr w:wrap="around" w:vAnchor="text" w:hAnchor="margin"/>
                    <w:spacing w:after="0" w:line="259" w:lineRule="auto"/>
                    <w:ind w:left="120" w:firstLine="0"/>
                    <w:suppressOverlap/>
                    <w:jc w:val="left"/>
                  </w:pPr>
                  <w:r>
                    <w:t>Firm FE</w:t>
                  </w:r>
                </w:p>
              </w:tc>
              <w:tc>
                <w:tcPr>
                  <w:tcW w:w="2050" w:type="dxa"/>
                  <w:tcBorders>
                    <w:top w:val="nil"/>
                    <w:left w:val="nil"/>
                    <w:bottom w:val="nil"/>
                    <w:right w:val="nil"/>
                  </w:tcBorders>
                </w:tcPr>
                <w:p w14:paraId="5E8CF5F4" w14:textId="77777777" w:rsidR="00212A56" w:rsidRDefault="009112E9">
                  <w:pPr>
                    <w:framePr w:wrap="around" w:vAnchor="text" w:hAnchor="margin"/>
                    <w:spacing w:after="0" w:line="259" w:lineRule="auto"/>
                    <w:ind w:left="424" w:firstLine="0"/>
                    <w:suppressOverlap/>
                    <w:jc w:val="left"/>
                  </w:pPr>
                  <w:r>
                    <w:t>YES</w:t>
                  </w:r>
                </w:p>
              </w:tc>
              <w:tc>
                <w:tcPr>
                  <w:tcW w:w="1461" w:type="dxa"/>
                  <w:tcBorders>
                    <w:top w:val="nil"/>
                    <w:left w:val="nil"/>
                    <w:bottom w:val="nil"/>
                    <w:right w:val="nil"/>
                  </w:tcBorders>
                </w:tcPr>
                <w:p w14:paraId="60C4828E" w14:textId="77777777" w:rsidR="00212A56" w:rsidRDefault="009112E9">
                  <w:pPr>
                    <w:framePr w:wrap="around" w:vAnchor="text" w:hAnchor="margin"/>
                    <w:spacing w:after="0" w:line="259" w:lineRule="auto"/>
                    <w:ind w:left="129" w:firstLine="0"/>
                    <w:suppressOverlap/>
                    <w:jc w:val="left"/>
                  </w:pPr>
                  <w:r>
                    <w:t>YES</w:t>
                  </w:r>
                </w:p>
              </w:tc>
              <w:tc>
                <w:tcPr>
                  <w:tcW w:w="1532" w:type="dxa"/>
                  <w:tcBorders>
                    <w:top w:val="nil"/>
                    <w:left w:val="nil"/>
                    <w:bottom w:val="nil"/>
                    <w:right w:val="nil"/>
                  </w:tcBorders>
                </w:tcPr>
                <w:p w14:paraId="6DD17785" w14:textId="77777777" w:rsidR="00212A56" w:rsidRDefault="009112E9">
                  <w:pPr>
                    <w:framePr w:wrap="around" w:vAnchor="text" w:hAnchor="margin"/>
                    <w:spacing w:after="0" w:line="259" w:lineRule="auto"/>
                    <w:ind w:left="165" w:firstLine="0"/>
                    <w:suppressOverlap/>
                    <w:jc w:val="left"/>
                  </w:pPr>
                  <w:r>
                    <w:t>YES</w:t>
                  </w:r>
                </w:p>
              </w:tc>
              <w:tc>
                <w:tcPr>
                  <w:tcW w:w="1329" w:type="dxa"/>
                  <w:tcBorders>
                    <w:top w:val="nil"/>
                    <w:left w:val="nil"/>
                    <w:bottom w:val="nil"/>
                    <w:right w:val="nil"/>
                  </w:tcBorders>
                </w:tcPr>
                <w:p w14:paraId="17E325C6" w14:textId="77777777" w:rsidR="00212A56" w:rsidRDefault="009112E9">
                  <w:pPr>
                    <w:framePr w:wrap="around" w:vAnchor="text" w:hAnchor="margin"/>
                    <w:spacing w:after="0" w:line="259" w:lineRule="auto"/>
                    <w:ind w:left="142" w:firstLine="0"/>
                    <w:suppressOverlap/>
                    <w:jc w:val="left"/>
                  </w:pPr>
                  <w:r>
                    <w:t>YES</w:t>
                  </w:r>
                </w:p>
              </w:tc>
              <w:tc>
                <w:tcPr>
                  <w:tcW w:w="942" w:type="dxa"/>
                  <w:tcBorders>
                    <w:top w:val="nil"/>
                    <w:left w:val="nil"/>
                    <w:bottom w:val="nil"/>
                    <w:right w:val="nil"/>
                  </w:tcBorders>
                </w:tcPr>
                <w:p w14:paraId="002CEB89" w14:textId="77777777" w:rsidR="00212A56" w:rsidRDefault="009112E9">
                  <w:pPr>
                    <w:framePr w:wrap="around" w:vAnchor="text" w:hAnchor="margin"/>
                    <w:spacing w:after="0" w:line="259" w:lineRule="auto"/>
                    <w:ind w:left="165" w:firstLine="0"/>
                    <w:suppressOverlap/>
                    <w:jc w:val="left"/>
                  </w:pPr>
                  <w:r>
                    <w:t>YES</w:t>
                  </w:r>
                </w:p>
              </w:tc>
            </w:tr>
            <w:tr w:rsidR="00212A56" w14:paraId="2648B6AF" w14:textId="77777777">
              <w:trPr>
                <w:trHeight w:val="337"/>
              </w:trPr>
              <w:tc>
                <w:tcPr>
                  <w:tcW w:w="2778" w:type="dxa"/>
                  <w:tcBorders>
                    <w:top w:val="nil"/>
                    <w:left w:val="nil"/>
                    <w:bottom w:val="nil"/>
                    <w:right w:val="nil"/>
                  </w:tcBorders>
                </w:tcPr>
                <w:p w14:paraId="040AB2F5" w14:textId="77777777" w:rsidR="00212A56" w:rsidRDefault="009112E9">
                  <w:pPr>
                    <w:framePr w:wrap="around" w:vAnchor="text" w:hAnchor="margin"/>
                    <w:spacing w:after="0" w:line="259" w:lineRule="auto"/>
                    <w:ind w:left="119" w:firstLine="0"/>
                    <w:suppressOverlap/>
                    <w:jc w:val="left"/>
                  </w:pPr>
                  <w:r>
                    <w:t>Year FE</w:t>
                  </w:r>
                </w:p>
              </w:tc>
              <w:tc>
                <w:tcPr>
                  <w:tcW w:w="2050" w:type="dxa"/>
                  <w:tcBorders>
                    <w:top w:val="nil"/>
                    <w:left w:val="nil"/>
                    <w:bottom w:val="nil"/>
                    <w:right w:val="nil"/>
                  </w:tcBorders>
                </w:tcPr>
                <w:p w14:paraId="2980056C" w14:textId="77777777" w:rsidR="00212A56" w:rsidRDefault="009112E9">
                  <w:pPr>
                    <w:framePr w:wrap="around" w:vAnchor="text" w:hAnchor="margin"/>
                    <w:spacing w:after="0" w:line="259" w:lineRule="auto"/>
                    <w:ind w:left="424" w:firstLine="0"/>
                    <w:suppressOverlap/>
                    <w:jc w:val="left"/>
                  </w:pPr>
                  <w:r>
                    <w:t>YES</w:t>
                  </w:r>
                </w:p>
              </w:tc>
              <w:tc>
                <w:tcPr>
                  <w:tcW w:w="1461" w:type="dxa"/>
                  <w:tcBorders>
                    <w:top w:val="nil"/>
                    <w:left w:val="nil"/>
                    <w:bottom w:val="nil"/>
                    <w:right w:val="nil"/>
                  </w:tcBorders>
                </w:tcPr>
                <w:p w14:paraId="2F5CBE5A" w14:textId="77777777" w:rsidR="00212A56" w:rsidRDefault="009112E9">
                  <w:pPr>
                    <w:framePr w:wrap="around" w:vAnchor="text" w:hAnchor="margin"/>
                    <w:spacing w:after="0" w:line="259" w:lineRule="auto"/>
                    <w:ind w:left="129" w:firstLine="0"/>
                    <w:suppressOverlap/>
                    <w:jc w:val="left"/>
                  </w:pPr>
                  <w:r>
                    <w:t>YES</w:t>
                  </w:r>
                </w:p>
              </w:tc>
              <w:tc>
                <w:tcPr>
                  <w:tcW w:w="1532" w:type="dxa"/>
                  <w:tcBorders>
                    <w:top w:val="nil"/>
                    <w:left w:val="nil"/>
                    <w:bottom w:val="nil"/>
                    <w:right w:val="nil"/>
                  </w:tcBorders>
                </w:tcPr>
                <w:p w14:paraId="13FF4C6E" w14:textId="77777777" w:rsidR="00212A56" w:rsidRDefault="009112E9">
                  <w:pPr>
                    <w:framePr w:wrap="around" w:vAnchor="text" w:hAnchor="margin"/>
                    <w:spacing w:after="0" w:line="259" w:lineRule="auto"/>
                    <w:ind w:left="165" w:firstLine="0"/>
                    <w:suppressOverlap/>
                    <w:jc w:val="left"/>
                  </w:pPr>
                  <w:r>
                    <w:t>YES</w:t>
                  </w:r>
                </w:p>
              </w:tc>
              <w:tc>
                <w:tcPr>
                  <w:tcW w:w="1329" w:type="dxa"/>
                  <w:tcBorders>
                    <w:top w:val="nil"/>
                    <w:left w:val="nil"/>
                    <w:bottom w:val="nil"/>
                    <w:right w:val="nil"/>
                  </w:tcBorders>
                </w:tcPr>
                <w:p w14:paraId="4423C13F" w14:textId="77777777" w:rsidR="00212A56" w:rsidRDefault="009112E9">
                  <w:pPr>
                    <w:framePr w:wrap="around" w:vAnchor="text" w:hAnchor="margin"/>
                    <w:spacing w:after="0" w:line="259" w:lineRule="auto"/>
                    <w:ind w:left="141" w:firstLine="0"/>
                    <w:suppressOverlap/>
                    <w:jc w:val="left"/>
                  </w:pPr>
                  <w:r>
                    <w:t>YES</w:t>
                  </w:r>
                </w:p>
              </w:tc>
              <w:tc>
                <w:tcPr>
                  <w:tcW w:w="942" w:type="dxa"/>
                  <w:tcBorders>
                    <w:top w:val="nil"/>
                    <w:left w:val="nil"/>
                    <w:bottom w:val="nil"/>
                    <w:right w:val="nil"/>
                  </w:tcBorders>
                </w:tcPr>
                <w:p w14:paraId="2AB96AF3" w14:textId="77777777" w:rsidR="00212A56" w:rsidRDefault="009112E9">
                  <w:pPr>
                    <w:framePr w:wrap="around" w:vAnchor="text" w:hAnchor="margin"/>
                    <w:spacing w:after="0" w:line="259" w:lineRule="auto"/>
                    <w:ind w:left="165" w:firstLine="0"/>
                    <w:suppressOverlap/>
                    <w:jc w:val="left"/>
                  </w:pPr>
                  <w:r>
                    <w:t>YES</w:t>
                  </w:r>
                </w:p>
              </w:tc>
            </w:tr>
            <w:tr w:rsidR="00212A56" w14:paraId="57B7D378" w14:textId="77777777">
              <w:trPr>
                <w:trHeight w:val="336"/>
              </w:trPr>
              <w:tc>
                <w:tcPr>
                  <w:tcW w:w="2778" w:type="dxa"/>
                  <w:tcBorders>
                    <w:top w:val="nil"/>
                    <w:left w:val="nil"/>
                    <w:bottom w:val="nil"/>
                    <w:right w:val="nil"/>
                  </w:tcBorders>
                </w:tcPr>
                <w:p w14:paraId="4E951936" w14:textId="77777777" w:rsidR="00212A56" w:rsidRDefault="009112E9">
                  <w:pPr>
                    <w:framePr w:wrap="around" w:vAnchor="text" w:hAnchor="margin"/>
                    <w:spacing w:after="0" w:line="259" w:lineRule="auto"/>
                    <w:ind w:left="119" w:firstLine="0"/>
                    <w:suppressOverlap/>
                    <w:jc w:val="left"/>
                  </w:pPr>
                  <w:r>
                    <w:t>Observations</w:t>
                  </w:r>
                </w:p>
              </w:tc>
              <w:tc>
                <w:tcPr>
                  <w:tcW w:w="2050" w:type="dxa"/>
                  <w:tcBorders>
                    <w:top w:val="nil"/>
                    <w:left w:val="nil"/>
                    <w:bottom w:val="nil"/>
                    <w:right w:val="nil"/>
                  </w:tcBorders>
                </w:tcPr>
                <w:p w14:paraId="48F50AF4" w14:textId="77777777" w:rsidR="00212A56" w:rsidRDefault="009112E9">
                  <w:pPr>
                    <w:framePr w:wrap="around" w:vAnchor="text" w:hAnchor="margin"/>
                    <w:spacing w:after="0" w:line="259" w:lineRule="auto"/>
                    <w:ind w:left="412" w:firstLine="0"/>
                    <w:suppressOverlap/>
                    <w:jc w:val="left"/>
                  </w:pPr>
                  <w:r>
                    <w:t>3652</w:t>
                  </w:r>
                </w:p>
              </w:tc>
              <w:tc>
                <w:tcPr>
                  <w:tcW w:w="1461" w:type="dxa"/>
                  <w:tcBorders>
                    <w:top w:val="nil"/>
                    <w:left w:val="nil"/>
                    <w:bottom w:val="nil"/>
                    <w:right w:val="nil"/>
                  </w:tcBorders>
                </w:tcPr>
                <w:p w14:paraId="7BB2006A" w14:textId="77777777" w:rsidR="00212A56" w:rsidRDefault="009112E9">
                  <w:pPr>
                    <w:framePr w:wrap="around" w:vAnchor="text" w:hAnchor="margin"/>
                    <w:spacing w:after="0" w:line="259" w:lineRule="auto"/>
                    <w:ind w:left="117" w:firstLine="0"/>
                    <w:suppressOverlap/>
                    <w:jc w:val="left"/>
                  </w:pPr>
                  <w:r>
                    <w:t>3652</w:t>
                  </w:r>
                </w:p>
              </w:tc>
              <w:tc>
                <w:tcPr>
                  <w:tcW w:w="1532" w:type="dxa"/>
                  <w:tcBorders>
                    <w:top w:val="nil"/>
                    <w:left w:val="nil"/>
                    <w:bottom w:val="nil"/>
                    <w:right w:val="nil"/>
                  </w:tcBorders>
                </w:tcPr>
                <w:p w14:paraId="76C6D12D" w14:textId="77777777" w:rsidR="00212A56" w:rsidRDefault="009112E9">
                  <w:pPr>
                    <w:framePr w:wrap="around" w:vAnchor="text" w:hAnchor="margin"/>
                    <w:spacing w:after="0" w:line="259" w:lineRule="auto"/>
                    <w:ind w:left="152" w:firstLine="0"/>
                    <w:suppressOverlap/>
                    <w:jc w:val="left"/>
                  </w:pPr>
                  <w:r>
                    <w:t>3652</w:t>
                  </w:r>
                </w:p>
              </w:tc>
              <w:tc>
                <w:tcPr>
                  <w:tcW w:w="1329" w:type="dxa"/>
                  <w:tcBorders>
                    <w:top w:val="nil"/>
                    <w:left w:val="nil"/>
                    <w:bottom w:val="nil"/>
                    <w:right w:val="nil"/>
                  </w:tcBorders>
                </w:tcPr>
                <w:p w14:paraId="44539020" w14:textId="77777777" w:rsidR="00212A56" w:rsidRDefault="009112E9">
                  <w:pPr>
                    <w:framePr w:wrap="around" w:vAnchor="text" w:hAnchor="margin"/>
                    <w:spacing w:after="0" w:line="259" w:lineRule="auto"/>
                    <w:ind w:left="128" w:firstLine="0"/>
                    <w:suppressOverlap/>
                    <w:jc w:val="left"/>
                  </w:pPr>
                  <w:r>
                    <w:t>2947</w:t>
                  </w:r>
                </w:p>
              </w:tc>
              <w:tc>
                <w:tcPr>
                  <w:tcW w:w="942" w:type="dxa"/>
                  <w:tcBorders>
                    <w:top w:val="nil"/>
                    <w:left w:val="nil"/>
                    <w:bottom w:val="nil"/>
                    <w:right w:val="nil"/>
                  </w:tcBorders>
                </w:tcPr>
                <w:p w14:paraId="54CD014D" w14:textId="77777777" w:rsidR="00212A56" w:rsidRDefault="009112E9">
                  <w:pPr>
                    <w:framePr w:wrap="around" w:vAnchor="text" w:hAnchor="margin"/>
                    <w:spacing w:after="0" w:line="259" w:lineRule="auto"/>
                    <w:ind w:left="151" w:firstLine="0"/>
                    <w:suppressOverlap/>
                    <w:jc w:val="left"/>
                  </w:pPr>
                  <w:r>
                    <w:t>2947</w:t>
                  </w:r>
                </w:p>
              </w:tc>
            </w:tr>
            <w:tr w:rsidR="00212A56" w14:paraId="7AC26051" w14:textId="77777777">
              <w:trPr>
                <w:trHeight w:val="339"/>
              </w:trPr>
              <w:tc>
                <w:tcPr>
                  <w:tcW w:w="2778" w:type="dxa"/>
                  <w:tcBorders>
                    <w:top w:val="nil"/>
                    <w:left w:val="nil"/>
                    <w:bottom w:val="nil"/>
                    <w:right w:val="nil"/>
                  </w:tcBorders>
                </w:tcPr>
                <w:p w14:paraId="42387D08" w14:textId="77777777" w:rsidR="00212A56" w:rsidRDefault="009112E9">
                  <w:pPr>
                    <w:framePr w:wrap="around" w:vAnchor="text" w:hAnchor="margin"/>
                    <w:spacing w:after="0" w:line="259" w:lineRule="auto"/>
                    <w:ind w:left="119" w:firstLine="0"/>
                    <w:suppressOverlap/>
                    <w:jc w:val="left"/>
                  </w:pPr>
                  <w:r>
                    <w:rPr>
                      <w:i/>
                    </w:rPr>
                    <w:t>R</w:t>
                  </w:r>
                  <w:r>
                    <w:rPr>
                      <w:sz w:val="13"/>
                    </w:rPr>
                    <w:t>2</w:t>
                  </w:r>
                </w:p>
              </w:tc>
              <w:tc>
                <w:tcPr>
                  <w:tcW w:w="2050" w:type="dxa"/>
                  <w:tcBorders>
                    <w:top w:val="nil"/>
                    <w:left w:val="nil"/>
                    <w:bottom w:val="nil"/>
                    <w:right w:val="nil"/>
                  </w:tcBorders>
                </w:tcPr>
                <w:p w14:paraId="0C217EF7" w14:textId="77777777" w:rsidR="00212A56" w:rsidRDefault="00212A56">
                  <w:pPr>
                    <w:framePr w:wrap="around" w:vAnchor="text" w:hAnchor="margin"/>
                    <w:spacing w:after="160" w:line="259" w:lineRule="auto"/>
                    <w:ind w:left="0" w:firstLine="0"/>
                    <w:suppressOverlap/>
                    <w:jc w:val="left"/>
                  </w:pPr>
                </w:p>
              </w:tc>
              <w:tc>
                <w:tcPr>
                  <w:tcW w:w="1461" w:type="dxa"/>
                  <w:tcBorders>
                    <w:top w:val="nil"/>
                    <w:left w:val="nil"/>
                    <w:bottom w:val="nil"/>
                    <w:right w:val="nil"/>
                  </w:tcBorders>
                </w:tcPr>
                <w:p w14:paraId="7C108226" w14:textId="77777777" w:rsidR="00212A56" w:rsidRDefault="009112E9">
                  <w:pPr>
                    <w:framePr w:wrap="around" w:vAnchor="text" w:hAnchor="margin"/>
                    <w:spacing w:after="0" w:line="259" w:lineRule="auto"/>
                    <w:ind w:left="91" w:firstLine="0"/>
                    <w:suppressOverlap/>
                    <w:jc w:val="left"/>
                  </w:pPr>
                  <w:r>
                    <w:t>0.285</w:t>
                  </w:r>
                </w:p>
              </w:tc>
              <w:tc>
                <w:tcPr>
                  <w:tcW w:w="1532" w:type="dxa"/>
                  <w:tcBorders>
                    <w:top w:val="nil"/>
                    <w:left w:val="nil"/>
                    <w:bottom w:val="nil"/>
                    <w:right w:val="nil"/>
                  </w:tcBorders>
                </w:tcPr>
                <w:p w14:paraId="205DE364" w14:textId="77777777" w:rsidR="00212A56" w:rsidRDefault="009112E9">
                  <w:pPr>
                    <w:framePr w:wrap="around" w:vAnchor="text" w:hAnchor="margin"/>
                    <w:spacing w:after="0" w:line="259" w:lineRule="auto"/>
                    <w:ind w:left="128" w:firstLine="0"/>
                    <w:suppressOverlap/>
                    <w:jc w:val="left"/>
                  </w:pPr>
                  <w:r>
                    <w:t>0.029</w:t>
                  </w:r>
                </w:p>
              </w:tc>
              <w:tc>
                <w:tcPr>
                  <w:tcW w:w="1329" w:type="dxa"/>
                  <w:tcBorders>
                    <w:top w:val="nil"/>
                    <w:left w:val="nil"/>
                    <w:bottom w:val="nil"/>
                    <w:right w:val="nil"/>
                  </w:tcBorders>
                </w:tcPr>
                <w:p w14:paraId="4CE94945" w14:textId="77777777" w:rsidR="00212A56" w:rsidRDefault="009112E9">
                  <w:pPr>
                    <w:framePr w:wrap="around" w:vAnchor="text" w:hAnchor="margin"/>
                    <w:spacing w:after="0" w:line="259" w:lineRule="auto"/>
                    <w:ind w:left="109" w:firstLine="0"/>
                    <w:suppressOverlap/>
                    <w:jc w:val="left"/>
                  </w:pPr>
                  <w:r>
                    <w:t>0.353</w:t>
                  </w:r>
                </w:p>
              </w:tc>
              <w:tc>
                <w:tcPr>
                  <w:tcW w:w="942" w:type="dxa"/>
                  <w:tcBorders>
                    <w:top w:val="nil"/>
                    <w:left w:val="nil"/>
                    <w:bottom w:val="nil"/>
                    <w:right w:val="nil"/>
                  </w:tcBorders>
                </w:tcPr>
                <w:p w14:paraId="2CACC305" w14:textId="77777777" w:rsidR="00212A56" w:rsidRDefault="009112E9">
                  <w:pPr>
                    <w:framePr w:wrap="around" w:vAnchor="text" w:hAnchor="margin"/>
                    <w:spacing w:after="0" w:line="259" w:lineRule="auto"/>
                    <w:ind w:left="128" w:firstLine="0"/>
                    <w:suppressOverlap/>
                    <w:jc w:val="left"/>
                  </w:pPr>
                  <w:r>
                    <w:t>0.077</w:t>
                  </w:r>
                </w:p>
              </w:tc>
            </w:tr>
            <w:tr w:rsidR="00212A56" w14:paraId="3D4E01F3" w14:textId="77777777">
              <w:trPr>
                <w:trHeight w:val="337"/>
              </w:trPr>
              <w:tc>
                <w:tcPr>
                  <w:tcW w:w="2778" w:type="dxa"/>
                  <w:tcBorders>
                    <w:top w:val="nil"/>
                    <w:left w:val="nil"/>
                    <w:bottom w:val="nil"/>
                    <w:right w:val="nil"/>
                  </w:tcBorders>
                </w:tcPr>
                <w:p w14:paraId="0DF60AE6" w14:textId="77777777" w:rsidR="00212A56" w:rsidRDefault="009112E9">
                  <w:pPr>
                    <w:framePr w:wrap="around" w:vAnchor="text" w:hAnchor="margin"/>
                    <w:spacing w:after="0" w:line="259" w:lineRule="auto"/>
                    <w:ind w:left="120" w:firstLine="0"/>
                    <w:suppressOverlap/>
                    <w:jc w:val="left"/>
                  </w:pPr>
                  <w:r>
                    <w:t>Kleibergen- Paap rk LM</w:t>
                  </w:r>
                </w:p>
              </w:tc>
              <w:tc>
                <w:tcPr>
                  <w:tcW w:w="2050" w:type="dxa"/>
                  <w:tcBorders>
                    <w:top w:val="nil"/>
                    <w:left w:val="nil"/>
                    <w:bottom w:val="nil"/>
                    <w:right w:val="nil"/>
                  </w:tcBorders>
                </w:tcPr>
                <w:p w14:paraId="330CDC9E" w14:textId="77777777" w:rsidR="00212A56" w:rsidRDefault="009112E9">
                  <w:pPr>
                    <w:framePr w:wrap="around" w:vAnchor="text" w:hAnchor="margin"/>
                    <w:spacing w:after="0" w:line="259" w:lineRule="auto"/>
                    <w:ind w:left="955" w:firstLine="0"/>
                    <w:suppressOverlap/>
                    <w:jc w:val="left"/>
                  </w:pPr>
                  <w:r>
                    <w:t>22.357***</w:t>
                  </w:r>
                </w:p>
              </w:tc>
              <w:tc>
                <w:tcPr>
                  <w:tcW w:w="1461" w:type="dxa"/>
                  <w:tcBorders>
                    <w:top w:val="nil"/>
                    <w:left w:val="nil"/>
                    <w:bottom w:val="nil"/>
                    <w:right w:val="nil"/>
                  </w:tcBorders>
                </w:tcPr>
                <w:p w14:paraId="0F7862AE" w14:textId="77777777" w:rsidR="00212A56" w:rsidRDefault="00212A56">
                  <w:pPr>
                    <w:framePr w:wrap="around" w:vAnchor="text" w:hAnchor="margin"/>
                    <w:spacing w:after="160" w:line="259" w:lineRule="auto"/>
                    <w:ind w:left="0" w:firstLine="0"/>
                    <w:suppressOverlap/>
                    <w:jc w:val="left"/>
                  </w:pPr>
                </w:p>
              </w:tc>
              <w:tc>
                <w:tcPr>
                  <w:tcW w:w="1532" w:type="dxa"/>
                  <w:tcBorders>
                    <w:top w:val="nil"/>
                    <w:left w:val="nil"/>
                    <w:bottom w:val="nil"/>
                    <w:right w:val="nil"/>
                  </w:tcBorders>
                </w:tcPr>
                <w:p w14:paraId="186E796A" w14:textId="77777777" w:rsidR="00212A56" w:rsidRDefault="00212A56">
                  <w:pPr>
                    <w:framePr w:wrap="around" w:vAnchor="text" w:hAnchor="margin"/>
                    <w:spacing w:after="160" w:line="259" w:lineRule="auto"/>
                    <w:ind w:left="0" w:firstLine="0"/>
                    <w:suppressOverlap/>
                    <w:jc w:val="left"/>
                  </w:pPr>
                </w:p>
              </w:tc>
              <w:tc>
                <w:tcPr>
                  <w:tcW w:w="1329" w:type="dxa"/>
                  <w:tcBorders>
                    <w:top w:val="nil"/>
                    <w:left w:val="nil"/>
                    <w:bottom w:val="nil"/>
                    <w:right w:val="nil"/>
                  </w:tcBorders>
                </w:tcPr>
                <w:p w14:paraId="6134A6EE" w14:textId="77777777" w:rsidR="00212A56" w:rsidRDefault="00212A56">
                  <w:pPr>
                    <w:framePr w:wrap="around" w:vAnchor="text" w:hAnchor="margin"/>
                    <w:spacing w:after="160" w:line="259" w:lineRule="auto"/>
                    <w:ind w:left="0" w:firstLine="0"/>
                    <w:suppressOverlap/>
                    <w:jc w:val="left"/>
                  </w:pPr>
                </w:p>
              </w:tc>
              <w:tc>
                <w:tcPr>
                  <w:tcW w:w="942" w:type="dxa"/>
                  <w:tcBorders>
                    <w:top w:val="nil"/>
                    <w:left w:val="nil"/>
                    <w:bottom w:val="nil"/>
                    <w:right w:val="nil"/>
                  </w:tcBorders>
                </w:tcPr>
                <w:p w14:paraId="3BF4E6FB" w14:textId="77777777" w:rsidR="00212A56" w:rsidRDefault="00212A56">
                  <w:pPr>
                    <w:framePr w:wrap="around" w:vAnchor="text" w:hAnchor="margin"/>
                    <w:spacing w:after="160" w:line="259" w:lineRule="auto"/>
                    <w:ind w:left="0" w:firstLine="0"/>
                    <w:suppressOverlap/>
                    <w:jc w:val="left"/>
                  </w:pPr>
                </w:p>
              </w:tc>
            </w:tr>
            <w:tr w:rsidR="00212A56" w14:paraId="6860BF0C" w14:textId="77777777">
              <w:trPr>
                <w:trHeight w:val="339"/>
              </w:trPr>
              <w:tc>
                <w:tcPr>
                  <w:tcW w:w="2778" w:type="dxa"/>
                  <w:tcBorders>
                    <w:top w:val="nil"/>
                    <w:left w:val="nil"/>
                    <w:bottom w:val="single" w:sz="6" w:space="0" w:color="181717"/>
                    <w:right w:val="nil"/>
                  </w:tcBorders>
                </w:tcPr>
                <w:p w14:paraId="74ADAE27" w14:textId="77777777" w:rsidR="00212A56" w:rsidRDefault="009112E9">
                  <w:pPr>
                    <w:framePr w:wrap="around" w:vAnchor="text" w:hAnchor="margin"/>
                    <w:spacing w:after="0" w:line="259" w:lineRule="auto"/>
                    <w:ind w:left="120" w:firstLine="0"/>
                    <w:suppressOverlap/>
                    <w:jc w:val="left"/>
                  </w:pPr>
                  <w:r>
                    <w:t xml:space="preserve">Hansen </w:t>
                  </w:r>
                  <w:r>
                    <w:rPr>
                      <w:i/>
                    </w:rPr>
                    <w:t>J</w:t>
                  </w:r>
                  <w:r>
                    <w:t xml:space="preserve"> (</w:t>
                  </w:r>
                  <w:r>
                    <w:rPr>
                      <w:i/>
                    </w:rPr>
                    <w:t>p</w:t>
                  </w:r>
                  <w:r>
                    <w:t>)</w:t>
                  </w:r>
                </w:p>
              </w:tc>
              <w:tc>
                <w:tcPr>
                  <w:tcW w:w="2050" w:type="dxa"/>
                  <w:tcBorders>
                    <w:top w:val="nil"/>
                    <w:left w:val="nil"/>
                    <w:bottom w:val="single" w:sz="6" w:space="0" w:color="181717"/>
                    <w:right w:val="nil"/>
                  </w:tcBorders>
                </w:tcPr>
                <w:p w14:paraId="45FEF711" w14:textId="77777777" w:rsidR="00212A56" w:rsidRDefault="009112E9">
                  <w:pPr>
                    <w:framePr w:wrap="around" w:vAnchor="text" w:hAnchor="margin"/>
                    <w:spacing w:after="0" w:line="259" w:lineRule="auto"/>
                    <w:ind w:left="708" w:firstLine="0"/>
                    <w:suppressOverlap/>
                    <w:jc w:val="center"/>
                  </w:pPr>
                  <w:r>
                    <w:t>0.2938</w:t>
                  </w:r>
                </w:p>
              </w:tc>
              <w:tc>
                <w:tcPr>
                  <w:tcW w:w="1461" w:type="dxa"/>
                  <w:tcBorders>
                    <w:top w:val="nil"/>
                    <w:left w:val="nil"/>
                    <w:bottom w:val="single" w:sz="6" w:space="0" w:color="181717"/>
                    <w:right w:val="nil"/>
                  </w:tcBorders>
                </w:tcPr>
                <w:p w14:paraId="61592C67" w14:textId="77777777" w:rsidR="00212A56" w:rsidRDefault="00212A56">
                  <w:pPr>
                    <w:framePr w:wrap="around" w:vAnchor="text" w:hAnchor="margin"/>
                    <w:spacing w:after="160" w:line="259" w:lineRule="auto"/>
                    <w:ind w:left="0" w:firstLine="0"/>
                    <w:suppressOverlap/>
                    <w:jc w:val="left"/>
                  </w:pPr>
                </w:p>
              </w:tc>
              <w:tc>
                <w:tcPr>
                  <w:tcW w:w="1532" w:type="dxa"/>
                  <w:tcBorders>
                    <w:top w:val="nil"/>
                    <w:left w:val="nil"/>
                    <w:bottom w:val="single" w:sz="6" w:space="0" w:color="181717"/>
                    <w:right w:val="nil"/>
                  </w:tcBorders>
                </w:tcPr>
                <w:p w14:paraId="35095478" w14:textId="77777777" w:rsidR="00212A56" w:rsidRDefault="00212A56">
                  <w:pPr>
                    <w:framePr w:wrap="around" w:vAnchor="text" w:hAnchor="margin"/>
                    <w:spacing w:after="160" w:line="259" w:lineRule="auto"/>
                    <w:ind w:left="0" w:firstLine="0"/>
                    <w:suppressOverlap/>
                    <w:jc w:val="left"/>
                  </w:pPr>
                </w:p>
              </w:tc>
              <w:tc>
                <w:tcPr>
                  <w:tcW w:w="1329" w:type="dxa"/>
                  <w:tcBorders>
                    <w:top w:val="nil"/>
                    <w:left w:val="nil"/>
                    <w:bottom w:val="single" w:sz="6" w:space="0" w:color="181717"/>
                    <w:right w:val="nil"/>
                  </w:tcBorders>
                </w:tcPr>
                <w:p w14:paraId="41FA4C65" w14:textId="77777777" w:rsidR="00212A56" w:rsidRDefault="00212A56">
                  <w:pPr>
                    <w:framePr w:wrap="around" w:vAnchor="text" w:hAnchor="margin"/>
                    <w:spacing w:after="160" w:line="259" w:lineRule="auto"/>
                    <w:ind w:left="0" w:firstLine="0"/>
                    <w:suppressOverlap/>
                    <w:jc w:val="left"/>
                  </w:pPr>
                </w:p>
              </w:tc>
              <w:tc>
                <w:tcPr>
                  <w:tcW w:w="942" w:type="dxa"/>
                  <w:tcBorders>
                    <w:top w:val="nil"/>
                    <w:left w:val="nil"/>
                    <w:bottom w:val="single" w:sz="6" w:space="0" w:color="181717"/>
                    <w:right w:val="nil"/>
                  </w:tcBorders>
                </w:tcPr>
                <w:p w14:paraId="3A519F80" w14:textId="77777777" w:rsidR="00212A56" w:rsidRDefault="00212A56">
                  <w:pPr>
                    <w:framePr w:wrap="around" w:vAnchor="text" w:hAnchor="margin"/>
                    <w:spacing w:after="160" w:line="259" w:lineRule="auto"/>
                    <w:ind w:left="0" w:firstLine="0"/>
                    <w:suppressOverlap/>
                    <w:jc w:val="left"/>
                  </w:pPr>
                </w:p>
              </w:tc>
            </w:tr>
          </w:tbl>
          <w:p w14:paraId="628E2F7C" w14:textId="77777777" w:rsidR="00212A56" w:rsidRDefault="009112E9">
            <w:pPr>
              <w:spacing w:after="0" w:line="259" w:lineRule="auto"/>
              <w:ind w:left="0" w:firstLine="0"/>
              <w:jc w:val="left"/>
            </w:pPr>
            <w:r>
              <w:rPr>
                <w:i/>
                <w:sz w:val="14"/>
              </w:rPr>
              <w:t>Note:</w:t>
            </w:r>
            <w:r>
              <w:rPr>
                <w:sz w:val="14"/>
              </w:rPr>
              <w:t xml:space="preserve"> This table reflects the regression results after using the IV and PSM. ISO_network and LCC_network are two instruments. All other variables are defined in Table </w:t>
            </w:r>
            <w:r>
              <w:rPr>
                <w:color w:val="0000FF"/>
                <w:sz w:val="14"/>
              </w:rPr>
              <w:t>1</w:t>
            </w:r>
            <w:r>
              <w:rPr>
                <w:sz w:val="14"/>
              </w:rPr>
              <w:t>. Robust standard errors are clustered by firms and are reported in parentheses. All continuo</w:t>
            </w:r>
            <w:r>
              <w:rPr>
                <w:sz w:val="14"/>
              </w:rPr>
              <w:t>us variables were winsorised at 1% and 99% levels, and ***, ** and * indicate significances at the 1%, 5% and 10% levels (the number and presence of significance markers depend on the actual regression outcomes of the variables in the model).</w:t>
            </w:r>
          </w:p>
        </w:tc>
      </w:tr>
    </w:tbl>
    <w:p w14:paraId="0EBECB0D" w14:textId="77777777" w:rsidR="00212A56" w:rsidRDefault="009112E9">
      <w:pPr>
        <w:spacing w:after="460"/>
        <w:ind w:left="-4" w:right="28"/>
      </w:pPr>
      <w:r>
        <w:t>positive. This suggests that the primary regression results are robust, even after accounting for potential sample selection biases.</w:t>
      </w:r>
    </w:p>
    <w:p w14:paraId="48805936" w14:textId="77777777" w:rsidR="00212A56" w:rsidRDefault="009112E9">
      <w:pPr>
        <w:pStyle w:val="3"/>
        <w:ind w:left="512" w:hanging="521"/>
      </w:pPr>
      <w:r>
        <w:rPr>
          <w:b w:val="0"/>
        </w:rPr>
        <w:t>|</w:t>
      </w:r>
      <w:r>
        <w:t xml:space="preserve">   Propensity Scores Matching Test</w:t>
      </w:r>
    </w:p>
    <w:p w14:paraId="7EEB3BE3" w14:textId="77777777" w:rsidR="00212A56" w:rsidRDefault="009112E9">
      <w:pPr>
        <w:ind w:left="-4" w:right="28"/>
      </w:pPr>
      <w:r>
        <w:t>We employ the Propensity Score Matching (PSM) method to minimise the interference of ot</w:t>
      </w:r>
      <w:r>
        <w:t>her factors. In the first step, we calculate the median ESG_network scores for each industry- year and subsequently generate the treatment variable (treat) based on these median values. Firms with ESG_network scores at or above the median are assigned to t</w:t>
      </w:r>
      <w:r>
        <w:t>he treatment group (treat = 1), while those below the median are assigned to the control group (treat = 0). Next, we estimate the propensity scores for treatment assignment using a logistic regression model and perform 1:1 nearest neighbour matching, apply</w:t>
      </w:r>
      <w:r>
        <w:t>ing a calliper of 0.05 to ensure that the propensity score differences between matched samples are confined within an acceptable range. All control variables were included to account for differences between the treatment and control groups. Finally, we ass</w:t>
      </w:r>
      <w:r>
        <w:t xml:space="preserve">ess the balance of the matched samples by examining kernel density plots. Figure </w:t>
      </w:r>
      <w:r>
        <w:rPr>
          <w:color w:val="0000FF"/>
        </w:rPr>
        <w:t>1</w:t>
      </w:r>
      <w:r>
        <w:t xml:space="preserve"> shows the propensity score distributions of the treatment and control groups before and after matching. The results reveal that, after matching, the distributions of propens</w:t>
      </w:r>
      <w:r>
        <w:t>ity scores in the treatment and control groups almost entirely overlap, indicating a substantial reduction in selection bias and confirming the effectiveness of the matching procedure.</w:t>
      </w:r>
    </w:p>
    <w:p w14:paraId="21657A6A" w14:textId="77777777" w:rsidR="00212A56" w:rsidRDefault="009112E9">
      <w:pPr>
        <w:spacing w:after="460"/>
        <w:ind w:left="-4" w:right="28"/>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923CD0A" wp14:editId="5D7DB253">
                <wp:simplePos x="0" y="0"/>
                <wp:positionH relativeFrom="page">
                  <wp:posOffset>7353304</wp:posOffset>
                </wp:positionH>
                <wp:positionV relativeFrom="page">
                  <wp:posOffset>198780</wp:posOffset>
                </wp:positionV>
                <wp:extent cx="58979" cy="9546570"/>
                <wp:effectExtent l="0" t="0" r="0" b="0"/>
                <wp:wrapSquare wrapText="bothSides"/>
                <wp:docPr id="44590" name="Group 44590"/>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1951" name="Rectangle 1951"/>
                        <wps:cNvSpPr/>
                        <wps:spPr>
                          <a:xfrm rot="5399999">
                            <a:off x="-6328711" y="6309249"/>
                            <a:ext cx="12696940" cy="78440"/>
                          </a:xfrm>
                          <a:prstGeom prst="rect">
                            <a:avLst/>
                          </a:prstGeom>
                          <a:ln>
                            <a:noFill/>
                          </a:ln>
                        </wps:spPr>
                        <wps:txbx>
                          <w:txbxContent>
                            <w:p w14:paraId="69AFDA30" w14:textId="77777777" w:rsidR="00212A56" w:rsidRDefault="009112E9">
                              <w:pPr>
                                <w:spacing w:after="160" w:line="259" w:lineRule="auto"/>
                                <w:ind w:left="0" w:firstLine="0"/>
                                <w:jc w:val="left"/>
                              </w:pPr>
                              <w:r>
                                <w:rPr>
                                  <w:color w:val="000000"/>
                                  <w:sz w:val="10"/>
                                </w:rPr>
                                <w:t xml:space="preserve"> 1467629x, 2025, 4, Downloaded from https://onlinelibrary.wiley.com/</w:t>
                              </w:r>
                              <w:r>
                                <w:rPr>
                                  <w:color w:val="000000"/>
                                  <w:sz w:val="10"/>
                                </w:rPr>
                                <w:t>doi/10.1111/acfi.70075 by Northwestern Polytechnic, Wiley Online Library on [04/01/2026]. See the Terms and Conditions (https://onlinelibrary.wiley.com/terms-and-conditions) on Wiley Online Library for rules of use; OA articles are governed by the applicab</w:t>
                              </w:r>
                              <w:r>
                                <w:rPr>
                                  <w:color w:val="000000"/>
                                  <w:sz w:val="10"/>
                                </w:rPr>
                                <w:t>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4590" style="width:4.64398pt;height:751.698pt;position:absolute;mso-position-horizontal-relative:page;mso-position-horizontal:absolute;margin-left:579pt;mso-position-vertical-relative:page;margin-top:15.652pt;" coordsize="589,95465">
                <v:rect id="Rectangle 1951"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 xml:space="preserve">The matched regression results, shown in columns (4) and (5) of Table </w:t>
      </w:r>
      <w:r>
        <w:rPr>
          <w:color w:val="0000FF"/>
        </w:rPr>
        <w:t>6</w:t>
      </w:r>
      <w:r>
        <w:t xml:space="preserve">, indicate that a sustainable supply chain network has a </w:t>
      </w:r>
      <w:r>
        <w:t>significantly negative effect on financial volatility and a positive effect on performance growth. T</w:t>
      </w:r>
      <w:r>
        <w:t>his demonstrates that the results remain robust even after controlling the impact of firm heterogeneity factors on organisational resilience.</w:t>
      </w:r>
    </w:p>
    <w:p w14:paraId="4D15ED3A" w14:textId="77777777" w:rsidR="00212A56" w:rsidRDefault="009112E9">
      <w:pPr>
        <w:pStyle w:val="3"/>
        <w:ind w:left="511" w:hanging="520"/>
      </w:pPr>
      <w:r>
        <w:rPr>
          <w:b w:val="0"/>
        </w:rPr>
        <w:t>|</w:t>
      </w:r>
      <w:r>
        <w:t xml:space="preserve">   Heckman Two- Stage Model</w:t>
      </w:r>
    </w:p>
    <w:p w14:paraId="5D3AB72A" w14:textId="77777777" w:rsidR="00212A56" w:rsidRDefault="009112E9">
      <w:pPr>
        <w:ind w:left="-4" w:right="28"/>
      </w:pPr>
      <w:r>
        <w:t xml:space="preserve">To address potential sample selection bias due to the voluntary disclosure of supply </w:t>
      </w:r>
      <w:r>
        <w:t>chain information by listed firms, we adopt the Heckman two- stage method to mitigate its impact on our findings. In the first stage, we treat the decision to disclose supply chain information as the dependent variable (Disclose) and use industry- level di</w:t>
      </w:r>
      <w:r>
        <w:t>sclosure averages as the instrumental variable, applying the ordered probit regression. This approach assumes that while the disclosure level of peers influences the decision to disclose, it does not directly affect organisational resilience.</w:t>
      </w:r>
    </w:p>
    <w:p w14:paraId="3091B215" w14:textId="77777777" w:rsidR="00212A56" w:rsidRDefault="009112E9">
      <w:pPr>
        <w:spacing w:after="460"/>
        <w:ind w:left="-4" w:right="28"/>
      </w:pPr>
      <w:r>
        <w:t>Column (1) of</w:t>
      </w:r>
      <w:r>
        <w:t xml:space="preserve"> Table </w:t>
      </w:r>
      <w:r>
        <w:rPr>
          <w:color w:val="0000FF"/>
        </w:rPr>
        <w:t>7</w:t>
      </w:r>
      <w:r>
        <w:t xml:space="preserve"> reports the first- stage regression results. In the second stage, we include IMR obtained from the first stage regression into the baseline model, as shown in columns (2) and (3) of Table </w:t>
      </w:r>
      <w:r>
        <w:rPr>
          <w:color w:val="0000FF"/>
        </w:rPr>
        <w:t>7</w:t>
      </w:r>
      <w:r>
        <w:t xml:space="preserve">. The results from these regressions indicate that, after </w:t>
      </w:r>
      <w:r>
        <w:t>adjusting for selection bias, the sustainability of supply chain networks continues to have a positive effect on the organisational resilience of core firms, further affirming the robustness of the primary findings in this study.</w:t>
      </w:r>
    </w:p>
    <w:p w14:paraId="606991B7" w14:textId="77777777" w:rsidR="00212A56" w:rsidRDefault="009112E9">
      <w:pPr>
        <w:spacing w:after="5" w:line="259" w:lineRule="auto"/>
        <w:ind w:left="1" w:hanging="10"/>
        <w:jc w:val="left"/>
      </w:pPr>
      <w:r>
        <w:rPr>
          <w:b/>
        </w:rPr>
        <w:t xml:space="preserve">4.3.4   </w:t>
      </w:r>
      <w:r>
        <w:t>|</w:t>
      </w:r>
      <w:r>
        <w:rPr>
          <w:b/>
        </w:rPr>
        <w:t xml:space="preserve">   Replacing the </w:t>
      </w:r>
      <w:r>
        <w:rPr>
          <w:b/>
        </w:rPr>
        <w:t xml:space="preserve">Organisational Resilience </w:t>
      </w:r>
    </w:p>
    <w:p w14:paraId="4D07FB43" w14:textId="77777777" w:rsidR="00212A56" w:rsidRDefault="009112E9">
      <w:pPr>
        <w:pStyle w:val="3"/>
        <w:numPr>
          <w:ilvl w:val="0"/>
          <w:numId w:val="0"/>
        </w:numPr>
        <w:ind w:left="1"/>
      </w:pPr>
      <w:r>
        <w:t>Measurement</w:t>
      </w:r>
    </w:p>
    <w:p w14:paraId="463F14C1" w14:textId="77777777" w:rsidR="00212A56" w:rsidRDefault="009112E9">
      <w:pPr>
        <w:ind w:left="-4" w:right="28"/>
      </w:pPr>
      <w:r>
        <w:t xml:space="preserve">To ensure the robustness of our analysis, we implement another measure of organisational resilience. Building upon the individual </w:t>
      </w:r>
    </w:p>
    <w:tbl>
      <w:tblPr>
        <w:tblStyle w:val="TableGrid"/>
        <w:tblpPr w:vertAnchor="text" w:horzAnchor="margin"/>
        <w:tblOverlap w:val="never"/>
        <w:tblW w:w="10134" w:type="dxa"/>
        <w:tblInd w:w="0" w:type="dxa"/>
        <w:tblCellMar>
          <w:top w:w="0" w:type="dxa"/>
          <w:left w:w="0" w:type="dxa"/>
          <w:bottom w:w="0" w:type="dxa"/>
          <w:right w:w="42" w:type="dxa"/>
        </w:tblCellMar>
        <w:tblLook w:val="04A0" w:firstRow="1" w:lastRow="0" w:firstColumn="1" w:lastColumn="0" w:noHBand="0" w:noVBand="1"/>
      </w:tblPr>
      <w:tblGrid>
        <w:gridCol w:w="10134"/>
      </w:tblGrid>
      <w:tr w:rsidR="00212A56" w14:paraId="12E2EE59" w14:textId="77777777">
        <w:trPr>
          <w:trHeight w:val="5496"/>
        </w:trPr>
        <w:tc>
          <w:tcPr>
            <w:tcW w:w="10045" w:type="dxa"/>
            <w:tcBorders>
              <w:top w:val="nil"/>
              <w:left w:val="nil"/>
              <w:bottom w:val="nil"/>
              <w:right w:val="nil"/>
            </w:tcBorders>
            <w:vAlign w:val="bottom"/>
          </w:tcPr>
          <w:p w14:paraId="7D0BFAAA" w14:textId="77777777" w:rsidR="00212A56" w:rsidRDefault="009112E9">
            <w:pPr>
              <w:spacing w:after="98" w:line="259" w:lineRule="auto"/>
              <w:ind w:left="85" w:firstLine="0"/>
              <w:jc w:val="left"/>
            </w:pPr>
            <w:r>
              <w:rPr>
                <w:noProof/>
              </w:rPr>
              <w:lastRenderedPageBreak/>
              <w:drawing>
                <wp:inline distT="0" distB="0" distL="0" distR="0" wp14:anchorId="3A2F151C" wp14:editId="3B49AFC9">
                  <wp:extent cx="6300375" cy="2790352"/>
                  <wp:effectExtent l="0" t="0" r="0" b="0"/>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14"/>
                          <a:stretch>
                            <a:fillRect/>
                          </a:stretch>
                        </pic:blipFill>
                        <pic:spPr>
                          <a:xfrm>
                            <a:off x="0" y="0"/>
                            <a:ext cx="6300375" cy="2790352"/>
                          </a:xfrm>
                          <a:prstGeom prst="rect">
                            <a:avLst/>
                          </a:prstGeom>
                        </pic:spPr>
                      </pic:pic>
                    </a:graphicData>
                  </a:graphic>
                </wp:inline>
              </w:drawing>
            </w:r>
          </w:p>
          <w:p w14:paraId="4F9C41B2" w14:textId="77777777" w:rsidR="00212A56" w:rsidRDefault="009112E9">
            <w:pPr>
              <w:spacing w:after="518" w:line="259" w:lineRule="auto"/>
              <w:ind w:left="0" w:firstLine="0"/>
              <w:jc w:val="left"/>
            </w:pPr>
            <w:r>
              <w:rPr>
                <w:b/>
                <w:sz w:val="16"/>
              </w:rPr>
              <w:t>FIGURE 1</w:t>
            </w:r>
            <w:r>
              <w:rPr>
                <w:sz w:val="16"/>
              </w:rPr>
              <w:t xml:space="preserve">    |    Propensity score before and after matching.</w:t>
            </w:r>
          </w:p>
          <w:p w14:paraId="38911FE8" w14:textId="77777777" w:rsidR="00212A56" w:rsidRDefault="009112E9">
            <w:pPr>
              <w:spacing w:after="0" w:line="259" w:lineRule="auto"/>
              <w:ind w:left="0" w:firstLine="0"/>
              <w:jc w:val="left"/>
            </w:pPr>
            <w:r>
              <w:rPr>
                <w:b/>
                <w:sz w:val="16"/>
              </w:rPr>
              <w:t>TABLE 7</w:t>
            </w:r>
            <w:r>
              <w:rPr>
                <w:sz w:val="16"/>
              </w:rPr>
              <w:t xml:space="preserve">    |    Robust tests: Heckman two stage model and entropy method.</w:t>
            </w:r>
          </w:p>
          <w:p w14:paraId="3281E3BE" w14:textId="77777777" w:rsidR="00212A56" w:rsidRDefault="009112E9">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4E978FB" wp14:editId="5BD2E92F">
                      <wp:extent cx="6408096" cy="428191"/>
                      <wp:effectExtent l="0" t="0" r="0" b="0"/>
                      <wp:docPr id="40134" name="Group 40134"/>
                      <wp:cNvGraphicFramePr/>
                      <a:graphic xmlns:a="http://schemas.openxmlformats.org/drawingml/2006/main">
                        <a:graphicData uri="http://schemas.microsoft.com/office/word/2010/wordprocessingGroup">
                          <wpg:wgp>
                            <wpg:cNvGrpSpPr/>
                            <wpg:grpSpPr>
                              <a:xfrm>
                                <a:off x="0" y="0"/>
                                <a:ext cx="6408096" cy="428191"/>
                                <a:chOff x="0" y="0"/>
                                <a:chExt cx="6408096" cy="428191"/>
                              </a:xfrm>
                            </wpg:grpSpPr>
                            <wps:wsp>
                              <wps:cNvPr id="2009" name="Shape 2009"/>
                              <wps:cNvSpPr/>
                              <wps:spPr>
                                <a:xfrm>
                                  <a:off x="0" y="0"/>
                                  <a:ext cx="1267905" cy="0"/>
                                </a:xfrm>
                                <a:custGeom>
                                  <a:avLst/>
                                  <a:gdLst/>
                                  <a:ahLst/>
                                  <a:cxnLst/>
                                  <a:rect l="0" t="0" r="0" b="0"/>
                                  <a:pathLst>
                                    <a:path w="1267905">
                                      <a:moveTo>
                                        <a:pt x="0" y="0"/>
                                      </a:moveTo>
                                      <a:lnTo>
                                        <a:pt x="126790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010" name="Shape 2010"/>
                              <wps:cNvSpPr/>
                              <wps:spPr>
                                <a:xfrm>
                                  <a:off x="1267905" y="0"/>
                                  <a:ext cx="1284491" cy="0"/>
                                </a:xfrm>
                                <a:custGeom>
                                  <a:avLst/>
                                  <a:gdLst/>
                                  <a:ahLst/>
                                  <a:cxnLst/>
                                  <a:rect l="0" t="0" r="0" b="0"/>
                                  <a:pathLst>
                                    <a:path w="1284491">
                                      <a:moveTo>
                                        <a:pt x="0" y="0"/>
                                      </a:moveTo>
                                      <a:lnTo>
                                        <a:pt x="1284491"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011" name="Shape 2011"/>
                              <wps:cNvSpPr/>
                              <wps:spPr>
                                <a:xfrm>
                                  <a:off x="2552390" y="0"/>
                                  <a:ext cx="1387818" cy="0"/>
                                </a:xfrm>
                                <a:custGeom>
                                  <a:avLst/>
                                  <a:gdLst/>
                                  <a:ahLst/>
                                  <a:cxnLst/>
                                  <a:rect l="0" t="0" r="0" b="0"/>
                                  <a:pathLst>
                                    <a:path w="1387818">
                                      <a:moveTo>
                                        <a:pt x="0" y="0"/>
                                      </a:moveTo>
                                      <a:lnTo>
                                        <a:pt x="1387818"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012" name="Shape 2012"/>
                              <wps:cNvSpPr/>
                              <wps:spPr>
                                <a:xfrm>
                                  <a:off x="3940203" y="0"/>
                                  <a:ext cx="1227989" cy="0"/>
                                </a:xfrm>
                                <a:custGeom>
                                  <a:avLst/>
                                  <a:gdLst/>
                                  <a:ahLst/>
                                  <a:cxnLst/>
                                  <a:rect l="0" t="0" r="0" b="0"/>
                                  <a:pathLst>
                                    <a:path w="1227989">
                                      <a:moveTo>
                                        <a:pt x="0" y="0"/>
                                      </a:moveTo>
                                      <a:lnTo>
                                        <a:pt x="122798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013" name="Shape 2013"/>
                              <wps:cNvSpPr/>
                              <wps:spPr>
                                <a:xfrm>
                                  <a:off x="5168195" y="0"/>
                                  <a:ext cx="1239901" cy="0"/>
                                </a:xfrm>
                                <a:custGeom>
                                  <a:avLst/>
                                  <a:gdLst/>
                                  <a:ahLst/>
                                  <a:cxnLst/>
                                  <a:rect l="0" t="0" r="0" b="0"/>
                                  <a:pathLst>
                                    <a:path w="1239901">
                                      <a:moveTo>
                                        <a:pt x="0" y="0"/>
                                      </a:moveTo>
                                      <a:lnTo>
                                        <a:pt x="1239901"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025" name="Shape 2025"/>
                              <wps:cNvSpPr/>
                              <wps:spPr>
                                <a:xfrm>
                                  <a:off x="1344105" y="214095"/>
                                  <a:ext cx="3747885" cy="0"/>
                                </a:xfrm>
                                <a:custGeom>
                                  <a:avLst/>
                                  <a:gdLst/>
                                  <a:ahLst/>
                                  <a:cxnLst/>
                                  <a:rect l="0" t="0" r="0" b="0"/>
                                  <a:pathLst>
                                    <a:path w="3747885">
                                      <a:moveTo>
                                        <a:pt x="0" y="0"/>
                                      </a:moveTo>
                                      <a:lnTo>
                                        <a:pt x="3747885"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026" name="Rectangle 2026"/>
                              <wps:cNvSpPr/>
                              <wps:spPr>
                                <a:xfrm>
                                  <a:off x="2679441" y="24573"/>
                                  <a:ext cx="1432703" cy="225140"/>
                                </a:xfrm>
                                <a:prstGeom prst="rect">
                                  <a:avLst/>
                                </a:prstGeom>
                                <a:ln>
                                  <a:noFill/>
                                </a:ln>
                              </wps:spPr>
                              <wps:txbx>
                                <w:txbxContent>
                                  <w:p w14:paraId="6239051D" w14:textId="77777777" w:rsidR="00212A56" w:rsidRDefault="009112E9">
                                    <w:pPr>
                                      <w:spacing w:after="160" w:line="259" w:lineRule="auto"/>
                                      <w:ind w:left="0" w:firstLine="0"/>
                                      <w:jc w:val="left"/>
                                    </w:pPr>
                                    <w:r>
                                      <w:rPr>
                                        <w:b/>
                                        <w:w w:val="118"/>
                                      </w:rPr>
                                      <w:t>Heckman</w:t>
                                    </w:r>
                                    <w:r>
                                      <w:rPr>
                                        <w:b/>
                                        <w:spacing w:val="-3"/>
                                        <w:w w:val="118"/>
                                      </w:rPr>
                                      <w:t xml:space="preserve"> </w:t>
                                    </w:r>
                                    <w:r>
                                      <w:rPr>
                                        <w:b/>
                                        <w:w w:val="118"/>
                                      </w:rPr>
                                      <w:t>two</w:t>
                                    </w:r>
                                    <w:r>
                                      <w:rPr>
                                        <w:b/>
                                        <w:spacing w:val="-3"/>
                                        <w:w w:val="118"/>
                                      </w:rPr>
                                      <w:t xml:space="preserve"> </w:t>
                                    </w:r>
                                    <w:r>
                                      <w:rPr>
                                        <w:b/>
                                        <w:w w:val="118"/>
                                      </w:rPr>
                                      <w:t>stage</w:t>
                                    </w:r>
                                  </w:p>
                                </w:txbxContent>
                              </wps:txbx>
                              <wps:bodyPr horzOverflow="overflow" vert="horz" lIns="0" tIns="0" rIns="0" bIns="0" rtlCol="0">
                                <a:noAutofit/>
                              </wps:bodyPr>
                            </wps:wsp>
                            <wps:wsp>
                              <wps:cNvPr id="2027" name="Shape 2027"/>
                              <wps:cNvSpPr/>
                              <wps:spPr>
                                <a:xfrm>
                                  <a:off x="5244395" y="214095"/>
                                  <a:ext cx="1087501" cy="0"/>
                                </a:xfrm>
                                <a:custGeom>
                                  <a:avLst/>
                                  <a:gdLst/>
                                  <a:ahLst/>
                                  <a:cxnLst/>
                                  <a:rect l="0" t="0" r="0" b="0"/>
                                  <a:pathLst>
                                    <a:path w="1087501">
                                      <a:moveTo>
                                        <a:pt x="0" y="0"/>
                                      </a:moveTo>
                                      <a:lnTo>
                                        <a:pt x="1087501"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028" name="Rectangle 2028"/>
                              <wps:cNvSpPr/>
                              <wps:spPr>
                                <a:xfrm>
                                  <a:off x="5345340" y="24573"/>
                                  <a:ext cx="1177889" cy="225140"/>
                                </a:xfrm>
                                <a:prstGeom prst="rect">
                                  <a:avLst/>
                                </a:prstGeom>
                                <a:ln>
                                  <a:noFill/>
                                </a:ln>
                              </wps:spPr>
                              <wps:txbx>
                                <w:txbxContent>
                                  <w:p w14:paraId="759A4DBA" w14:textId="77777777" w:rsidR="00212A56" w:rsidRDefault="009112E9">
                                    <w:pPr>
                                      <w:spacing w:after="160" w:line="259" w:lineRule="auto"/>
                                      <w:ind w:left="0" w:firstLine="0"/>
                                      <w:jc w:val="left"/>
                                    </w:pPr>
                                    <w:r>
                                      <w:rPr>
                                        <w:b/>
                                        <w:w w:val="119"/>
                                      </w:rPr>
                                      <w:t>Entropy</w:t>
                                    </w:r>
                                    <w:r>
                                      <w:rPr>
                                        <w:b/>
                                        <w:spacing w:val="-3"/>
                                        <w:w w:val="119"/>
                                      </w:rPr>
                                      <w:t xml:space="preserve"> </w:t>
                                    </w:r>
                                    <w:r>
                                      <w:rPr>
                                        <w:b/>
                                        <w:w w:val="119"/>
                                      </w:rPr>
                                      <w:t>method</w:t>
                                    </w:r>
                                  </w:p>
                                </w:txbxContent>
                              </wps:txbx>
                              <wps:bodyPr horzOverflow="overflow" vert="horz" lIns="0" tIns="0" rIns="0" bIns="0" rtlCol="0">
                                <a:noAutofit/>
                              </wps:bodyPr>
                            </wps:wsp>
                            <wps:wsp>
                              <wps:cNvPr id="2029" name="Shape 2029"/>
                              <wps:cNvSpPr/>
                              <wps:spPr>
                                <a:xfrm>
                                  <a:off x="1344105" y="428191"/>
                                  <a:ext cx="1132091" cy="0"/>
                                </a:xfrm>
                                <a:custGeom>
                                  <a:avLst/>
                                  <a:gdLst/>
                                  <a:ahLst/>
                                  <a:cxnLst/>
                                  <a:rect l="0" t="0" r="0" b="0"/>
                                  <a:pathLst>
                                    <a:path w="1132091">
                                      <a:moveTo>
                                        <a:pt x="0" y="0"/>
                                      </a:moveTo>
                                      <a:lnTo>
                                        <a:pt x="1132091"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030" name="Rectangle 2030"/>
                              <wps:cNvSpPr/>
                              <wps:spPr>
                                <a:xfrm>
                                  <a:off x="1838808" y="238669"/>
                                  <a:ext cx="189735" cy="225140"/>
                                </a:xfrm>
                                <a:prstGeom prst="rect">
                                  <a:avLst/>
                                </a:prstGeom>
                                <a:ln>
                                  <a:noFill/>
                                </a:ln>
                              </wps:spPr>
                              <wps:txbx>
                                <w:txbxContent>
                                  <w:p w14:paraId="3C0C0D79"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2031" name="Shape 2031"/>
                              <wps:cNvSpPr/>
                              <wps:spPr>
                                <a:xfrm>
                                  <a:off x="2628590" y="428191"/>
                                  <a:ext cx="1235418" cy="0"/>
                                </a:xfrm>
                                <a:custGeom>
                                  <a:avLst/>
                                  <a:gdLst/>
                                  <a:ahLst/>
                                  <a:cxnLst/>
                                  <a:rect l="0" t="0" r="0" b="0"/>
                                  <a:pathLst>
                                    <a:path w="1235418">
                                      <a:moveTo>
                                        <a:pt x="0" y="0"/>
                                      </a:moveTo>
                                      <a:lnTo>
                                        <a:pt x="123541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032" name="Rectangle 2032"/>
                              <wps:cNvSpPr/>
                              <wps:spPr>
                                <a:xfrm>
                                  <a:off x="3174985" y="238669"/>
                                  <a:ext cx="189568" cy="225140"/>
                                </a:xfrm>
                                <a:prstGeom prst="rect">
                                  <a:avLst/>
                                </a:prstGeom>
                                <a:ln>
                                  <a:noFill/>
                                </a:ln>
                              </wps:spPr>
                              <wps:txbx>
                                <w:txbxContent>
                                  <w:p w14:paraId="4C5EEC0C"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2033" name="Shape 2033"/>
                              <wps:cNvSpPr/>
                              <wps:spPr>
                                <a:xfrm>
                                  <a:off x="4016403" y="428191"/>
                                  <a:ext cx="1075589" cy="0"/>
                                </a:xfrm>
                                <a:custGeom>
                                  <a:avLst/>
                                  <a:gdLst/>
                                  <a:ahLst/>
                                  <a:cxnLst/>
                                  <a:rect l="0" t="0" r="0" b="0"/>
                                  <a:pathLst>
                                    <a:path w="1075589">
                                      <a:moveTo>
                                        <a:pt x="0" y="0"/>
                                      </a:moveTo>
                                      <a:lnTo>
                                        <a:pt x="1075589"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034" name="Rectangle 2034"/>
                              <wps:cNvSpPr/>
                              <wps:spPr>
                                <a:xfrm>
                                  <a:off x="4483922" y="238669"/>
                                  <a:ext cx="186953" cy="225140"/>
                                </a:xfrm>
                                <a:prstGeom prst="rect">
                                  <a:avLst/>
                                </a:prstGeom>
                                <a:ln>
                                  <a:noFill/>
                                </a:ln>
                              </wps:spPr>
                              <wps:txbx>
                                <w:txbxContent>
                                  <w:p w14:paraId="3DDECCE5"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2035" name="Shape 2035"/>
                              <wps:cNvSpPr/>
                              <wps:spPr>
                                <a:xfrm>
                                  <a:off x="5244395" y="428191"/>
                                  <a:ext cx="1087501" cy="0"/>
                                </a:xfrm>
                                <a:custGeom>
                                  <a:avLst/>
                                  <a:gdLst/>
                                  <a:ahLst/>
                                  <a:cxnLst/>
                                  <a:rect l="0" t="0" r="0" b="0"/>
                                  <a:pathLst>
                                    <a:path w="1087501">
                                      <a:moveTo>
                                        <a:pt x="0" y="0"/>
                                      </a:moveTo>
                                      <a:lnTo>
                                        <a:pt x="1087501"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036" name="Rectangle 2036"/>
                              <wps:cNvSpPr/>
                              <wps:spPr>
                                <a:xfrm>
                                  <a:off x="5717787" y="238669"/>
                                  <a:ext cx="187211" cy="225140"/>
                                </a:xfrm>
                                <a:prstGeom prst="rect">
                                  <a:avLst/>
                                </a:prstGeom>
                                <a:ln>
                                  <a:noFill/>
                                </a:ln>
                              </wps:spPr>
                              <wps:txbx>
                                <w:txbxContent>
                                  <w:p w14:paraId="3E2E65D3"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g:wgp>
                        </a:graphicData>
                      </a:graphic>
                    </wp:inline>
                  </w:drawing>
                </mc:Choice>
                <mc:Fallback xmlns:a="http://schemas.openxmlformats.org/drawingml/2006/main">
                  <w:pict>
                    <v:group id="Group 40134" style="width:504.574pt;height:33.7158pt;mso-position-horizontal-relative:char;mso-position-vertical-relative:line" coordsize="64080,4281">
                      <v:shape id="Shape 2009" style="position:absolute;width:12679;height:0;left:0;top:0;" coordsize="1267905,0" path="m0,0l1267905,0">
                        <v:stroke weight="0.75pt" endcap="flat" joinstyle="miter" miterlimit="10" on="true" color="#181717"/>
                        <v:fill on="false" color="#000000" opacity="0"/>
                      </v:shape>
                      <v:shape id="Shape 2010" style="position:absolute;width:12844;height:0;left:12679;top:0;" coordsize="1284491,0" path="m0,0l1284491,0">
                        <v:stroke weight="0.75pt" endcap="flat" joinstyle="miter" miterlimit="10" on="true" color="#181717"/>
                        <v:fill on="false" color="#000000" opacity="0"/>
                      </v:shape>
                      <v:shape id="Shape 2011" style="position:absolute;width:13878;height:0;left:25523;top:0;" coordsize="1387818,0" path="m0,0l1387818,0">
                        <v:stroke weight="0.75pt" endcap="flat" joinstyle="miter" miterlimit="10" on="true" color="#181717"/>
                        <v:fill on="false" color="#000000" opacity="0"/>
                      </v:shape>
                      <v:shape id="Shape 2012" style="position:absolute;width:12279;height:0;left:39402;top:0;" coordsize="1227989,0" path="m0,0l1227989,0">
                        <v:stroke weight="0.75pt" endcap="flat" joinstyle="miter" miterlimit="10" on="true" color="#181717"/>
                        <v:fill on="false" color="#000000" opacity="0"/>
                      </v:shape>
                      <v:shape id="Shape 2013" style="position:absolute;width:12399;height:0;left:51681;top:0;" coordsize="1239901,0" path="m0,0l1239901,0">
                        <v:stroke weight="0.75pt" endcap="flat" joinstyle="miter" miterlimit="10" on="true" color="#181717"/>
                        <v:fill on="false" color="#000000" opacity="0"/>
                      </v:shape>
                      <v:shape id="Shape 2025" style="position:absolute;width:37478;height:0;left:13441;top:2140;" coordsize="3747885,0" path="m0,0l3747885,0">
                        <v:stroke weight="0.4pt" endcap="flat" joinstyle="miter" miterlimit="10" on="true" color="#181717"/>
                        <v:fill on="false" color="#000000" opacity="0"/>
                      </v:shape>
                      <v:rect id="Rectangle 2026" style="position:absolute;width:14327;height:2251;left:26794;top:245;" filled="f" stroked="f">
                        <v:textbox inset="0,0,0,0">
                          <w:txbxContent>
                            <w:p>
                              <w:pPr>
                                <w:spacing w:before="0" w:after="160" w:line="259" w:lineRule="auto"/>
                                <w:ind w:left="0" w:firstLine="0"/>
                                <w:jc w:val="left"/>
                              </w:pPr>
                              <w:r>
                                <w:rPr>
                                  <w:rFonts w:cs="Times New Roman" w:hAnsi="Times New Roman" w:eastAsia="Times New Roman" w:ascii="Times New Roman"/>
                                  <w:b w:val="1"/>
                                  <w:w w:val="118"/>
                                </w:rPr>
                                <w:t xml:space="preserve">Heckman</w:t>
                              </w:r>
                              <w:r>
                                <w:rPr>
                                  <w:rFonts w:cs="Times New Roman" w:hAnsi="Times New Roman" w:eastAsia="Times New Roman" w:ascii="Times New Roman"/>
                                  <w:b w:val="1"/>
                                  <w:spacing w:val="-3"/>
                                  <w:w w:val="118"/>
                                </w:rPr>
                                <w:t xml:space="preserve"> </w:t>
                              </w:r>
                              <w:r>
                                <w:rPr>
                                  <w:rFonts w:cs="Times New Roman" w:hAnsi="Times New Roman" w:eastAsia="Times New Roman" w:ascii="Times New Roman"/>
                                  <w:b w:val="1"/>
                                  <w:w w:val="118"/>
                                </w:rPr>
                                <w:t xml:space="preserve">two</w:t>
                              </w:r>
                              <w:r>
                                <w:rPr>
                                  <w:rFonts w:cs="Times New Roman" w:hAnsi="Times New Roman" w:eastAsia="Times New Roman" w:ascii="Times New Roman"/>
                                  <w:b w:val="1"/>
                                  <w:spacing w:val="-3"/>
                                  <w:w w:val="118"/>
                                </w:rPr>
                                <w:t xml:space="preserve"> </w:t>
                              </w:r>
                              <w:r>
                                <w:rPr>
                                  <w:rFonts w:cs="Times New Roman" w:hAnsi="Times New Roman" w:eastAsia="Times New Roman" w:ascii="Times New Roman"/>
                                  <w:b w:val="1"/>
                                  <w:w w:val="118"/>
                                </w:rPr>
                                <w:t xml:space="preserve">stage</w:t>
                              </w:r>
                            </w:p>
                          </w:txbxContent>
                        </v:textbox>
                      </v:rect>
                      <v:shape id="Shape 2027" style="position:absolute;width:10875;height:0;left:52443;top:2140;" coordsize="1087501,0" path="m0,0l1087501,0">
                        <v:stroke weight="0.4pt" endcap="flat" joinstyle="miter" miterlimit="10" on="true" color="#181717"/>
                        <v:fill on="false" color="#000000" opacity="0"/>
                      </v:shape>
                      <v:rect id="Rectangle 2028" style="position:absolute;width:11778;height:2251;left:53453;top:245;" filled="f" stroked="f">
                        <v:textbox inset="0,0,0,0">
                          <w:txbxContent>
                            <w:p>
                              <w:pPr>
                                <w:spacing w:before="0" w:after="160" w:line="259" w:lineRule="auto"/>
                                <w:ind w:left="0" w:firstLine="0"/>
                                <w:jc w:val="left"/>
                              </w:pPr>
                              <w:r>
                                <w:rPr>
                                  <w:rFonts w:cs="Times New Roman" w:hAnsi="Times New Roman" w:eastAsia="Times New Roman" w:ascii="Times New Roman"/>
                                  <w:b w:val="1"/>
                                  <w:w w:val="119"/>
                                </w:rPr>
                                <w:t xml:space="preserve">Entropy</w:t>
                              </w:r>
                              <w:r>
                                <w:rPr>
                                  <w:rFonts w:cs="Times New Roman" w:hAnsi="Times New Roman" w:eastAsia="Times New Roman" w:ascii="Times New Roman"/>
                                  <w:b w:val="1"/>
                                  <w:spacing w:val="-3"/>
                                  <w:w w:val="119"/>
                                </w:rPr>
                                <w:t xml:space="preserve"> </w:t>
                              </w:r>
                              <w:r>
                                <w:rPr>
                                  <w:rFonts w:cs="Times New Roman" w:hAnsi="Times New Roman" w:eastAsia="Times New Roman" w:ascii="Times New Roman"/>
                                  <w:b w:val="1"/>
                                  <w:w w:val="119"/>
                                </w:rPr>
                                <w:t xml:space="preserve">method</w:t>
                              </w:r>
                            </w:p>
                          </w:txbxContent>
                        </v:textbox>
                      </v:rect>
                      <v:shape id="Shape 2029" style="position:absolute;width:11320;height:0;left:13441;top:4281;" coordsize="1132091,0" path="m0,0l1132091,0">
                        <v:stroke weight="0.4pt" endcap="flat" joinstyle="miter" miterlimit="10" on="true" color="#181717"/>
                        <v:fill on="false" color="#000000" opacity="0"/>
                      </v:shape>
                      <v:rect id="Rectangle 2030" style="position:absolute;width:1897;height:2251;left:18388;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2031" style="position:absolute;width:12354;height:0;left:26285;top:4281;" coordsize="1235418,0" path="m0,0l1235418,0">
                        <v:stroke weight="0.4pt" endcap="flat" joinstyle="miter" miterlimit="10" on="true" color="#181717"/>
                        <v:fill on="false" color="#000000" opacity="0"/>
                      </v:shape>
                      <v:rect id="Rectangle 2032" style="position:absolute;width:1895;height:2251;left:31749;top:2386;"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2033" style="position:absolute;width:10755;height:0;left:40164;top:4281;" coordsize="1075589,0" path="m0,0l1075589,0">
                        <v:stroke weight="0.4pt" endcap="flat" joinstyle="miter" miterlimit="10" on="true" color="#181717"/>
                        <v:fill on="false" color="#000000" opacity="0"/>
                      </v:shape>
                      <v:rect id="Rectangle 2034" style="position:absolute;width:1869;height:2251;left:44839;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2035" style="position:absolute;width:10875;height:0;left:52443;top:4281;" coordsize="1087501,0" path="m0,0l1087501,0">
                        <v:stroke weight="0.4pt" endcap="flat" joinstyle="miter" miterlimit="10" on="true" color="#181717"/>
                        <v:fill on="false" color="#000000" opacity="0"/>
                      </v:shape>
                      <v:rect id="Rectangle 2036" style="position:absolute;width:1872;height:2251;left:57177;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group>
                  </w:pict>
                </mc:Fallback>
              </mc:AlternateContent>
            </w:r>
          </w:p>
          <w:tbl>
            <w:tblPr>
              <w:tblStyle w:val="TableGrid"/>
              <w:tblW w:w="10091" w:type="dxa"/>
              <w:tblInd w:w="0" w:type="dxa"/>
              <w:tblCellMar>
                <w:top w:w="0" w:type="dxa"/>
                <w:left w:w="0" w:type="dxa"/>
                <w:bottom w:w="0" w:type="dxa"/>
                <w:right w:w="115" w:type="dxa"/>
              </w:tblCellMar>
              <w:tblLook w:val="04A0" w:firstRow="1" w:lastRow="0" w:firstColumn="1" w:lastColumn="0" w:noHBand="0" w:noVBand="1"/>
            </w:tblPr>
            <w:tblGrid>
              <w:gridCol w:w="2371"/>
              <w:gridCol w:w="2023"/>
              <w:gridCol w:w="2185"/>
              <w:gridCol w:w="1807"/>
              <w:gridCol w:w="1705"/>
            </w:tblGrid>
            <w:tr w:rsidR="00212A56" w14:paraId="1E5C79AE" w14:textId="77777777">
              <w:trPr>
                <w:trHeight w:val="298"/>
              </w:trPr>
              <w:tc>
                <w:tcPr>
                  <w:tcW w:w="2371" w:type="dxa"/>
                  <w:tcBorders>
                    <w:top w:val="nil"/>
                    <w:left w:val="nil"/>
                    <w:bottom w:val="single" w:sz="3" w:space="0" w:color="181717"/>
                    <w:right w:val="nil"/>
                  </w:tcBorders>
                </w:tcPr>
                <w:p w14:paraId="3C0ACF68" w14:textId="77777777" w:rsidR="00212A56" w:rsidRDefault="009112E9">
                  <w:pPr>
                    <w:framePr w:wrap="around" w:vAnchor="text" w:hAnchor="margin"/>
                    <w:spacing w:after="0" w:line="259" w:lineRule="auto"/>
                    <w:ind w:left="120" w:firstLine="0"/>
                    <w:suppressOverlap/>
                    <w:jc w:val="left"/>
                  </w:pPr>
                  <w:r>
                    <w:rPr>
                      <w:b/>
                    </w:rPr>
                    <w:t>Variables</w:t>
                  </w:r>
                </w:p>
              </w:tc>
              <w:tc>
                <w:tcPr>
                  <w:tcW w:w="2023" w:type="dxa"/>
                  <w:tcBorders>
                    <w:top w:val="nil"/>
                    <w:left w:val="nil"/>
                    <w:bottom w:val="single" w:sz="3" w:space="0" w:color="181717"/>
                    <w:right w:val="nil"/>
                  </w:tcBorders>
                </w:tcPr>
                <w:p w14:paraId="05C3AB64" w14:textId="77777777" w:rsidR="00212A56" w:rsidRDefault="009112E9">
                  <w:pPr>
                    <w:framePr w:wrap="around" w:vAnchor="text" w:hAnchor="margin"/>
                    <w:spacing w:after="0" w:line="259" w:lineRule="auto"/>
                    <w:ind w:left="284" w:firstLine="0"/>
                    <w:suppressOverlap/>
                    <w:jc w:val="left"/>
                  </w:pPr>
                  <w:r>
                    <w:rPr>
                      <w:b/>
                    </w:rPr>
                    <w:t>Disclose</w:t>
                  </w:r>
                </w:p>
              </w:tc>
              <w:tc>
                <w:tcPr>
                  <w:tcW w:w="2185" w:type="dxa"/>
                  <w:tcBorders>
                    <w:top w:val="nil"/>
                    <w:left w:val="nil"/>
                    <w:bottom w:val="single" w:sz="3" w:space="0" w:color="181717"/>
                    <w:right w:val="nil"/>
                  </w:tcBorders>
                </w:tcPr>
                <w:p w14:paraId="3E92D04E" w14:textId="77777777" w:rsidR="00212A56" w:rsidRDefault="009112E9">
                  <w:pPr>
                    <w:framePr w:wrap="around" w:vAnchor="text" w:hAnchor="margin"/>
                    <w:spacing w:after="0" w:line="259" w:lineRule="auto"/>
                    <w:ind w:left="581" w:firstLine="0"/>
                    <w:suppressOverlap/>
                    <w:jc w:val="left"/>
                  </w:pPr>
                  <w:r>
                    <w:rPr>
                      <w:b/>
                    </w:rPr>
                    <w:t>Vol</w:t>
                  </w:r>
                </w:p>
              </w:tc>
              <w:tc>
                <w:tcPr>
                  <w:tcW w:w="1807" w:type="dxa"/>
                  <w:tcBorders>
                    <w:top w:val="nil"/>
                    <w:left w:val="nil"/>
                    <w:bottom w:val="single" w:sz="3" w:space="0" w:color="181717"/>
                    <w:right w:val="nil"/>
                  </w:tcBorders>
                </w:tcPr>
                <w:p w14:paraId="214E03EC" w14:textId="77777777" w:rsidR="00212A56" w:rsidRDefault="009112E9">
                  <w:pPr>
                    <w:framePr w:wrap="around" w:vAnchor="text" w:hAnchor="margin"/>
                    <w:spacing w:after="0" w:line="259" w:lineRule="auto"/>
                    <w:ind w:left="261" w:firstLine="0"/>
                    <w:suppressOverlap/>
                    <w:jc w:val="left"/>
                  </w:pPr>
                  <w:r>
                    <w:rPr>
                      <w:b/>
                    </w:rPr>
                    <w:t>Growth</w:t>
                  </w:r>
                </w:p>
              </w:tc>
              <w:tc>
                <w:tcPr>
                  <w:tcW w:w="1705" w:type="dxa"/>
                  <w:tcBorders>
                    <w:top w:val="nil"/>
                    <w:left w:val="nil"/>
                    <w:bottom w:val="single" w:sz="3" w:space="0" w:color="181717"/>
                    <w:right w:val="nil"/>
                  </w:tcBorders>
                </w:tcPr>
                <w:p w14:paraId="48F9486E" w14:textId="77777777" w:rsidR="00212A56" w:rsidRDefault="009112E9">
                  <w:pPr>
                    <w:framePr w:wrap="around" w:vAnchor="text" w:hAnchor="margin"/>
                    <w:spacing w:after="0" w:line="259" w:lineRule="auto"/>
                    <w:ind w:left="0" w:firstLine="0"/>
                    <w:suppressOverlap/>
                    <w:jc w:val="left"/>
                  </w:pPr>
                  <w:r>
                    <w:rPr>
                      <w:b/>
                    </w:rPr>
                    <w:t>Resilience_Score</w:t>
                  </w:r>
                </w:p>
              </w:tc>
            </w:tr>
            <w:tr w:rsidR="00212A56" w14:paraId="0F1D98C6" w14:textId="77777777">
              <w:trPr>
                <w:trHeight w:val="339"/>
              </w:trPr>
              <w:tc>
                <w:tcPr>
                  <w:tcW w:w="2371" w:type="dxa"/>
                  <w:tcBorders>
                    <w:top w:val="single" w:sz="3" w:space="0" w:color="181717"/>
                    <w:left w:val="nil"/>
                    <w:bottom w:val="nil"/>
                    <w:right w:val="nil"/>
                  </w:tcBorders>
                </w:tcPr>
                <w:p w14:paraId="5CB4DA42" w14:textId="77777777" w:rsidR="00212A56" w:rsidRDefault="009112E9">
                  <w:pPr>
                    <w:framePr w:wrap="around" w:vAnchor="text" w:hAnchor="margin"/>
                    <w:spacing w:after="0" w:line="259" w:lineRule="auto"/>
                    <w:ind w:left="120" w:firstLine="0"/>
                    <w:suppressOverlap/>
                    <w:jc w:val="left"/>
                  </w:pPr>
                  <w:r>
                    <w:t>Average_disclosure</w:t>
                  </w:r>
                </w:p>
              </w:tc>
              <w:tc>
                <w:tcPr>
                  <w:tcW w:w="2023" w:type="dxa"/>
                  <w:tcBorders>
                    <w:top w:val="single" w:sz="3" w:space="0" w:color="181717"/>
                    <w:left w:val="nil"/>
                    <w:bottom w:val="nil"/>
                    <w:right w:val="nil"/>
                  </w:tcBorders>
                </w:tcPr>
                <w:p w14:paraId="2125EBD9" w14:textId="77777777" w:rsidR="00212A56" w:rsidRDefault="009112E9">
                  <w:pPr>
                    <w:framePr w:wrap="around" w:vAnchor="text" w:hAnchor="margin"/>
                    <w:spacing w:after="0" w:line="259" w:lineRule="auto"/>
                    <w:ind w:left="0" w:firstLine="0"/>
                    <w:suppressOverlap/>
                    <w:jc w:val="left"/>
                  </w:pPr>
                  <w:r>
                    <w:t>4.417*** (25.554)</w:t>
                  </w:r>
                </w:p>
              </w:tc>
              <w:tc>
                <w:tcPr>
                  <w:tcW w:w="2185" w:type="dxa"/>
                  <w:tcBorders>
                    <w:top w:val="single" w:sz="3" w:space="0" w:color="181717"/>
                    <w:left w:val="nil"/>
                    <w:bottom w:val="nil"/>
                    <w:right w:val="nil"/>
                  </w:tcBorders>
                </w:tcPr>
                <w:p w14:paraId="46D59D74" w14:textId="77777777" w:rsidR="00212A56" w:rsidRDefault="00212A56">
                  <w:pPr>
                    <w:framePr w:wrap="around" w:vAnchor="text" w:hAnchor="margin"/>
                    <w:spacing w:after="160" w:line="259" w:lineRule="auto"/>
                    <w:ind w:left="0" w:firstLine="0"/>
                    <w:suppressOverlap/>
                    <w:jc w:val="left"/>
                  </w:pPr>
                </w:p>
              </w:tc>
              <w:tc>
                <w:tcPr>
                  <w:tcW w:w="1807" w:type="dxa"/>
                  <w:tcBorders>
                    <w:top w:val="single" w:sz="3" w:space="0" w:color="181717"/>
                    <w:left w:val="nil"/>
                    <w:bottom w:val="nil"/>
                    <w:right w:val="nil"/>
                  </w:tcBorders>
                </w:tcPr>
                <w:p w14:paraId="0C0638C5" w14:textId="77777777" w:rsidR="00212A56" w:rsidRDefault="00212A56">
                  <w:pPr>
                    <w:framePr w:wrap="around" w:vAnchor="text" w:hAnchor="margin"/>
                    <w:spacing w:after="160" w:line="259" w:lineRule="auto"/>
                    <w:ind w:left="0" w:firstLine="0"/>
                    <w:suppressOverlap/>
                    <w:jc w:val="left"/>
                  </w:pPr>
                </w:p>
              </w:tc>
              <w:tc>
                <w:tcPr>
                  <w:tcW w:w="1705" w:type="dxa"/>
                  <w:tcBorders>
                    <w:top w:val="single" w:sz="3" w:space="0" w:color="181717"/>
                    <w:left w:val="nil"/>
                    <w:bottom w:val="nil"/>
                    <w:right w:val="nil"/>
                  </w:tcBorders>
                </w:tcPr>
                <w:p w14:paraId="65BC97EF" w14:textId="77777777" w:rsidR="00212A56" w:rsidRDefault="00212A56">
                  <w:pPr>
                    <w:framePr w:wrap="around" w:vAnchor="text" w:hAnchor="margin"/>
                    <w:spacing w:after="160" w:line="259" w:lineRule="auto"/>
                    <w:ind w:left="0" w:firstLine="0"/>
                    <w:suppressOverlap/>
                    <w:jc w:val="left"/>
                  </w:pPr>
                </w:p>
              </w:tc>
            </w:tr>
            <w:tr w:rsidR="00212A56" w14:paraId="254C9D50" w14:textId="77777777">
              <w:trPr>
                <w:trHeight w:val="347"/>
              </w:trPr>
              <w:tc>
                <w:tcPr>
                  <w:tcW w:w="2371" w:type="dxa"/>
                  <w:tcBorders>
                    <w:top w:val="nil"/>
                    <w:left w:val="nil"/>
                    <w:bottom w:val="nil"/>
                    <w:right w:val="nil"/>
                  </w:tcBorders>
                </w:tcPr>
                <w:p w14:paraId="7D7A9B73" w14:textId="77777777" w:rsidR="00212A56" w:rsidRDefault="009112E9">
                  <w:pPr>
                    <w:framePr w:wrap="around" w:vAnchor="text" w:hAnchor="margin"/>
                    <w:spacing w:after="0" w:line="259" w:lineRule="auto"/>
                    <w:ind w:left="120" w:firstLine="0"/>
                    <w:suppressOverlap/>
                    <w:jc w:val="left"/>
                  </w:pPr>
                  <w:r>
                    <w:t>ESG_network</w:t>
                  </w:r>
                </w:p>
              </w:tc>
              <w:tc>
                <w:tcPr>
                  <w:tcW w:w="2023" w:type="dxa"/>
                  <w:tcBorders>
                    <w:top w:val="nil"/>
                    <w:left w:val="nil"/>
                    <w:bottom w:val="nil"/>
                    <w:right w:val="nil"/>
                  </w:tcBorders>
                </w:tcPr>
                <w:p w14:paraId="63AA7B78" w14:textId="77777777" w:rsidR="00212A56" w:rsidRDefault="00212A56">
                  <w:pPr>
                    <w:framePr w:wrap="around" w:vAnchor="text" w:hAnchor="margin"/>
                    <w:spacing w:after="160" w:line="259" w:lineRule="auto"/>
                    <w:ind w:left="0" w:firstLine="0"/>
                    <w:suppressOverlap/>
                    <w:jc w:val="left"/>
                  </w:pPr>
                </w:p>
              </w:tc>
              <w:tc>
                <w:tcPr>
                  <w:tcW w:w="2185" w:type="dxa"/>
                  <w:tcBorders>
                    <w:top w:val="nil"/>
                    <w:left w:val="nil"/>
                    <w:bottom w:val="nil"/>
                    <w:right w:val="nil"/>
                  </w:tcBorders>
                </w:tcPr>
                <w:p w14:paraId="1E4F8BA1" w14:textId="77777777" w:rsidR="00212A56" w:rsidRDefault="009112E9">
                  <w:pPr>
                    <w:framePr w:wrap="around" w:vAnchor="text" w:hAnchor="margin"/>
                    <w:spacing w:after="0" w:line="259" w:lineRule="auto"/>
                    <w:ind w:left="0" w:firstLine="0"/>
                    <w:suppressOverlap/>
                    <w:jc w:val="left"/>
                  </w:pPr>
                  <w:r>
                    <w:t>−</w:t>
                  </w:r>
                  <w:r>
                    <w:t>0.345*** (</w:t>
                  </w:r>
                  <w:r>
                    <w:t>−</w:t>
                  </w:r>
                  <w:r>
                    <w:t>2.991)</w:t>
                  </w:r>
                </w:p>
              </w:tc>
              <w:tc>
                <w:tcPr>
                  <w:tcW w:w="1807" w:type="dxa"/>
                  <w:tcBorders>
                    <w:top w:val="nil"/>
                    <w:left w:val="nil"/>
                    <w:bottom w:val="nil"/>
                    <w:right w:val="nil"/>
                  </w:tcBorders>
                </w:tcPr>
                <w:p w14:paraId="6CAC5B94" w14:textId="77777777" w:rsidR="00212A56" w:rsidRDefault="009112E9">
                  <w:pPr>
                    <w:framePr w:wrap="around" w:vAnchor="text" w:hAnchor="margin"/>
                    <w:spacing w:after="0" w:line="259" w:lineRule="auto"/>
                    <w:ind w:left="39" w:firstLine="0"/>
                    <w:suppressOverlap/>
                    <w:jc w:val="left"/>
                  </w:pPr>
                  <w:r>
                    <w:t>0.118** (2.576)</w:t>
                  </w:r>
                </w:p>
              </w:tc>
              <w:tc>
                <w:tcPr>
                  <w:tcW w:w="1705" w:type="dxa"/>
                  <w:tcBorders>
                    <w:top w:val="nil"/>
                    <w:left w:val="nil"/>
                    <w:bottom w:val="nil"/>
                    <w:right w:val="nil"/>
                  </w:tcBorders>
                </w:tcPr>
                <w:p w14:paraId="2B423088" w14:textId="77777777" w:rsidR="00212A56" w:rsidRDefault="009112E9">
                  <w:pPr>
                    <w:framePr w:wrap="around" w:vAnchor="text" w:hAnchor="margin"/>
                    <w:spacing w:after="0" w:line="259" w:lineRule="auto"/>
                    <w:ind w:left="127" w:firstLine="0"/>
                    <w:suppressOverlap/>
                    <w:jc w:val="left"/>
                  </w:pPr>
                  <w:r>
                    <w:t>0.002*** (0.001)</w:t>
                  </w:r>
                </w:p>
              </w:tc>
            </w:tr>
            <w:tr w:rsidR="00212A56" w14:paraId="5A1A54AB" w14:textId="77777777">
              <w:trPr>
                <w:trHeight w:val="337"/>
              </w:trPr>
              <w:tc>
                <w:tcPr>
                  <w:tcW w:w="2371" w:type="dxa"/>
                  <w:tcBorders>
                    <w:top w:val="nil"/>
                    <w:left w:val="nil"/>
                    <w:bottom w:val="nil"/>
                    <w:right w:val="nil"/>
                  </w:tcBorders>
                </w:tcPr>
                <w:p w14:paraId="073BB99E" w14:textId="77777777" w:rsidR="00212A56" w:rsidRDefault="009112E9">
                  <w:pPr>
                    <w:framePr w:wrap="around" w:vAnchor="text" w:hAnchor="margin"/>
                    <w:spacing w:after="0" w:line="259" w:lineRule="auto"/>
                    <w:ind w:left="120" w:firstLine="0"/>
                    <w:suppressOverlap/>
                    <w:jc w:val="left"/>
                  </w:pPr>
                  <w:r>
                    <w:t>IMR</w:t>
                  </w:r>
                </w:p>
              </w:tc>
              <w:tc>
                <w:tcPr>
                  <w:tcW w:w="2023" w:type="dxa"/>
                  <w:tcBorders>
                    <w:top w:val="nil"/>
                    <w:left w:val="nil"/>
                    <w:bottom w:val="nil"/>
                    <w:right w:val="nil"/>
                  </w:tcBorders>
                </w:tcPr>
                <w:p w14:paraId="194C94AE" w14:textId="77777777" w:rsidR="00212A56" w:rsidRDefault="00212A56">
                  <w:pPr>
                    <w:framePr w:wrap="around" w:vAnchor="text" w:hAnchor="margin"/>
                    <w:spacing w:after="160" w:line="259" w:lineRule="auto"/>
                    <w:ind w:left="0" w:firstLine="0"/>
                    <w:suppressOverlap/>
                    <w:jc w:val="left"/>
                  </w:pPr>
                </w:p>
              </w:tc>
              <w:tc>
                <w:tcPr>
                  <w:tcW w:w="2185" w:type="dxa"/>
                  <w:tcBorders>
                    <w:top w:val="nil"/>
                    <w:left w:val="nil"/>
                    <w:bottom w:val="nil"/>
                    <w:right w:val="nil"/>
                  </w:tcBorders>
                </w:tcPr>
                <w:p w14:paraId="29F0861E" w14:textId="77777777" w:rsidR="00212A56" w:rsidRDefault="009112E9">
                  <w:pPr>
                    <w:framePr w:wrap="around" w:vAnchor="text" w:hAnchor="margin"/>
                    <w:spacing w:after="0" w:line="259" w:lineRule="auto"/>
                    <w:ind w:left="102" w:firstLine="0"/>
                    <w:suppressOverlap/>
                    <w:jc w:val="left"/>
                  </w:pPr>
                  <w:r>
                    <w:t>−</w:t>
                  </w:r>
                  <w:r>
                    <w:t>0.989 (</w:t>
                  </w:r>
                  <w:r>
                    <w:t>−</w:t>
                  </w:r>
                  <w:r>
                    <w:t>0.407)</w:t>
                  </w:r>
                </w:p>
              </w:tc>
              <w:tc>
                <w:tcPr>
                  <w:tcW w:w="1807" w:type="dxa"/>
                  <w:tcBorders>
                    <w:top w:val="nil"/>
                    <w:left w:val="nil"/>
                    <w:bottom w:val="nil"/>
                    <w:right w:val="nil"/>
                  </w:tcBorders>
                </w:tcPr>
                <w:p w14:paraId="0B55FB80" w14:textId="77777777" w:rsidR="00212A56" w:rsidRDefault="009112E9">
                  <w:pPr>
                    <w:framePr w:wrap="around" w:vAnchor="text" w:hAnchor="margin"/>
                    <w:spacing w:after="0" w:line="259" w:lineRule="auto"/>
                    <w:ind w:left="0" w:firstLine="0"/>
                    <w:suppressOverlap/>
                    <w:jc w:val="left"/>
                  </w:pPr>
                  <w:r>
                    <w:t>−</w:t>
                  </w:r>
                  <w:r>
                    <w:t>0.767 (</w:t>
                  </w:r>
                  <w:r>
                    <w:t>−</w:t>
                  </w:r>
                  <w:r>
                    <w:t>1.323)</w:t>
                  </w:r>
                </w:p>
              </w:tc>
              <w:tc>
                <w:tcPr>
                  <w:tcW w:w="1705" w:type="dxa"/>
                  <w:tcBorders>
                    <w:top w:val="nil"/>
                    <w:left w:val="nil"/>
                    <w:bottom w:val="nil"/>
                    <w:right w:val="nil"/>
                  </w:tcBorders>
                </w:tcPr>
                <w:p w14:paraId="7C9E25BA" w14:textId="77777777" w:rsidR="00212A56" w:rsidRDefault="00212A56">
                  <w:pPr>
                    <w:framePr w:wrap="around" w:vAnchor="text" w:hAnchor="margin"/>
                    <w:spacing w:after="160" w:line="259" w:lineRule="auto"/>
                    <w:ind w:left="0" w:firstLine="0"/>
                    <w:suppressOverlap/>
                    <w:jc w:val="left"/>
                  </w:pPr>
                </w:p>
              </w:tc>
            </w:tr>
            <w:tr w:rsidR="00212A56" w14:paraId="61811685" w14:textId="77777777">
              <w:trPr>
                <w:trHeight w:val="327"/>
              </w:trPr>
              <w:tc>
                <w:tcPr>
                  <w:tcW w:w="2371" w:type="dxa"/>
                  <w:tcBorders>
                    <w:top w:val="nil"/>
                    <w:left w:val="nil"/>
                    <w:bottom w:val="nil"/>
                    <w:right w:val="nil"/>
                  </w:tcBorders>
                </w:tcPr>
                <w:p w14:paraId="3F2F06F4" w14:textId="77777777" w:rsidR="00212A56" w:rsidRDefault="009112E9">
                  <w:pPr>
                    <w:framePr w:wrap="around" w:vAnchor="text" w:hAnchor="margin"/>
                    <w:spacing w:after="0" w:line="259" w:lineRule="auto"/>
                    <w:ind w:left="120" w:firstLine="0"/>
                    <w:suppressOverlap/>
                    <w:jc w:val="left"/>
                  </w:pPr>
                  <w:r>
                    <w:t>Controls</w:t>
                  </w:r>
                </w:p>
              </w:tc>
              <w:tc>
                <w:tcPr>
                  <w:tcW w:w="2023" w:type="dxa"/>
                  <w:tcBorders>
                    <w:top w:val="nil"/>
                    <w:left w:val="nil"/>
                    <w:bottom w:val="nil"/>
                    <w:right w:val="nil"/>
                  </w:tcBorders>
                </w:tcPr>
                <w:p w14:paraId="0A2A8886" w14:textId="77777777" w:rsidR="00212A56" w:rsidRDefault="009112E9">
                  <w:pPr>
                    <w:framePr w:wrap="around" w:vAnchor="text" w:hAnchor="margin"/>
                    <w:spacing w:after="0" w:line="259" w:lineRule="auto"/>
                    <w:ind w:left="470" w:firstLine="0"/>
                    <w:suppressOverlap/>
                    <w:jc w:val="left"/>
                  </w:pPr>
                  <w:r>
                    <w:t>YES</w:t>
                  </w:r>
                </w:p>
              </w:tc>
              <w:tc>
                <w:tcPr>
                  <w:tcW w:w="2185" w:type="dxa"/>
                  <w:tcBorders>
                    <w:top w:val="nil"/>
                    <w:left w:val="nil"/>
                    <w:bottom w:val="nil"/>
                    <w:right w:val="nil"/>
                  </w:tcBorders>
                </w:tcPr>
                <w:p w14:paraId="1CC433E8" w14:textId="77777777" w:rsidR="00212A56" w:rsidRDefault="009112E9">
                  <w:pPr>
                    <w:framePr w:wrap="around" w:vAnchor="text" w:hAnchor="margin"/>
                    <w:spacing w:after="0" w:line="259" w:lineRule="auto"/>
                    <w:ind w:left="552" w:firstLine="0"/>
                    <w:suppressOverlap/>
                    <w:jc w:val="left"/>
                  </w:pPr>
                  <w:r>
                    <w:t>YES</w:t>
                  </w:r>
                </w:p>
              </w:tc>
              <w:tc>
                <w:tcPr>
                  <w:tcW w:w="1807" w:type="dxa"/>
                  <w:tcBorders>
                    <w:top w:val="nil"/>
                    <w:left w:val="nil"/>
                    <w:bottom w:val="nil"/>
                    <w:right w:val="nil"/>
                  </w:tcBorders>
                </w:tcPr>
                <w:p w14:paraId="2E07F9BD" w14:textId="77777777" w:rsidR="00212A56" w:rsidRDefault="009112E9">
                  <w:pPr>
                    <w:framePr w:wrap="around" w:vAnchor="text" w:hAnchor="margin"/>
                    <w:spacing w:after="0" w:line="259" w:lineRule="auto"/>
                    <w:ind w:left="426" w:firstLine="0"/>
                    <w:suppressOverlap/>
                    <w:jc w:val="left"/>
                  </w:pPr>
                  <w:r>
                    <w:t>YES</w:t>
                  </w:r>
                </w:p>
              </w:tc>
              <w:tc>
                <w:tcPr>
                  <w:tcW w:w="1705" w:type="dxa"/>
                  <w:tcBorders>
                    <w:top w:val="nil"/>
                    <w:left w:val="nil"/>
                    <w:bottom w:val="nil"/>
                    <w:right w:val="nil"/>
                  </w:tcBorders>
                </w:tcPr>
                <w:p w14:paraId="030492D1" w14:textId="77777777" w:rsidR="00212A56" w:rsidRDefault="009112E9">
                  <w:pPr>
                    <w:framePr w:wrap="around" w:vAnchor="text" w:hAnchor="margin"/>
                    <w:spacing w:after="0" w:line="259" w:lineRule="auto"/>
                    <w:ind w:left="562" w:firstLine="0"/>
                    <w:suppressOverlap/>
                    <w:jc w:val="left"/>
                  </w:pPr>
                  <w:r>
                    <w:t>YES</w:t>
                  </w:r>
                </w:p>
              </w:tc>
            </w:tr>
            <w:tr w:rsidR="00212A56" w14:paraId="4209CE42" w14:textId="77777777">
              <w:trPr>
                <w:trHeight w:val="337"/>
              </w:trPr>
              <w:tc>
                <w:tcPr>
                  <w:tcW w:w="2371" w:type="dxa"/>
                  <w:tcBorders>
                    <w:top w:val="nil"/>
                    <w:left w:val="nil"/>
                    <w:bottom w:val="nil"/>
                    <w:right w:val="nil"/>
                  </w:tcBorders>
                </w:tcPr>
                <w:p w14:paraId="3049C7CF" w14:textId="77777777" w:rsidR="00212A56" w:rsidRDefault="009112E9">
                  <w:pPr>
                    <w:framePr w:wrap="around" w:vAnchor="text" w:hAnchor="margin"/>
                    <w:spacing w:after="0" w:line="259" w:lineRule="auto"/>
                    <w:ind w:left="120" w:firstLine="0"/>
                    <w:suppressOverlap/>
                    <w:jc w:val="left"/>
                  </w:pPr>
                  <w:r>
                    <w:t>Firm FE</w:t>
                  </w:r>
                </w:p>
              </w:tc>
              <w:tc>
                <w:tcPr>
                  <w:tcW w:w="2023" w:type="dxa"/>
                  <w:tcBorders>
                    <w:top w:val="nil"/>
                    <w:left w:val="nil"/>
                    <w:bottom w:val="nil"/>
                    <w:right w:val="nil"/>
                  </w:tcBorders>
                </w:tcPr>
                <w:p w14:paraId="1983125D" w14:textId="77777777" w:rsidR="00212A56" w:rsidRDefault="009112E9">
                  <w:pPr>
                    <w:framePr w:wrap="around" w:vAnchor="text" w:hAnchor="margin"/>
                    <w:spacing w:after="0" w:line="259" w:lineRule="auto"/>
                    <w:ind w:left="470" w:firstLine="0"/>
                    <w:suppressOverlap/>
                    <w:jc w:val="left"/>
                  </w:pPr>
                  <w:r>
                    <w:t>YES</w:t>
                  </w:r>
                </w:p>
              </w:tc>
              <w:tc>
                <w:tcPr>
                  <w:tcW w:w="2185" w:type="dxa"/>
                  <w:tcBorders>
                    <w:top w:val="nil"/>
                    <w:left w:val="nil"/>
                    <w:bottom w:val="nil"/>
                    <w:right w:val="nil"/>
                  </w:tcBorders>
                </w:tcPr>
                <w:p w14:paraId="54643C2C" w14:textId="77777777" w:rsidR="00212A56" w:rsidRDefault="009112E9">
                  <w:pPr>
                    <w:framePr w:wrap="around" w:vAnchor="text" w:hAnchor="margin"/>
                    <w:spacing w:after="0" w:line="259" w:lineRule="auto"/>
                    <w:ind w:left="552" w:firstLine="0"/>
                    <w:suppressOverlap/>
                    <w:jc w:val="left"/>
                  </w:pPr>
                  <w:r>
                    <w:t>YES</w:t>
                  </w:r>
                </w:p>
              </w:tc>
              <w:tc>
                <w:tcPr>
                  <w:tcW w:w="1807" w:type="dxa"/>
                  <w:tcBorders>
                    <w:top w:val="nil"/>
                    <w:left w:val="nil"/>
                    <w:bottom w:val="nil"/>
                    <w:right w:val="nil"/>
                  </w:tcBorders>
                </w:tcPr>
                <w:p w14:paraId="24653B47" w14:textId="77777777" w:rsidR="00212A56" w:rsidRDefault="009112E9">
                  <w:pPr>
                    <w:framePr w:wrap="around" w:vAnchor="text" w:hAnchor="margin"/>
                    <w:spacing w:after="0" w:line="259" w:lineRule="auto"/>
                    <w:ind w:left="426" w:firstLine="0"/>
                    <w:suppressOverlap/>
                    <w:jc w:val="left"/>
                  </w:pPr>
                  <w:r>
                    <w:t>YES</w:t>
                  </w:r>
                </w:p>
              </w:tc>
              <w:tc>
                <w:tcPr>
                  <w:tcW w:w="1705" w:type="dxa"/>
                  <w:tcBorders>
                    <w:top w:val="nil"/>
                    <w:left w:val="nil"/>
                    <w:bottom w:val="nil"/>
                    <w:right w:val="nil"/>
                  </w:tcBorders>
                </w:tcPr>
                <w:p w14:paraId="5A9FDDB8" w14:textId="77777777" w:rsidR="00212A56" w:rsidRDefault="009112E9">
                  <w:pPr>
                    <w:framePr w:wrap="around" w:vAnchor="text" w:hAnchor="margin"/>
                    <w:spacing w:after="0" w:line="259" w:lineRule="auto"/>
                    <w:ind w:left="562" w:firstLine="0"/>
                    <w:suppressOverlap/>
                    <w:jc w:val="left"/>
                  </w:pPr>
                  <w:r>
                    <w:t>YES</w:t>
                  </w:r>
                </w:p>
              </w:tc>
            </w:tr>
            <w:tr w:rsidR="00212A56" w14:paraId="0CE52900" w14:textId="77777777">
              <w:trPr>
                <w:trHeight w:val="337"/>
              </w:trPr>
              <w:tc>
                <w:tcPr>
                  <w:tcW w:w="2371" w:type="dxa"/>
                  <w:tcBorders>
                    <w:top w:val="nil"/>
                    <w:left w:val="nil"/>
                    <w:bottom w:val="nil"/>
                    <w:right w:val="nil"/>
                  </w:tcBorders>
                </w:tcPr>
                <w:p w14:paraId="0D3AA1D5" w14:textId="77777777" w:rsidR="00212A56" w:rsidRDefault="009112E9">
                  <w:pPr>
                    <w:framePr w:wrap="around" w:vAnchor="text" w:hAnchor="margin"/>
                    <w:spacing w:after="0" w:line="259" w:lineRule="auto"/>
                    <w:ind w:left="120" w:firstLine="0"/>
                    <w:suppressOverlap/>
                    <w:jc w:val="left"/>
                  </w:pPr>
                  <w:r>
                    <w:t>Year FE</w:t>
                  </w:r>
                </w:p>
              </w:tc>
              <w:tc>
                <w:tcPr>
                  <w:tcW w:w="2023" w:type="dxa"/>
                  <w:tcBorders>
                    <w:top w:val="nil"/>
                    <w:left w:val="nil"/>
                    <w:bottom w:val="nil"/>
                    <w:right w:val="nil"/>
                  </w:tcBorders>
                </w:tcPr>
                <w:p w14:paraId="1D5F126B" w14:textId="77777777" w:rsidR="00212A56" w:rsidRDefault="009112E9">
                  <w:pPr>
                    <w:framePr w:wrap="around" w:vAnchor="text" w:hAnchor="margin"/>
                    <w:spacing w:after="0" w:line="259" w:lineRule="auto"/>
                    <w:ind w:left="470" w:firstLine="0"/>
                    <w:suppressOverlap/>
                    <w:jc w:val="left"/>
                  </w:pPr>
                  <w:r>
                    <w:t>YES</w:t>
                  </w:r>
                </w:p>
              </w:tc>
              <w:tc>
                <w:tcPr>
                  <w:tcW w:w="2185" w:type="dxa"/>
                  <w:tcBorders>
                    <w:top w:val="nil"/>
                    <w:left w:val="nil"/>
                    <w:bottom w:val="nil"/>
                    <w:right w:val="nil"/>
                  </w:tcBorders>
                </w:tcPr>
                <w:p w14:paraId="63524286" w14:textId="77777777" w:rsidR="00212A56" w:rsidRDefault="009112E9">
                  <w:pPr>
                    <w:framePr w:wrap="around" w:vAnchor="text" w:hAnchor="margin"/>
                    <w:spacing w:after="0" w:line="259" w:lineRule="auto"/>
                    <w:ind w:left="552" w:firstLine="0"/>
                    <w:suppressOverlap/>
                    <w:jc w:val="left"/>
                  </w:pPr>
                  <w:r>
                    <w:t>YES</w:t>
                  </w:r>
                </w:p>
              </w:tc>
              <w:tc>
                <w:tcPr>
                  <w:tcW w:w="1807" w:type="dxa"/>
                  <w:tcBorders>
                    <w:top w:val="nil"/>
                    <w:left w:val="nil"/>
                    <w:bottom w:val="nil"/>
                    <w:right w:val="nil"/>
                  </w:tcBorders>
                </w:tcPr>
                <w:p w14:paraId="65CEFC99" w14:textId="77777777" w:rsidR="00212A56" w:rsidRDefault="009112E9">
                  <w:pPr>
                    <w:framePr w:wrap="around" w:vAnchor="text" w:hAnchor="margin"/>
                    <w:spacing w:after="0" w:line="259" w:lineRule="auto"/>
                    <w:ind w:left="426" w:firstLine="0"/>
                    <w:suppressOverlap/>
                    <w:jc w:val="left"/>
                  </w:pPr>
                  <w:r>
                    <w:t>YES</w:t>
                  </w:r>
                </w:p>
              </w:tc>
              <w:tc>
                <w:tcPr>
                  <w:tcW w:w="1705" w:type="dxa"/>
                  <w:tcBorders>
                    <w:top w:val="nil"/>
                    <w:left w:val="nil"/>
                    <w:bottom w:val="nil"/>
                    <w:right w:val="nil"/>
                  </w:tcBorders>
                </w:tcPr>
                <w:p w14:paraId="50BD6554" w14:textId="77777777" w:rsidR="00212A56" w:rsidRDefault="009112E9">
                  <w:pPr>
                    <w:framePr w:wrap="around" w:vAnchor="text" w:hAnchor="margin"/>
                    <w:spacing w:after="0" w:line="259" w:lineRule="auto"/>
                    <w:ind w:left="562" w:firstLine="0"/>
                    <w:suppressOverlap/>
                    <w:jc w:val="left"/>
                  </w:pPr>
                  <w:r>
                    <w:t>YES</w:t>
                  </w:r>
                </w:p>
              </w:tc>
            </w:tr>
            <w:tr w:rsidR="00212A56" w14:paraId="7BD8C9E2" w14:textId="77777777">
              <w:trPr>
                <w:trHeight w:val="336"/>
              </w:trPr>
              <w:tc>
                <w:tcPr>
                  <w:tcW w:w="2371" w:type="dxa"/>
                  <w:tcBorders>
                    <w:top w:val="nil"/>
                    <w:left w:val="nil"/>
                    <w:bottom w:val="nil"/>
                    <w:right w:val="nil"/>
                  </w:tcBorders>
                </w:tcPr>
                <w:p w14:paraId="4E62A48A" w14:textId="77777777" w:rsidR="00212A56" w:rsidRDefault="009112E9">
                  <w:pPr>
                    <w:framePr w:wrap="around" w:vAnchor="text" w:hAnchor="margin"/>
                    <w:spacing w:after="0" w:line="259" w:lineRule="auto"/>
                    <w:ind w:left="120" w:firstLine="0"/>
                    <w:suppressOverlap/>
                    <w:jc w:val="left"/>
                  </w:pPr>
                  <w:r>
                    <w:t>Observations</w:t>
                  </w:r>
                </w:p>
              </w:tc>
              <w:tc>
                <w:tcPr>
                  <w:tcW w:w="2023" w:type="dxa"/>
                  <w:tcBorders>
                    <w:top w:val="nil"/>
                    <w:left w:val="nil"/>
                    <w:bottom w:val="nil"/>
                    <w:right w:val="nil"/>
                  </w:tcBorders>
                </w:tcPr>
                <w:p w14:paraId="394F1D2C" w14:textId="77777777" w:rsidR="00212A56" w:rsidRDefault="009112E9">
                  <w:pPr>
                    <w:framePr w:wrap="around" w:vAnchor="text" w:hAnchor="margin"/>
                    <w:spacing w:after="0" w:line="259" w:lineRule="auto"/>
                    <w:ind w:left="390" w:firstLine="0"/>
                    <w:suppressOverlap/>
                    <w:jc w:val="left"/>
                  </w:pPr>
                  <w:r>
                    <w:t>41,366</w:t>
                  </w:r>
                </w:p>
              </w:tc>
              <w:tc>
                <w:tcPr>
                  <w:tcW w:w="2185" w:type="dxa"/>
                  <w:tcBorders>
                    <w:top w:val="nil"/>
                    <w:left w:val="nil"/>
                    <w:bottom w:val="nil"/>
                    <w:right w:val="nil"/>
                  </w:tcBorders>
                </w:tcPr>
                <w:p w14:paraId="2B1EEF10" w14:textId="77777777" w:rsidR="00212A56" w:rsidRDefault="009112E9">
                  <w:pPr>
                    <w:framePr w:wrap="around" w:vAnchor="text" w:hAnchor="margin"/>
                    <w:spacing w:after="0" w:line="259" w:lineRule="auto"/>
                    <w:ind w:left="541" w:firstLine="0"/>
                    <w:suppressOverlap/>
                    <w:jc w:val="left"/>
                  </w:pPr>
                  <w:r>
                    <w:t>4253</w:t>
                  </w:r>
                </w:p>
              </w:tc>
              <w:tc>
                <w:tcPr>
                  <w:tcW w:w="1807" w:type="dxa"/>
                  <w:tcBorders>
                    <w:top w:val="nil"/>
                    <w:left w:val="nil"/>
                    <w:bottom w:val="nil"/>
                    <w:right w:val="nil"/>
                  </w:tcBorders>
                </w:tcPr>
                <w:p w14:paraId="5CC5F6A0" w14:textId="77777777" w:rsidR="00212A56" w:rsidRDefault="009112E9">
                  <w:pPr>
                    <w:framePr w:wrap="around" w:vAnchor="text" w:hAnchor="margin"/>
                    <w:spacing w:after="0" w:line="259" w:lineRule="auto"/>
                    <w:ind w:left="416" w:firstLine="0"/>
                    <w:suppressOverlap/>
                    <w:jc w:val="left"/>
                  </w:pPr>
                  <w:r>
                    <w:t>4253</w:t>
                  </w:r>
                </w:p>
              </w:tc>
              <w:tc>
                <w:tcPr>
                  <w:tcW w:w="1705" w:type="dxa"/>
                  <w:tcBorders>
                    <w:top w:val="nil"/>
                    <w:left w:val="nil"/>
                    <w:bottom w:val="nil"/>
                    <w:right w:val="nil"/>
                  </w:tcBorders>
                </w:tcPr>
                <w:p w14:paraId="319352B5" w14:textId="77777777" w:rsidR="00212A56" w:rsidRDefault="009112E9">
                  <w:pPr>
                    <w:framePr w:wrap="around" w:vAnchor="text" w:hAnchor="margin"/>
                    <w:spacing w:after="0" w:line="259" w:lineRule="auto"/>
                    <w:ind w:left="549" w:firstLine="0"/>
                    <w:suppressOverlap/>
                    <w:jc w:val="left"/>
                  </w:pPr>
                  <w:r>
                    <w:t>4298</w:t>
                  </w:r>
                </w:p>
              </w:tc>
            </w:tr>
            <w:tr w:rsidR="00212A56" w14:paraId="10F25DCE" w14:textId="77777777">
              <w:trPr>
                <w:trHeight w:val="341"/>
              </w:trPr>
              <w:tc>
                <w:tcPr>
                  <w:tcW w:w="2371" w:type="dxa"/>
                  <w:tcBorders>
                    <w:top w:val="nil"/>
                    <w:left w:val="nil"/>
                    <w:bottom w:val="single" w:sz="6" w:space="0" w:color="181717"/>
                    <w:right w:val="nil"/>
                  </w:tcBorders>
                </w:tcPr>
                <w:p w14:paraId="46C5E507" w14:textId="77777777" w:rsidR="00212A56" w:rsidRDefault="009112E9">
                  <w:pPr>
                    <w:framePr w:wrap="around" w:vAnchor="text" w:hAnchor="margin"/>
                    <w:spacing w:after="0" w:line="259" w:lineRule="auto"/>
                    <w:ind w:left="120" w:firstLine="0"/>
                    <w:suppressOverlap/>
                    <w:jc w:val="left"/>
                  </w:pPr>
                  <w:r>
                    <w:rPr>
                      <w:i/>
                    </w:rPr>
                    <w:t>R</w:t>
                  </w:r>
                  <w:r>
                    <w:rPr>
                      <w:sz w:val="13"/>
                    </w:rPr>
                    <w:t>2</w:t>
                  </w:r>
                </w:p>
              </w:tc>
              <w:tc>
                <w:tcPr>
                  <w:tcW w:w="2023" w:type="dxa"/>
                  <w:tcBorders>
                    <w:top w:val="nil"/>
                    <w:left w:val="nil"/>
                    <w:bottom w:val="single" w:sz="6" w:space="0" w:color="181717"/>
                    <w:right w:val="nil"/>
                  </w:tcBorders>
                </w:tcPr>
                <w:p w14:paraId="30F0162F" w14:textId="77777777" w:rsidR="00212A56" w:rsidRDefault="009112E9">
                  <w:pPr>
                    <w:framePr w:wrap="around" w:vAnchor="text" w:hAnchor="margin"/>
                    <w:spacing w:after="0" w:line="259" w:lineRule="auto"/>
                    <w:ind w:left="435" w:firstLine="0"/>
                    <w:suppressOverlap/>
                    <w:jc w:val="left"/>
                  </w:pPr>
                  <w:r>
                    <w:t>0.538</w:t>
                  </w:r>
                </w:p>
              </w:tc>
              <w:tc>
                <w:tcPr>
                  <w:tcW w:w="2185" w:type="dxa"/>
                  <w:tcBorders>
                    <w:top w:val="nil"/>
                    <w:left w:val="nil"/>
                    <w:bottom w:val="single" w:sz="6" w:space="0" w:color="181717"/>
                    <w:right w:val="nil"/>
                  </w:tcBorders>
                </w:tcPr>
                <w:p w14:paraId="058FDE59" w14:textId="77777777" w:rsidR="00212A56" w:rsidRDefault="009112E9">
                  <w:pPr>
                    <w:framePr w:wrap="around" w:vAnchor="text" w:hAnchor="margin"/>
                    <w:spacing w:after="0" w:line="259" w:lineRule="auto"/>
                    <w:ind w:left="512" w:firstLine="0"/>
                    <w:suppressOverlap/>
                    <w:jc w:val="left"/>
                  </w:pPr>
                  <w:r>
                    <w:t>0.309</w:t>
                  </w:r>
                </w:p>
              </w:tc>
              <w:tc>
                <w:tcPr>
                  <w:tcW w:w="1807" w:type="dxa"/>
                  <w:tcBorders>
                    <w:top w:val="nil"/>
                    <w:left w:val="nil"/>
                    <w:bottom w:val="single" w:sz="6" w:space="0" w:color="181717"/>
                    <w:right w:val="nil"/>
                  </w:tcBorders>
                </w:tcPr>
                <w:p w14:paraId="7B51A491" w14:textId="77777777" w:rsidR="00212A56" w:rsidRDefault="009112E9">
                  <w:pPr>
                    <w:framePr w:wrap="around" w:vAnchor="text" w:hAnchor="margin"/>
                    <w:spacing w:after="0" w:line="259" w:lineRule="auto"/>
                    <w:ind w:left="388" w:firstLine="0"/>
                    <w:suppressOverlap/>
                    <w:jc w:val="left"/>
                  </w:pPr>
                  <w:r>
                    <w:t>0.069</w:t>
                  </w:r>
                </w:p>
              </w:tc>
              <w:tc>
                <w:tcPr>
                  <w:tcW w:w="1705" w:type="dxa"/>
                  <w:tcBorders>
                    <w:top w:val="nil"/>
                    <w:left w:val="nil"/>
                    <w:bottom w:val="single" w:sz="6" w:space="0" w:color="181717"/>
                    <w:right w:val="nil"/>
                  </w:tcBorders>
                </w:tcPr>
                <w:p w14:paraId="06233D46" w14:textId="77777777" w:rsidR="00212A56" w:rsidRDefault="009112E9">
                  <w:pPr>
                    <w:framePr w:wrap="around" w:vAnchor="text" w:hAnchor="margin"/>
                    <w:spacing w:after="0" w:line="259" w:lineRule="auto"/>
                    <w:ind w:left="528" w:firstLine="0"/>
                    <w:suppressOverlap/>
                    <w:jc w:val="left"/>
                  </w:pPr>
                  <w:r>
                    <w:t>0.818</w:t>
                  </w:r>
                </w:p>
              </w:tc>
            </w:tr>
          </w:tbl>
          <w:p w14:paraId="3D05643B" w14:textId="77777777" w:rsidR="00212A56" w:rsidRDefault="009112E9">
            <w:pPr>
              <w:spacing w:after="0" w:line="259" w:lineRule="auto"/>
              <w:ind w:left="0" w:firstLine="0"/>
              <w:jc w:val="left"/>
            </w:pPr>
            <w:r>
              <w:rPr>
                <w:i/>
                <w:sz w:val="14"/>
              </w:rPr>
              <w:t>Note:</w:t>
            </w:r>
            <w:r>
              <w:rPr>
                <w:sz w:val="14"/>
              </w:rPr>
              <w:t xml:space="preserve"> This table reflects the regression results after using the Heckman two- stage model and the entropy method. Resilience_Score is a composite index reflecting overall resilience performance. IMR represents the inverse Mills ratios from the first stage regre</w:t>
            </w:r>
            <w:r>
              <w:rPr>
                <w:sz w:val="14"/>
              </w:rPr>
              <w:t xml:space="preserve">ssions. All other variables are defined in Table </w:t>
            </w:r>
            <w:r>
              <w:rPr>
                <w:color w:val="0000FF"/>
                <w:sz w:val="14"/>
              </w:rPr>
              <w:t>1</w:t>
            </w:r>
            <w:r>
              <w:rPr>
                <w:sz w:val="14"/>
              </w:rPr>
              <w:t>. Robust standard errors are clustered by firms and are reported in parentheses. All continuous variables were winsorised at 1% and 99% levels, and ***, ** and * indicate significances at the 1%, 5% and 10%</w:t>
            </w:r>
            <w:r>
              <w:rPr>
                <w:sz w:val="14"/>
              </w:rPr>
              <w:t xml:space="preserve"> levels (the number and presence of significance markers depend on the actual regression outcomes of the variables in the model).</w:t>
            </w:r>
          </w:p>
        </w:tc>
      </w:tr>
    </w:tbl>
    <w:p w14:paraId="26DE87AD" w14:textId="77777777" w:rsidR="00212A56" w:rsidRDefault="009112E9">
      <w:pPr>
        <w:ind w:left="-4" w:right="28"/>
      </w:pPr>
      <w:r>
        <w:t xml:space="preserve">indicators of volatility and growth, we apply the entropy method to synthesise these two indicators into a composite index (Sun and Govind </w:t>
      </w:r>
      <w:r>
        <w:rPr>
          <w:color w:val="0000FF"/>
        </w:rPr>
        <w:t>2022</w:t>
      </w:r>
      <w:r>
        <w:t>), namely Resilience_Score, which reflects the overall resilience performance of a firm in a given year, with higher Resilience_Score indicating better resilience of the firm.</w:t>
      </w:r>
    </w:p>
    <w:p w14:paraId="4207CC4B" w14:textId="77777777" w:rsidR="00212A56" w:rsidRDefault="009112E9">
      <w:pPr>
        <w:ind w:left="-4" w:right="28"/>
      </w:pPr>
      <w:r>
        <w:t>If ESG_network continues to have a significant impact on the Resilience_Score of</w:t>
      </w:r>
      <w:r>
        <w:t xml:space="preserve"> this comprehensive measure, this will further confirm that the strong sustainable supply chain network of the firm will effectively enhance the resilience of the firm itself, helping the firm achieve long- term sustainable growth and staying stable amid u</w:t>
      </w:r>
      <w:r>
        <w:t xml:space="preserve">ncertainty and shock. The result is shown in column (4) of Table </w:t>
      </w:r>
      <w:r>
        <w:rPr>
          <w:color w:val="0000FF"/>
        </w:rPr>
        <w:t>7</w:t>
      </w:r>
      <w:r>
        <w:t>, which supports the conclusions.</w:t>
      </w:r>
    </w:p>
    <w:p w14:paraId="403527EC" w14:textId="77777777" w:rsidR="00212A56" w:rsidRDefault="009112E9">
      <w:pPr>
        <w:pStyle w:val="2"/>
        <w:ind w:left="396" w:hanging="405"/>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5488C29" wp14:editId="0B35E3CE">
                <wp:simplePos x="0" y="0"/>
                <wp:positionH relativeFrom="page">
                  <wp:posOffset>7353304</wp:posOffset>
                </wp:positionH>
                <wp:positionV relativeFrom="page">
                  <wp:posOffset>198780</wp:posOffset>
                </wp:positionV>
                <wp:extent cx="58979" cy="9546570"/>
                <wp:effectExtent l="0" t="0" r="0" b="0"/>
                <wp:wrapSquare wrapText="bothSides"/>
                <wp:docPr id="40135" name="Group 40135"/>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2092" name="Rectangle 2092"/>
                        <wps:cNvSpPr/>
                        <wps:spPr>
                          <a:xfrm rot="5399999">
                            <a:off x="-6328711" y="6309249"/>
                            <a:ext cx="12696940" cy="78440"/>
                          </a:xfrm>
                          <a:prstGeom prst="rect">
                            <a:avLst/>
                          </a:prstGeom>
                          <a:ln>
                            <a:noFill/>
                          </a:ln>
                        </wps:spPr>
                        <wps:txbx>
                          <w:txbxContent>
                            <w:p w14:paraId="7F01FBE1"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w:t>
                              </w:r>
                              <w:r>
                                <w:rPr>
                                  <w:color w:val="000000"/>
                                  <w:sz w:val="10"/>
                                </w:rPr>
                                <w:t>26]. See the Terms and Conditions (https://onlinelibrary.wiley.com/terms-and-conditions)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0135" style="width:4.64398pt;height:751.698pt;position:absolute;mso-position-horizontal-relative:page;mso-position-horizontal:absolute;margin-left:579pt;mso-position-vertical-relative:page;margin-top:15.652pt;" coordsize="589,95465">
                <v:rect id="Rectangle 2092"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   Mechanism Tests</w:t>
      </w:r>
    </w:p>
    <w:p w14:paraId="524957EF" w14:textId="77777777" w:rsidR="00212A56" w:rsidRDefault="009112E9">
      <w:pPr>
        <w:ind w:left="-4" w:right="28"/>
      </w:pPr>
      <w:r>
        <w:t>This study adopts the approach propos</w:t>
      </w:r>
      <w:r>
        <w:t>ed by Rajan and Zingales (</w:t>
      </w:r>
      <w:r>
        <w:rPr>
          <w:color w:val="0000FF"/>
        </w:rPr>
        <w:t>1996</w:t>
      </w:r>
      <w:r>
        <w:t xml:space="preserve">) to conduct a mechanism test, utilising an interaction model to explore how sustainable supply chain networks enhance the organisational resilience of core firms. If sustainable supply chain networks significantly strengthen </w:t>
      </w:r>
      <w:r>
        <w:t>the organisational resilience of firms with stronger risk resistance ability (ability to adapt and adjust), the interaction term between RRA (AAA) and ESG_network is expected to exhibit a significantly negative coefficient for the dependent variable Vol an</w:t>
      </w:r>
      <w:r>
        <w:t>d a significantly positive coefficient for the dependent variable Growth.</w:t>
      </w:r>
    </w:p>
    <w:p w14:paraId="62BF4570" w14:textId="77777777" w:rsidR="00212A56" w:rsidRDefault="009112E9">
      <w:pPr>
        <w:ind w:left="-4" w:right="28"/>
      </w:pPr>
      <w:r>
        <w:t xml:space="preserve">The regression results presented in columns (1) and (2) of Table </w:t>
      </w:r>
      <w:r>
        <w:rPr>
          <w:color w:val="0000FF"/>
        </w:rPr>
        <w:t>8</w:t>
      </w:r>
      <w:r>
        <w:t xml:space="preserve"> confirm this hypothesis. The positive relationship between ESG_ network and organisational resilience is significan</w:t>
      </w:r>
      <w:r>
        <w:t>tly strengthened in firms with higher levels of risk resistance, suggesting that risk resistance acts as a moderator in this relationship. This finding suggests that firms with higher levels of risk resistance are better positioned to leverage the sustaina</w:t>
      </w:r>
      <w:r>
        <w:t xml:space="preserve">bility of their supply chain networks to enhance their overall organisational resilience, </w:t>
      </w:r>
      <w:r>
        <w:lastRenderedPageBreak/>
        <w:t>highlighting the synergistic effects of sustainability and risk management in fostering long- term corporate resilience.</w:t>
      </w:r>
    </w:p>
    <w:p w14:paraId="5ED7BCD1" w14:textId="77777777" w:rsidR="00212A56" w:rsidRDefault="009112E9">
      <w:pPr>
        <w:ind w:left="-4" w:right="28"/>
      </w:pPr>
      <w:r>
        <w:t>Based on the regression results from column (</w:t>
      </w:r>
      <w:r>
        <w:t xml:space="preserve">4) of Table </w:t>
      </w:r>
      <w:r>
        <w:rPr>
          <w:color w:val="0000FF"/>
        </w:rPr>
        <w:t>8</w:t>
      </w:r>
      <w:r>
        <w:t>, the interaction term shows a significant positive correlation with organisational growth. The stronger a firm's adaptability and adjustment capacity, the more pronounced the effect of a sustainable supply chain network on its growth. This ca</w:t>
      </w:r>
      <w:r>
        <w:t>n be attributed to the fact that firms with higher levels of adaptability are better able to leverage their sustainable supply chain networks to respond to changing market conditions, optimise their operations, and seize new growth opportunities, thereby e</w:t>
      </w:r>
      <w:r>
        <w:t>nhancing their long- term growth trajectory and organisational resilience.</w:t>
      </w:r>
    </w:p>
    <w:p w14:paraId="157383AE" w14:textId="77777777" w:rsidR="00212A56" w:rsidRDefault="009112E9">
      <w:pPr>
        <w:spacing w:after="571"/>
        <w:ind w:left="-4" w:right="28"/>
      </w:pPr>
      <w:r>
        <w:t xml:space="preserve">However, although this adaptability and adjustment capacity has a synergistic effect in promoting long- term growth, its significance in the short- term volatility regression model </w:t>
      </w:r>
      <w:r>
        <w:t xml:space="preserve">is not as pronounced, as indicated by the regression results in column (3) of Table </w:t>
      </w:r>
      <w:r>
        <w:rPr>
          <w:color w:val="0000FF"/>
        </w:rPr>
        <w:t>8</w:t>
      </w:r>
      <w:r>
        <w:t>. This can be attributed to the mismatch between the formative characteristics of a firm's adaptability and adjustment capacity, which is a long- term process (Pike et al.</w:t>
      </w:r>
      <w:r>
        <w:t xml:space="preserve"> </w:t>
      </w:r>
      <w:r>
        <w:rPr>
          <w:color w:val="0000FF"/>
        </w:rPr>
        <w:t>2010</w:t>
      </w:r>
      <w:r>
        <w:t>) requiring continuous resource investment and experience accumulation, and the triggers of short- term fluctuations that are mostly caused by sudden external market shocks or unexpected events. These shocks, characterised by immediacy and unpredictab</w:t>
      </w:r>
      <w:r>
        <w:t xml:space="preserve">ility, exert impacts at a speed far exceeding the effective pace of the firm's adaptability and adjustment capacity, meaning that even firms with strong adaptability and adjustment capacity struggle to quickly activate the advantages of sustainable supply </w:t>
      </w:r>
      <w:r>
        <w:t>chains in the short term to buffer such shocks.</w:t>
      </w:r>
    </w:p>
    <w:p w14:paraId="0B8F7751" w14:textId="77777777" w:rsidR="00212A56" w:rsidRDefault="009112E9">
      <w:pPr>
        <w:spacing w:after="96" w:line="270" w:lineRule="auto"/>
        <w:ind w:left="1" w:hanging="1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D710052" wp14:editId="63262340">
                <wp:simplePos x="0" y="0"/>
                <wp:positionH relativeFrom="page">
                  <wp:posOffset>7353304</wp:posOffset>
                </wp:positionH>
                <wp:positionV relativeFrom="page">
                  <wp:posOffset>198780</wp:posOffset>
                </wp:positionV>
                <wp:extent cx="58979" cy="9546570"/>
                <wp:effectExtent l="0" t="0" r="0" b="0"/>
                <wp:wrapSquare wrapText="bothSides"/>
                <wp:docPr id="46513" name="Group 46513"/>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2279" name="Rectangle 2279"/>
                        <wps:cNvSpPr/>
                        <wps:spPr>
                          <a:xfrm rot="5399999">
                            <a:off x="-6328711" y="6309249"/>
                            <a:ext cx="12696940" cy="78440"/>
                          </a:xfrm>
                          <a:prstGeom prst="rect">
                            <a:avLst/>
                          </a:prstGeom>
                          <a:ln>
                            <a:noFill/>
                          </a:ln>
                        </wps:spPr>
                        <wps:txbx>
                          <w:txbxContent>
                            <w:p w14:paraId="5ADDA394"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(https://onlinelib</w:t>
                              </w:r>
                              <w:r>
                                <w:rPr>
                                  <w:color w:val="000000"/>
                                  <w:sz w:val="10"/>
                                </w:rPr>
                                <w:t>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6513" style="width:4.64398pt;height:751.698pt;position:absolute;mso-position-horizontal-relative:page;mso-position-horizontal:absolute;margin-left:579pt;mso-position-vertical-relative:page;margin-top:15.652pt;" coordsize="589,95465">
                <v:rect id="Rectangle 2279"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rPr>
          <w:b/>
          <w:sz w:val="16"/>
        </w:rPr>
        <w:t>TABLE 8</w:t>
      </w:r>
      <w:r>
        <w:rPr>
          <w:sz w:val="16"/>
        </w:rPr>
        <w:t xml:space="preserve">    |    Mechanism tests.</w:t>
      </w:r>
    </w:p>
    <w:p w14:paraId="19E10E62" w14:textId="77777777" w:rsidR="00212A56" w:rsidRDefault="009112E9">
      <w:pPr>
        <w:pStyle w:val="2"/>
        <w:ind w:left="396" w:hanging="405"/>
      </w:pPr>
      <w:r>
        <w:t>|   Heterogeneity Analysis</w:t>
      </w:r>
    </w:p>
    <w:p w14:paraId="69F182AA" w14:textId="77777777" w:rsidR="00212A56" w:rsidRDefault="009112E9">
      <w:pPr>
        <w:pStyle w:val="3"/>
        <w:ind w:left="508" w:hanging="517"/>
      </w:pPr>
      <w:r>
        <w:t>|   CEO Duality</w:t>
      </w:r>
    </w:p>
    <w:p w14:paraId="712EB562" w14:textId="77777777" w:rsidR="00212A56" w:rsidRDefault="009112E9">
      <w:pPr>
        <w:ind w:left="-4" w:right="28"/>
      </w:pPr>
      <w:r>
        <w:t xml:space="preserve">CEO duality may influence corporate decision- making, thereby affecting supply chain selection and organisational resilience (Alves </w:t>
      </w:r>
      <w:r>
        <w:rPr>
          <w:color w:val="0000FF"/>
        </w:rPr>
        <w:t>2023</w:t>
      </w:r>
      <w:r>
        <w:t>). We classify firms into dual- role (dual) and separate- role (non- dual) firms by the combined roles of CEO and chairm</w:t>
      </w:r>
      <w:r>
        <w:t>an to conduct a heterogeneity test.</w:t>
      </w:r>
    </w:p>
    <w:p w14:paraId="27F15395" w14:textId="77777777" w:rsidR="00212A56" w:rsidRDefault="009112E9">
      <w:pPr>
        <w:spacing w:after="460"/>
        <w:ind w:left="-4" w:right="28"/>
      </w:pPr>
      <w:r>
        <w:t xml:space="preserve">The results in columns (1) to (4) of Table </w:t>
      </w:r>
      <w:r>
        <w:rPr>
          <w:color w:val="0000FF"/>
        </w:rPr>
        <w:t>9</w:t>
      </w:r>
      <w:r>
        <w:t xml:space="preserve"> indicate that firms with CEO duality show non- significant regression coefficients for the sustainability performance of their supply chain networks, while firms with separate</w:t>
      </w:r>
      <w:r>
        <w:t xml:space="preserve"> CEO and chairman roles demonstrate notably positive coefficients at the 1% significance level. The separation of these roles enhances the positive impact of sustainable supply chain practices on long- term performance growth, financial risk reduction and </w:t>
      </w:r>
      <w:r>
        <w:t xml:space="preserve">organisational resilience. A decentralised governance structure may offer more advantages in harnessing the sustainable development benefits of supply chains, to boost organisational resilience and foster business growth (Mubeen et al. </w:t>
      </w:r>
      <w:r>
        <w:rPr>
          <w:color w:val="0000FF"/>
        </w:rPr>
        <w:t>2021</w:t>
      </w:r>
      <w:r>
        <w:t>).</w:t>
      </w:r>
    </w:p>
    <w:p w14:paraId="70205304" w14:textId="77777777" w:rsidR="00212A56" w:rsidRDefault="009112E9">
      <w:pPr>
        <w:pStyle w:val="3"/>
        <w:ind w:left="513" w:hanging="522"/>
      </w:pPr>
      <w:r>
        <w:rPr>
          <w:b w:val="0"/>
        </w:rPr>
        <w:t>|</w:t>
      </w:r>
      <w:r>
        <w:t xml:space="preserve">   State Own</w:t>
      </w:r>
      <w:r>
        <w:t>ership</w:t>
      </w:r>
    </w:p>
    <w:p w14:paraId="231DC321" w14:textId="77777777" w:rsidR="00212A56" w:rsidRDefault="009112E9">
      <w:pPr>
        <w:ind w:left="-4" w:right="28"/>
      </w:pPr>
      <w:r>
        <w:t xml:space="preserve">The impact of ESG_network on organisational resilience varies by ownership type, with a heterogeneity test conducted between state- owned firms (SOEs) and non- state- owned firms (Non- SOEs). As shown in columns (5) to (8) of Table </w:t>
      </w:r>
      <w:r>
        <w:rPr>
          <w:color w:val="0000FF"/>
        </w:rPr>
        <w:t>9</w:t>
      </w:r>
      <w:r>
        <w:t>, the results de</w:t>
      </w:r>
      <w:r>
        <w:t>monstrate differing effects of ESG_network on both volatility and growth for the two types of firms.</w:t>
      </w:r>
    </w:p>
    <w:p w14:paraId="47D39A6F" w14:textId="77777777" w:rsidR="00212A56" w:rsidRDefault="009112E9">
      <w:pPr>
        <w:ind w:left="-4" w:right="28"/>
      </w:pPr>
      <w:r>
        <w:t>Firstly, in terms of growth, both SOEs and Non- SOEs exhibit a significant positive impact of ESG_network on organisational growth, where the effect in SOE</w:t>
      </w:r>
      <w:r>
        <w:t xml:space="preserve">s is stronger than that in Non- SOEs, indicating that SOEs can drive growth more robustly by </w:t>
      </w:r>
    </w:p>
    <w:p w14:paraId="1BD87F2D" w14:textId="77777777" w:rsidR="00212A56" w:rsidRDefault="00212A56">
      <w:pPr>
        <w:sectPr w:rsidR="00212A56">
          <w:type w:val="continuous"/>
          <w:pgSz w:w="11906" w:h="15647"/>
          <w:pgMar w:top="602" w:right="906" w:bottom="291" w:left="901" w:header="720" w:footer="720" w:gutter="0"/>
          <w:cols w:num="2" w:space="296"/>
        </w:sectPr>
      </w:pPr>
    </w:p>
    <w:p w14:paraId="5B939592" w14:textId="77777777" w:rsidR="00212A56" w:rsidRDefault="009112E9">
      <w:pPr>
        <w:spacing w:after="39" w:line="259" w:lineRule="auto"/>
        <w:ind w:left="0" w:right="-97" w:firstLine="0"/>
        <w:jc w:val="left"/>
      </w:pPr>
      <w:r>
        <w:rPr>
          <w:rFonts w:ascii="Calibri" w:eastAsia="Calibri" w:hAnsi="Calibri" w:cs="Calibri"/>
          <w:noProof/>
          <w:color w:val="000000"/>
          <w:sz w:val="22"/>
        </w:rPr>
        <mc:AlternateContent>
          <mc:Choice Requires="wpg">
            <w:drawing>
              <wp:inline distT="0" distB="0" distL="0" distR="0" wp14:anchorId="492349CE" wp14:editId="69D351D4">
                <wp:extent cx="6408016" cy="214097"/>
                <wp:effectExtent l="0" t="0" r="0" b="0"/>
                <wp:docPr id="46512" name="Group 46512"/>
                <wp:cNvGraphicFramePr/>
                <a:graphic xmlns:a="http://schemas.openxmlformats.org/drawingml/2006/main">
                  <a:graphicData uri="http://schemas.microsoft.com/office/word/2010/wordprocessingGroup">
                    <wpg:wgp>
                      <wpg:cNvGrpSpPr/>
                      <wpg:grpSpPr>
                        <a:xfrm>
                          <a:off x="0" y="0"/>
                          <a:ext cx="6408016" cy="214097"/>
                          <a:chOff x="0" y="0"/>
                          <a:chExt cx="6408016" cy="214097"/>
                        </a:xfrm>
                      </wpg:grpSpPr>
                      <wps:wsp>
                        <wps:cNvPr id="2196" name="Shape 2196"/>
                        <wps:cNvSpPr/>
                        <wps:spPr>
                          <a:xfrm>
                            <a:off x="0" y="0"/>
                            <a:ext cx="1370279" cy="0"/>
                          </a:xfrm>
                          <a:custGeom>
                            <a:avLst/>
                            <a:gdLst/>
                            <a:ahLst/>
                            <a:cxnLst/>
                            <a:rect l="0" t="0" r="0" b="0"/>
                            <a:pathLst>
                              <a:path w="1370279">
                                <a:moveTo>
                                  <a:pt x="0" y="0"/>
                                </a:moveTo>
                                <a:lnTo>
                                  <a:pt x="13702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197" name="Shape 2197"/>
                        <wps:cNvSpPr/>
                        <wps:spPr>
                          <a:xfrm>
                            <a:off x="1370275" y="0"/>
                            <a:ext cx="1331595" cy="0"/>
                          </a:xfrm>
                          <a:custGeom>
                            <a:avLst/>
                            <a:gdLst/>
                            <a:ahLst/>
                            <a:cxnLst/>
                            <a:rect l="0" t="0" r="0" b="0"/>
                            <a:pathLst>
                              <a:path w="1331595">
                                <a:moveTo>
                                  <a:pt x="0" y="0"/>
                                </a:moveTo>
                                <a:lnTo>
                                  <a:pt x="133159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198" name="Shape 2198"/>
                        <wps:cNvSpPr/>
                        <wps:spPr>
                          <a:xfrm>
                            <a:off x="2701876" y="0"/>
                            <a:ext cx="1347800" cy="0"/>
                          </a:xfrm>
                          <a:custGeom>
                            <a:avLst/>
                            <a:gdLst/>
                            <a:ahLst/>
                            <a:cxnLst/>
                            <a:rect l="0" t="0" r="0" b="0"/>
                            <a:pathLst>
                              <a:path w="1347800">
                                <a:moveTo>
                                  <a:pt x="0" y="0"/>
                                </a:moveTo>
                                <a:lnTo>
                                  <a:pt x="134780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199" name="Shape 2199"/>
                        <wps:cNvSpPr/>
                        <wps:spPr>
                          <a:xfrm>
                            <a:off x="4049672" y="0"/>
                            <a:ext cx="1273442" cy="0"/>
                          </a:xfrm>
                          <a:custGeom>
                            <a:avLst/>
                            <a:gdLst/>
                            <a:ahLst/>
                            <a:cxnLst/>
                            <a:rect l="0" t="0" r="0" b="0"/>
                            <a:pathLst>
                              <a:path w="1273442">
                                <a:moveTo>
                                  <a:pt x="0" y="0"/>
                                </a:moveTo>
                                <a:lnTo>
                                  <a:pt x="1273442"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200" name="Shape 2200"/>
                        <wps:cNvSpPr/>
                        <wps:spPr>
                          <a:xfrm>
                            <a:off x="5323119" y="0"/>
                            <a:ext cx="1084897" cy="0"/>
                          </a:xfrm>
                          <a:custGeom>
                            <a:avLst/>
                            <a:gdLst/>
                            <a:ahLst/>
                            <a:cxnLst/>
                            <a:rect l="0" t="0" r="0" b="0"/>
                            <a:pathLst>
                              <a:path w="1084897">
                                <a:moveTo>
                                  <a:pt x="0" y="0"/>
                                </a:moveTo>
                                <a:lnTo>
                                  <a:pt x="1084897"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212" name="Shape 2212"/>
                        <wps:cNvSpPr/>
                        <wps:spPr>
                          <a:xfrm>
                            <a:off x="1446475" y="214097"/>
                            <a:ext cx="1179195" cy="0"/>
                          </a:xfrm>
                          <a:custGeom>
                            <a:avLst/>
                            <a:gdLst/>
                            <a:ahLst/>
                            <a:cxnLst/>
                            <a:rect l="0" t="0" r="0" b="0"/>
                            <a:pathLst>
                              <a:path w="1179195">
                                <a:moveTo>
                                  <a:pt x="0" y="0"/>
                                </a:moveTo>
                                <a:lnTo>
                                  <a:pt x="1179195"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213" name="Rectangle 2213"/>
                        <wps:cNvSpPr/>
                        <wps:spPr>
                          <a:xfrm>
                            <a:off x="1964736" y="24574"/>
                            <a:ext cx="189735" cy="225140"/>
                          </a:xfrm>
                          <a:prstGeom prst="rect">
                            <a:avLst/>
                          </a:prstGeom>
                          <a:ln>
                            <a:noFill/>
                          </a:ln>
                        </wps:spPr>
                        <wps:txbx>
                          <w:txbxContent>
                            <w:p w14:paraId="4012B42E"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2214" name="Shape 2214"/>
                        <wps:cNvSpPr/>
                        <wps:spPr>
                          <a:xfrm>
                            <a:off x="2778076" y="214097"/>
                            <a:ext cx="1195400" cy="0"/>
                          </a:xfrm>
                          <a:custGeom>
                            <a:avLst/>
                            <a:gdLst/>
                            <a:ahLst/>
                            <a:cxnLst/>
                            <a:rect l="0" t="0" r="0" b="0"/>
                            <a:pathLst>
                              <a:path w="1195400">
                                <a:moveTo>
                                  <a:pt x="0" y="0"/>
                                </a:moveTo>
                                <a:lnTo>
                                  <a:pt x="119540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215" name="Rectangle 2215"/>
                        <wps:cNvSpPr/>
                        <wps:spPr>
                          <a:xfrm>
                            <a:off x="3304462" y="24574"/>
                            <a:ext cx="189568" cy="225140"/>
                          </a:xfrm>
                          <a:prstGeom prst="rect">
                            <a:avLst/>
                          </a:prstGeom>
                          <a:ln>
                            <a:noFill/>
                          </a:ln>
                        </wps:spPr>
                        <wps:txbx>
                          <w:txbxContent>
                            <w:p w14:paraId="4804392E"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2216" name="Shape 2216"/>
                        <wps:cNvSpPr/>
                        <wps:spPr>
                          <a:xfrm>
                            <a:off x="4125872" y="214097"/>
                            <a:ext cx="1121042" cy="0"/>
                          </a:xfrm>
                          <a:custGeom>
                            <a:avLst/>
                            <a:gdLst/>
                            <a:ahLst/>
                            <a:cxnLst/>
                            <a:rect l="0" t="0" r="0" b="0"/>
                            <a:pathLst>
                              <a:path w="1121042">
                                <a:moveTo>
                                  <a:pt x="0" y="0"/>
                                </a:moveTo>
                                <a:lnTo>
                                  <a:pt x="1121042"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217" name="Rectangle 2217"/>
                        <wps:cNvSpPr/>
                        <wps:spPr>
                          <a:xfrm>
                            <a:off x="4616118" y="24574"/>
                            <a:ext cx="186953" cy="225140"/>
                          </a:xfrm>
                          <a:prstGeom prst="rect">
                            <a:avLst/>
                          </a:prstGeom>
                          <a:ln>
                            <a:noFill/>
                          </a:ln>
                        </wps:spPr>
                        <wps:txbx>
                          <w:txbxContent>
                            <w:p w14:paraId="11044D18"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2218" name="Shape 2218"/>
                        <wps:cNvSpPr/>
                        <wps:spPr>
                          <a:xfrm>
                            <a:off x="5399318" y="214097"/>
                            <a:ext cx="932498" cy="0"/>
                          </a:xfrm>
                          <a:custGeom>
                            <a:avLst/>
                            <a:gdLst/>
                            <a:ahLst/>
                            <a:cxnLst/>
                            <a:rect l="0" t="0" r="0" b="0"/>
                            <a:pathLst>
                              <a:path w="932498">
                                <a:moveTo>
                                  <a:pt x="0" y="0"/>
                                </a:moveTo>
                                <a:lnTo>
                                  <a:pt x="93249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219" name="Rectangle 2219"/>
                        <wps:cNvSpPr/>
                        <wps:spPr>
                          <a:xfrm>
                            <a:off x="5795207" y="24574"/>
                            <a:ext cx="187211" cy="225140"/>
                          </a:xfrm>
                          <a:prstGeom prst="rect">
                            <a:avLst/>
                          </a:prstGeom>
                          <a:ln>
                            <a:noFill/>
                          </a:ln>
                        </wps:spPr>
                        <wps:txbx>
                          <w:txbxContent>
                            <w:p w14:paraId="5989A96D"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g:wgp>
                  </a:graphicData>
                </a:graphic>
              </wp:inline>
            </w:drawing>
          </mc:Choice>
          <mc:Fallback xmlns:a="http://schemas.openxmlformats.org/drawingml/2006/main">
            <w:pict>
              <v:group id="Group 46512" style="width:504.568pt;height:16.858pt;mso-position-horizontal-relative:char;mso-position-vertical-relative:line" coordsize="64080,2140">
                <v:shape id="Shape 2196" style="position:absolute;width:13702;height:0;left:0;top:0;" coordsize="1370279,0" path="m0,0l1370279,0">
                  <v:stroke weight="0.75pt" endcap="flat" joinstyle="miter" miterlimit="10" on="true" color="#181717"/>
                  <v:fill on="false" color="#000000" opacity="0"/>
                </v:shape>
                <v:shape id="Shape 2197" style="position:absolute;width:13315;height:0;left:13702;top:0;" coordsize="1331595,0" path="m0,0l1331595,0">
                  <v:stroke weight="0.75pt" endcap="flat" joinstyle="miter" miterlimit="10" on="true" color="#181717"/>
                  <v:fill on="false" color="#000000" opacity="0"/>
                </v:shape>
                <v:shape id="Shape 2198" style="position:absolute;width:13478;height:0;left:27018;top:0;" coordsize="1347800,0" path="m0,0l1347800,0">
                  <v:stroke weight="0.75pt" endcap="flat" joinstyle="miter" miterlimit="10" on="true" color="#181717"/>
                  <v:fill on="false" color="#000000" opacity="0"/>
                </v:shape>
                <v:shape id="Shape 2199" style="position:absolute;width:12734;height:0;left:40496;top:0;" coordsize="1273442,0" path="m0,0l1273442,0">
                  <v:stroke weight="0.75pt" endcap="flat" joinstyle="miter" miterlimit="10" on="true" color="#181717"/>
                  <v:fill on="false" color="#000000" opacity="0"/>
                </v:shape>
                <v:shape id="Shape 2200" style="position:absolute;width:10848;height:0;left:53231;top:0;" coordsize="1084897,0" path="m0,0l1084897,0">
                  <v:stroke weight="0.75pt" endcap="flat" joinstyle="miter" miterlimit="10" on="true" color="#181717"/>
                  <v:fill on="false" color="#000000" opacity="0"/>
                </v:shape>
                <v:shape id="Shape 2212" style="position:absolute;width:11791;height:0;left:14464;top:2140;" coordsize="1179195,0" path="m0,0l1179195,0">
                  <v:stroke weight="0.4pt" endcap="flat" joinstyle="miter" miterlimit="10" on="true" color="#181717"/>
                  <v:fill on="false" color="#000000" opacity="0"/>
                </v:shape>
                <v:rect id="Rectangle 2213" style="position:absolute;width:1897;height:2251;left:19647;top:245;"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2214" style="position:absolute;width:11954;height:0;left:27780;top:2140;" coordsize="1195400,0" path="m0,0l1195400,0">
                  <v:stroke weight="0.4pt" endcap="flat" joinstyle="miter" miterlimit="10" on="true" color="#181717"/>
                  <v:fill on="false" color="#000000" opacity="0"/>
                </v:shape>
                <v:rect id="Rectangle 2215" style="position:absolute;width:1895;height:2251;left:33044;top:245;"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2216" style="position:absolute;width:11210;height:0;left:41258;top:2140;" coordsize="1121042,0" path="m0,0l1121042,0">
                  <v:stroke weight="0.4pt" endcap="flat" joinstyle="miter" miterlimit="10" on="true" color="#181717"/>
                  <v:fill on="false" color="#000000" opacity="0"/>
                </v:shape>
                <v:rect id="Rectangle 2217" style="position:absolute;width:1869;height:2251;left:46161;top:245;"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2218" style="position:absolute;width:9324;height:0;left:53993;top:2140;" coordsize="932498,0" path="m0,0l932498,0">
                  <v:stroke weight="0.4pt" endcap="flat" joinstyle="miter" miterlimit="10" on="true" color="#181717"/>
                  <v:fill on="false" color="#000000" opacity="0"/>
                </v:shape>
                <v:rect id="Rectangle 2219" style="position:absolute;width:1872;height:2251;left:57952;top:245;"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group>
            </w:pict>
          </mc:Fallback>
        </mc:AlternateContent>
      </w:r>
    </w:p>
    <w:tbl>
      <w:tblPr>
        <w:tblStyle w:val="TableGrid"/>
        <w:tblW w:w="10091" w:type="dxa"/>
        <w:tblInd w:w="0" w:type="dxa"/>
        <w:tblCellMar>
          <w:top w:w="0" w:type="dxa"/>
          <w:left w:w="0" w:type="dxa"/>
          <w:bottom w:w="0" w:type="dxa"/>
          <w:right w:w="115" w:type="dxa"/>
        </w:tblCellMar>
        <w:tblLook w:val="04A0" w:firstRow="1" w:lastRow="0" w:firstColumn="1" w:lastColumn="0" w:noHBand="0" w:noVBand="1"/>
      </w:tblPr>
      <w:tblGrid>
        <w:gridCol w:w="2542"/>
        <w:gridCol w:w="2097"/>
        <w:gridCol w:w="2123"/>
        <w:gridCol w:w="1873"/>
        <w:gridCol w:w="1456"/>
      </w:tblGrid>
      <w:tr w:rsidR="00212A56" w14:paraId="4A968265" w14:textId="77777777">
        <w:trPr>
          <w:trHeight w:val="298"/>
        </w:trPr>
        <w:tc>
          <w:tcPr>
            <w:tcW w:w="2542" w:type="dxa"/>
            <w:tcBorders>
              <w:top w:val="nil"/>
              <w:left w:val="nil"/>
              <w:bottom w:val="single" w:sz="3" w:space="0" w:color="181717"/>
              <w:right w:val="nil"/>
            </w:tcBorders>
          </w:tcPr>
          <w:p w14:paraId="47DDF308" w14:textId="77777777" w:rsidR="00212A56" w:rsidRDefault="009112E9">
            <w:pPr>
              <w:spacing w:after="0" w:line="259" w:lineRule="auto"/>
              <w:ind w:left="120" w:firstLine="0"/>
              <w:jc w:val="left"/>
            </w:pPr>
            <w:r>
              <w:rPr>
                <w:b/>
              </w:rPr>
              <w:t>Variables</w:t>
            </w:r>
          </w:p>
        </w:tc>
        <w:tc>
          <w:tcPr>
            <w:tcW w:w="2097" w:type="dxa"/>
            <w:tcBorders>
              <w:top w:val="nil"/>
              <w:left w:val="nil"/>
              <w:bottom w:val="single" w:sz="3" w:space="0" w:color="181717"/>
              <w:right w:val="nil"/>
            </w:tcBorders>
          </w:tcPr>
          <w:p w14:paraId="28C15073" w14:textId="77777777" w:rsidR="00212A56" w:rsidRDefault="009112E9">
            <w:pPr>
              <w:spacing w:after="0" w:line="259" w:lineRule="auto"/>
              <w:ind w:left="526" w:firstLine="0"/>
              <w:jc w:val="left"/>
            </w:pPr>
            <w:r>
              <w:rPr>
                <w:b/>
              </w:rPr>
              <w:t>Vol</w:t>
            </w:r>
          </w:p>
        </w:tc>
        <w:tc>
          <w:tcPr>
            <w:tcW w:w="2123" w:type="dxa"/>
            <w:tcBorders>
              <w:top w:val="nil"/>
              <w:left w:val="nil"/>
              <w:bottom w:val="single" w:sz="3" w:space="0" w:color="181717"/>
              <w:right w:val="nil"/>
            </w:tcBorders>
          </w:tcPr>
          <w:p w14:paraId="1B381DC0" w14:textId="77777777" w:rsidR="00212A56" w:rsidRDefault="009112E9">
            <w:pPr>
              <w:spacing w:after="0" w:line="259" w:lineRule="auto"/>
              <w:ind w:left="345" w:firstLine="0"/>
              <w:jc w:val="left"/>
            </w:pPr>
            <w:r>
              <w:rPr>
                <w:b/>
              </w:rPr>
              <w:t>Growth</w:t>
            </w:r>
          </w:p>
        </w:tc>
        <w:tc>
          <w:tcPr>
            <w:tcW w:w="1873" w:type="dxa"/>
            <w:tcBorders>
              <w:top w:val="nil"/>
              <w:left w:val="nil"/>
              <w:bottom w:val="single" w:sz="3" w:space="0" w:color="181717"/>
              <w:right w:val="nil"/>
            </w:tcBorders>
          </w:tcPr>
          <w:p w14:paraId="52DA1DA6" w14:textId="77777777" w:rsidR="00212A56" w:rsidRDefault="009112E9">
            <w:pPr>
              <w:spacing w:after="0" w:line="259" w:lineRule="auto"/>
              <w:ind w:left="480" w:firstLine="0"/>
              <w:jc w:val="left"/>
            </w:pPr>
            <w:r>
              <w:rPr>
                <w:b/>
              </w:rPr>
              <w:t>Vol</w:t>
            </w:r>
          </w:p>
        </w:tc>
        <w:tc>
          <w:tcPr>
            <w:tcW w:w="1456" w:type="dxa"/>
            <w:tcBorders>
              <w:top w:val="nil"/>
              <w:left w:val="nil"/>
              <w:bottom w:val="single" w:sz="3" w:space="0" w:color="181717"/>
              <w:right w:val="nil"/>
            </w:tcBorders>
          </w:tcPr>
          <w:p w14:paraId="14B04D69" w14:textId="77777777" w:rsidR="00212A56" w:rsidRDefault="009112E9">
            <w:pPr>
              <w:spacing w:after="0" w:line="259" w:lineRule="auto"/>
              <w:ind w:left="270" w:firstLine="0"/>
              <w:jc w:val="left"/>
            </w:pPr>
            <w:r>
              <w:rPr>
                <w:b/>
              </w:rPr>
              <w:t>Growth</w:t>
            </w:r>
          </w:p>
        </w:tc>
      </w:tr>
      <w:tr w:rsidR="00212A56" w14:paraId="1C01A4E9" w14:textId="77777777">
        <w:trPr>
          <w:trHeight w:val="349"/>
        </w:trPr>
        <w:tc>
          <w:tcPr>
            <w:tcW w:w="2542" w:type="dxa"/>
            <w:tcBorders>
              <w:top w:val="single" w:sz="3" w:space="0" w:color="181717"/>
              <w:left w:val="nil"/>
              <w:bottom w:val="nil"/>
              <w:right w:val="nil"/>
            </w:tcBorders>
          </w:tcPr>
          <w:p w14:paraId="0B1540F3" w14:textId="77777777" w:rsidR="00212A56" w:rsidRDefault="009112E9">
            <w:pPr>
              <w:spacing w:after="0" w:line="259" w:lineRule="auto"/>
              <w:ind w:left="120" w:firstLine="0"/>
              <w:jc w:val="left"/>
            </w:pPr>
            <w:r>
              <w:t>ESG_network</w:t>
            </w:r>
          </w:p>
        </w:tc>
        <w:tc>
          <w:tcPr>
            <w:tcW w:w="2097" w:type="dxa"/>
            <w:tcBorders>
              <w:top w:val="single" w:sz="3" w:space="0" w:color="181717"/>
              <w:left w:val="nil"/>
              <w:bottom w:val="nil"/>
              <w:right w:val="nil"/>
            </w:tcBorders>
          </w:tcPr>
          <w:p w14:paraId="49695F1A" w14:textId="77777777" w:rsidR="00212A56" w:rsidRDefault="009112E9">
            <w:pPr>
              <w:spacing w:after="0" w:line="259" w:lineRule="auto"/>
              <w:ind w:left="0" w:firstLine="0"/>
              <w:jc w:val="left"/>
            </w:pPr>
            <w:r>
              <w:t>−</w:t>
            </w:r>
            <w:r>
              <w:t>0.345*** (0.128)</w:t>
            </w:r>
          </w:p>
        </w:tc>
        <w:tc>
          <w:tcPr>
            <w:tcW w:w="2123" w:type="dxa"/>
            <w:tcBorders>
              <w:top w:val="single" w:sz="3" w:space="0" w:color="181717"/>
              <w:left w:val="nil"/>
              <w:bottom w:val="nil"/>
              <w:right w:val="nil"/>
            </w:tcBorders>
          </w:tcPr>
          <w:p w14:paraId="6A724474" w14:textId="77777777" w:rsidR="00212A56" w:rsidRDefault="009112E9">
            <w:pPr>
              <w:spacing w:after="0" w:line="259" w:lineRule="auto"/>
              <w:ind w:left="111" w:firstLine="0"/>
              <w:jc w:val="left"/>
            </w:pPr>
            <w:r>
              <w:t>0.080** (0.036)</w:t>
            </w:r>
          </w:p>
        </w:tc>
        <w:tc>
          <w:tcPr>
            <w:tcW w:w="1873" w:type="dxa"/>
            <w:tcBorders>
              <w:top w:val="single" w:sz="3" w:space="0" w:color="181717"/>
              <w:left w:val="nil"/>
              <w:bottom w:val="nil"/>
              <w:right w:val="nil"/>
            </w:tcBorders>
          </w:tcPr>
          <w:p w14:paraId="3CB91871" w14:textId="77777777" w:rsidR="00212A56" w:rsidRDefault="009112E9">
            <w:pPr>
              <w:spacing w:after="0" w:line="259" w:lineRule="auto"/>
              <w:ind w:left="0" w:firstLine="0"/>
              <w:jc w:val="left"/>
            </w:pPr>
            <w:r>
              <w:t>−</w:t>
            </w:r>
            <w:r>
              <w:t>0.281** (0.115)</w:t>
            </w:r>
          </w:p>
        </w:tc>
        <w:tc>
          <w:tcPr>
            <w:tcW w:w="1456" w:type="dxa"/>
            <w:tcBorders>
              <w:top w:val="single" w:sz="3" w:space="0" w:color="181717"/>
              <w:left w:val="nil"/>
              <w:bottom w:val="nil"/>
              <w:right w:val="nil"/>
            </w:tcBorders>
          </w:tcPr>
          <w:p w14:paraId="23EB7C06" w14:textId="77777777" w:rsidR="00212A56" w:rsidRDefault="009112E9">
            <w:pPr>
              <w:spacing w:after="0" w:line="259" w:lineRule="auto"/>
              <w:ind w:left="0" w:firstLine="0"/>
              <w:jc w:val="left"/>
            </w:pPr>
            <w:r>
              <w:t>0.127*** (0.045)</w:t>
            </w:r>
          </w:p>
        </w:tc>
      </w:tr>
      <w:tr w:rsidR="00212A56" w14:paraId="601013FA" w14:textId="77777777">
        <w:trPr>
          <w:trHeight w:val="327"/>
        </w:trPr>
        <w:tc>
          <w:tcPr>
            <w:tcW w:w="2542" w:type="dxa"/>
            <w:tcBorders>
              <w:top w:val="nil"/>
              <w:left w:val="nil"/>
              <w:bottom w:val="nil"/>
              <w:right w:val="nil"/>
            </w:tcBorders>
          </w:tcPr>
          <w:p w14:paraId="06203100" w14:textId="77777777" w:rsidR="00212A56" w:rsidRDefault="009112E9">
            <w:pPr>
              <w:spacing w:after="0" w:line="259" w:lineRule="auto"/>
              <w:ind w:left="120" w:firstLine="0"/>
              <w:jc w:val="left"/>
            </w:pPr>
            <w:r>
              <w:t>RRA</w:t>
            </w:r>
          </w:p>
        </w:tc>
        <w:tc>
          <w:tcPr>
            <w:tcW w:w="2097" w:type="dxa"/>
            <w:tcBorders>
              <w:top w:val="nil"/>
              <w:left w:val="nil"/>
              <w:bottom w:val="nil"/>
              <w:right w:val="nil"/>
            </w:tcBorders>
          </w:tcPr>
          <w:p w14:paraId="1C0482E0" w14:textId="77777777" w:rsidR="00212A56" w:rsidRDefault="009112E9">
            <w:pPr>
              <w:spacing w:after="0" w:line="259" w:lineRule="auto"/>
              <w:ind w:left="19" w:firstLine="0"/>
              <w:jc w:val="left"/>
            </w:pPr>
            <w:r>
              <w:t>48.766** (21.436)</w:t>
            </w:r>
          </w:p>
        </w:tc>
        <w:tc>
          <w:tcPr>
            <w:tcW w:w="2123" w:type="dxa"/>
            <w:tcBorders>
              <w:top w:val="nil"/>
              <w:left w:val="nil"/>
              <w:bottom w:val="nil"/>
              <w:right w:val="nil"/>
            </w:tcBorders>
          </w:tcPr>
          <w:p w14:paraId="741D95DA" w14:textId="77777777" w:rsidR="00212A56" w:rsidRDefault="009112E9">
            <w:pPr>
              <w:spacing w:after="0" w:line="259" w:lineRule="auto"/>
              <w:ind w:left="0" w:firstLine="0"/>
              <w:jc w:val="left"/>
            </w:pPr>
            <w:r>
              <w:t>51.610*** (18.621)</w:t>
            </w:r>
          </w:p>
        </w:tc>
        <w:tc>
          <w:tcPr>
            <w:tcW w:w="1873" w:type="dxa"/>
            <w:tcBorders>
              <w:top w:val="nil"/>
              <w:left w:val="nil"/>
              <w:bottom w:val="nil"/>
              <w:right w:val="nil"/>
            </w:tcBorders>
          </w:tcPr>
          <w:p w14:paraId="2E0ABB2A" w14:textId="77777777" w:rsidR="00212A56" w:rsidRDefault="00212A56">
            <w:pPr>
              <w:spacing w:after="160" w:line="259" w:lineRule="auto"/>
              <w:ind w:left="0" w:firstLine="0"/>
              <w:jc w:val="left"/>
            </w:pPr>
          </w:p>
        </w:tc>
        <w:tc>
          <w:tcPr>
            <w:tcW w:w="1456" w:type="dxa"/>
            <w:tcBorders>
              <w:top w:val="nil"/>
              <w:left w:val="nil"/>
              <w:bottom w:val="nil"/>
              <w:right w:val="nil"/>
            </w:tcBorders>
          </w:tcPr>
          <w:p w14:paraId="6CBB148B" w14:textId="77777777" w:rsidR="00212A56" w:rsidRDefault="00212A56">
            <w:pPr>
              <w:spacing w:after="160" w:line="259" w:lineRule="auto"/>
              <w:ind w:left="0" w:firstLine="0"/>
              <w:jc w:val="left"/>
            </w:pPr>
          </w:p>
        </w:tc>
      </w:tr>
      <w:tr w:rsidR="00212A56" w14:paraId="3EA101E3" w14:textId="77777777">
        <w:trPr>
          <w:trHeight w:val="347"/>
        </w:trPr>
        <w:tc>
          <w:tcPr>
            <w:tcW w:w="2542" w:type="dxa"/>
            <w:tcBorders>
              <w:top w:val="nil"/>
              <w:left w:val="nil"/>
              <w:bottom w:val="nil"/>
              <w:right w:val="nil"/>
            </w:tcBorders>
          </w:tcPr>
          <w:p w14:paraId="63DB44D8" w14:textId="77777777" w:rsidR="00212A56" w:rsidRDefault="009112E9">
            <w:pPr>
              <w:spacing w:after="0" w:line="259" w:lineRule="auto"/>
              <w:ind w:left="120" w:firstLine="0"/>
              <w:jc w:val="left"/>
            </w:pPr>
            <w:r>
              <w:t>ESG_network × RRA</w:t>
            </w:r>
          </w:p>
        </w:tc>
        <w:tc>
          <w:tcPr>
            <w:tcW w:w="2097" w:type="dxa"/>
            <w:tcBorders>
              <w:top w:val="nil"/>
              <w:left w:val="nil"/>
              <w:bottom w:val="nil"/>
              <w:right w:val="nil"/>
            </w:tcBorders>
          </w:tcPr>
          <w:p w14:paraId="6DED094D" w14:textId="77777777" w:rsidR="00212A56" w:rsidRDefault="009112E9">
            <w:pPr>
              <w:spacing w:after="0" w:line="259" w:lineRule="auto"/>
              <w:ind w:left="58" w:firstLine="0"/>
              <w:jc w:val="left"/>
            </w:pPr>
            <w:r>
              <w:t>−</w:t>
            </w:r>
            <w:r>
              <w:t>11.752* (6.314)</w:t>
            </w:r>
          </w:p>
        </w:tc>
        <w:tc>
          <w:tcPr>
            <w:tcW w:w="2123" w:type="dxa"/>
            <w:tcBorders>
              <w:top w:val="nil"/>
              <w:left w:val="nil"/>
              <w:bottom w:val="nil"/>
              <w:right w:val="nil"/>
            </w:tcBorders>
          </w:tcPr>
          <w:p w14:paraId="398AD253" w14:textId="77777777" w:rsidR="00212A56" w:rsidRDefault="009112E9">
            <w:pPr>
              <w:spacing w:after="0" w:line="259" w:lineRule="auto"/>
              <w:ind w:left="82" w:firstLine="0"/>
              <w:jc w:val="left"/>
            </w:pPr>
            <w:r>
              <w:t>17.225** (8.398)</w:t>
            </w:r>
          </w:p>
        </w:tc>
        <w:tc>
          <w:tcPr>
            <w:tcW w:w="1873" w:type="dxa"/>
            <w:tcBorders>
              <w:top w:val="nil"/>
              <w:left w:val="nil"/>
              <w:bottom w:val="nil"/>
              <w:right w:val="nil"/>
            </w:tcBorders>
          </w:tcPr>
          <w:p w14:paraId="1DB37DAA" w14:textId="77777777" w:rsidR="00212A56" w:rsidRDefault="00212A56">
            <w:pPr>
              <w:spacing w:after="160" w:line="259" w:lineRule="auto"/>
              <w:ind w:left="0" w:firstLine="0"/>
              <w:jc w:val="left"/>
            </w:pPr>
          </w:p>
        </w:tc>
        <w:tc>
          <w:tcPr>
            <w:tcW w:w="1456" w:type="dxa"/>
            <w:tcBorders>
              <w:top w:val="nil"/>
              <w:left w:val="nil"/>
              <w:bottom w:val="nil"/>
              <w:right w:val="nil"/>
            </w:tcBorders>
          </w:tcPr>
          <w:p w14:paraId="09E8AF7D" w14:textId="77777777" w:rsidR="00212A56" w:rsidRDefault="00212A56">
            <w:pPr>
              <w:spacing w:after="160" w:line="259" w:lineRule="auto"/>
              <w:ind w:left="0" w:firstLine="0"/>
              <w:jc w:val="left"/>
            </w:pPr>
          </w:p>
        </w:tc>
      </w:tr>
      <w:tr w:rsidR="00212A56" w14:paraId="7A03A78F" w14:textId="77777777">
        <w:trPr>
          <w:trHeight w:val="337"/>
        </w:trPr>
        <w:tc>
          <w:tcPr>
            <w:tcW w:w="2542" w:type="dxa"/>
            <w:tcBorders>
              <w:top w:val="nil"/>
              <w:left w:val="nil"/>
              <w:bottom w:val="nil"/>
              <w:right w:val="nil"/>
            </w:tcBorders>
          </w:tcPr>
          <w:p w14:paraId="41D23323" w14:textId="77777777" w:rsidR="00212A56" w:rsidRDefault="009112E9">
            <w:pPr>
              <w:spacing w:after="0" w:line="259" w:lineRule="auto"/>
              <w:ind w:left="120" w:firstLine="0"/>
              <w:jc w:val="left"/>
            </w:pPr>
            <w:r>
              <w:t>AAA</w:t>
            </w:r>
          </w:p>
        </w:tc>
        <w:tc>
          <w:tcPr>
            <w:tcW w:w="2097" w:type="dxa"/>
            <w:tcBorders>
              <w:top w:val="nil"/>
              <w:left w:val="nil"/>
              <w:bottom w:val="nil"/>
              <w:right w:val="nil"/>
            </w:tcBorders>
          </w:tcPr>
          <w:p w14:paraId="38009F1B" w14:textId="77777777" w:rsidR="00212A56" w:rsidRDefault="00212A56">
            <w:pPr>
              <w:spacing w:after="160" w:line="259" w:lineRule="auto"/>
              <w:ind w:left="0" w:firstLine="0"/>
              <w:jc w:val="left"/>
            </w:pPr>
          </w:p>
        </w:tc>
        <w:tc>
          <w:tcPr>
            <w:tcW w:w="2123" w:type="dxa"/>
            <w:tcBorders>
              <w:top w:val="nil"/>
              <w:left w:val="nil"/>
              <w:bottom w:val="nil"/>
              <w:right w:val="nil"/>
            </w:tcBorders>
          </w:tcPr>
          <w:p w14:paraId="0AE49D0A" w14:textId="77777777" w:rsidR="00212A56" w:rsidRDefault="00212A56">
            <w:pPr>
              <w:spacing w:after="160" w:line="259" w:lineRule="auto"/>
              <w:ind w:left="0" w:firstLine="0"/>
              <w:jc w:val="left"/>
            </w:pPr>
          </w:p>
        </w:tc>
        <w:tc>
          <w:tcPr>
            <w:tcW w:w="1873" w:type="dxa"/>
            <w:tcBorders>
              <w:top w:val="nil"/>
              <w:left w:val="nil"/>
              <w:bottom w:val="nil"/>
              <w:right w:val="nil"/>
            </w:tcBorders>
          </w:tcPr>
          <w:p w14:paraId="7F692E05" w14:textId="77777777" w:rsidR="00212A56" w:rsidRDefault="009112E9">
            <w:pPr>
              <w:spacing w:after="0" w:line="259" w:lineRule="auto"/>
              <w:ind w:left="77" w:firstLine="0"/>
              <w:jc w:val="left"/>
            </w:pPr>
            <w:r>
              <w:t>−</w:t>
            </w:r>
            <w:r>
              <w:t>5.258 (3.273)</w:t>
            </w:r>
          </w:p>
        </w:tc>
        <w:tc>
          <w:tcPr>
            <w:tcW w:w="1456" w:type="dxa"/>
            <w:tcBorders>
              <w:top w:val="nil"/>
              <w:left w:val="nil"/>
              <w:bottom w:val="nil"/>
              <w:right w:val="nil"/>
            </w:tcBorders>
          </w:tcPr>
          <w:p w14:paraId="01176829" w14:textId="77777777" w:rsidR="00212A56" w:rsidRDefault="009112E9">
            <w:pPr>
              <w:spacing w:after="0" w:line="259" w:lineRule="auto"/>
              <w:ind w:left="60" w:firstLine="0"/>
              <w:jc w:val="left"/>
            </w:pPr>
            <w:r>
              <w:t>−</w:t>
            </w:r>
            <w:r>
              <w:t>1.830 (3.836)</w:t>
            </w:r>
          </w:p>
        </w:tc>
      </w:tr>
      <w:tr w:rsidR="00212A56" w14:paraId="35B18F1F" w14:textId="77777777">
        <w:trPr>
          <w:trHeight w:val="337"/>
        </w:trPr>
        <w:tc>
          <w:tcPr>
            <w:tcW w:w="2542" w:type="dxa"/>
            <w:tcBorders>
              <w:top w:val="nil"/>
              <w:left w:val="nil"/>
              <w:bottom w:val="nil"/>
              <w:right w:val="nil"/>
            </w:tcBorders>
          </w:tcPr>
          <w:p w14:paraId="794021C4" w14:textId="77777777" w:rsidR="00212A56" w:rsidRDefault="009112E9">
            <w:pPr>
              <w:spacing w:after="0" w:line="259" w:lineRule="auto"/>
              <w:ind w:left="120" w:firstLine="0"/>
              <w:jc w:val="left"/>
            </w:pPr>
            <w:r>
              <w:t>ESG_network × AAA</w:t>
            </w:r>
          </w:p>
        </w:tc>
        <w:tc>
          <w:tcPr>
            <w:tcW w:w="2097" w:type="dxa"/>
            <w:tcBorders>
              <w:top w:val="nil"/>
              <w:left w:val="nil"/>
              <w:bottom w:val="nil"/>
              <w:right w:val="nil"/>
            </w:tcBorders>
          </w:tcPr>
          <w:p w14:paraId="2C5C5B82" w14:textId="77777777" w:rsidR="00212A56" w:rsidRDefault="00212A56">
            <w:pPr>
              <w:spacing w:after="160" w:line="259" w:lineRule="auto"/>
              <w:ind w:left="0" w:firstLine="0"/>
              <w:jc w:val="left"/>
            </w:pPr>
          </w:p>
        </w:tc>
        <w:tc>
          <w:tcPr>
            <w:tcW w:w="2123" w:type="dxa"/>
            <w:tcBorders>
              <w:top w:val="nil"/>
              <w:left w:val="nil"/>
              <w:bottom w:val="nil"/>
              <w:right w:val="nil"/>
            </w:tcBorders>
          </w:tcPr>
          <w:p w14:paraId="6E2F5514" w14:textId="77777777" w:rsidR="00212A56" w:rsidRDefault="00212A56">
            <w:pPr>
              <w:spacing w:after="160" w:line="259" w:lineRule="auto"/>
              <w:ind w:left="0" w:firstLine="0"/>
              <w:jc w:val="left"/>
            </w:pPr>
          </w:p>
        </w:tc>
        <w:tc>
          <w:tcPr>
            <w:tcW w:w="1873" w:type="dxa"/>
            <w:tcBorders>
              <w:top w:val="nil"/>
              <w:left w:val="nil"/>
              <w:bottom w:val="nil"/>
              <w:right w:val="nil"/>
            </w:tcBorders>
          </w:tcPr>
          <w:p w14:paraId="28DFCBB7" w14:textId="77777777" w:rsidR="00212A56" w:rsidRDefault="009112E9">
            <w:pPr>
              <w:spacing w:after="0" w:line="259" w:lineRule="auto"/>
              <w:ind w:left="69" w:firstLine="0"/>
              <w:jc w:val="left"/>
            </w:pPr>
            <w:r>
              <w:t>−</w:t>
            </w:r>
            <w:r>
              <w:t>4.895 (3.026)</w:t>
            </w:r>
          </w:p>
        </w:tc>
        <w:tc>
          <w:tcPr>
            <w:tcW w:w="1456" w:type="dxa"/>
            <w:tcBorders>
              <w:top w:val="nil"/>
              <w:left w:val="nil"/>
              <w:bottom w:val="nil"/>
              <w:right w:val="nil"/>
            </w:tcBorders>
          </w:tcPr>
          <w:p w14:paraId="2C96F13D" w14:textId="77777777" w:rsidR="00212A56" w:rsidRDefault="009112E9">
            <w:pPr>
              <w:spacing w:after="0" w:line="259" w:lineRule="auto"/>
              <w:ind w:left="38" w:firstLine="0"/>
              <w:jc w:val="left"/>
            </w:pPr>
            <w:r>
              <w:t>4.357** (2.045)</w:t>
            </w:r>
          </w:p>
        </w:tc>
      </w:tr>
      <w:tr w:rsidR="00212A56" w14:paraId="41D54DA2" w14:textId="77777777">
        <w:trPr>
          <w:trHeight w:val="327"/>
        </w:trPr>
        <w:tc>
          <w:tcPr>
            <w:tcW w:w="2542" w:type="dxa"/>
            <w:tcBorders>
              <w:top w:val="nil"/>
              <w:left w:val="nil"/>
              <w:bottom w:val="nil"/>
              <w:right w:val="nil"/>
            </w:tcBorders>
          </w:tcPr>
          <w:p w14:paraId="77CC698E" w14:textId="77777777" w:rsidR="00212A56" w:rsidRDefault="009112E9">
            <w:pPr>
              <w:spacing w:after="0" w:line="259" w:lineRule="auto"/>
              <w:ind w:left="120" w:firstLine="0"/>
              <w:jc w:val="left"/>
            </w:pPr>
            <w:r>
              <w:t>Controls</w:t>
            </w:r>
          </w:p>
        </w:tc>
        <w:tc>
          <w:tcPr>
            <w:tcW w:w="2097" w:type="dxa"/>
            <w:tcBorders>
              <w:top w:val="nil"/>
              <w:left w:val="nil"/>
              <w:bottom w:val="nil"/>
              <w:right w:val="nil"/>
            </w:tcBorders>
          </w:tcPr>
          <w:p w14:paraId="77FA6FDB" w14:textId="77777777" w:rsidR="00212A56" w:rsidRDefault="009112E9">
            <w:pPr>
              <w:spacing w:after="0" w:line="259" w:lineRule="auto"/>
              <w:ind w:left="497" w:firstLine="0"/>
              <w:jc w:val="left"/>
            </w:pPr>
            <w:r>
              <w:t>YES</w:t>
            </w:r>
          </w:p>
        </w:tc>
        <w:tc>
          <w:tcPr>
            <w:tcW w:w="2123" w:type="dxa"/>
            <w:tcBorders>
              <w:top w:val="nil"/>
              <w:left w:val="nil"/>
              <w:bottom w:val="nil"/>
              <w:right w:val="nil"/>
            </w:tcBorders>
          </w:tcPr>
          <w:p w14:paraId="5DA22DC0" w14:textId="77777777" w:rsidR="00212A56" w:rsidRDefault="009112E9">
            <w:pPr>
              <w:spacing w:after="0" w:line="259" w:lineRule="auto"/>
              <w:ind w:left="510" w:firstLine="0"/>
              <w:jc w:val="left"/>
            </w:pPr>
            <w:r>
              <w:t>YES</w:t>
            </w:r>
          </w:p>
        </w:tc>
        <w:tc>
          <w:tcPr>
            <w:tcW w:w="1873" w:type="dxa"/>
            <w:tcBorders>
              <w:top w:val="nil"/>
              <w:left w:val="nil"/>
              <w:bottom w:val="nil"/>
              <w:right w:val="nil"/>
            </w:tcBorders>
          </w:tcPr>
          <w:p w14:paraId="31C20F12" w14:textId="77777777" w:rsidR="00212A56" w:rsidRDefault="009112E9">
            <w:pPr>
              <w:spacing w:after="0" w:line="259" w:lineRule="auto"/>
              <w:ind w:left="452" w:firstLine="0"/>
              <w:jc w:val="left"/>
            </w:pPr>
            <w:r>
              <w:t>YES</w:t>
            </w:r>
          </w:p>
        </w:tc>
        <w:tc>
          <w:tcPr>
            <w:tcW w:w="1456" w:type="dxa"/>
            <w:tcBorders>
              <w:top w:val="nil"/>
              <w:left w:val="nil"/>
              <w:bottom w:val="nil"/>
              <w:right w:val="nil"/>
            </w:tcBorders>
          </w:tcPr>
          <w:p w14:paraId="7CC8E3BA" w14:textId="77777777" w:rsidR="00212A56" w:rsidRDefault="009112E9">
            <w:pPr>
              <w:spacing w:after="0" w:line="259" w:lineRule="auto"/>
              <w:ind w:left="435" w:firstLine="0"/>
              <w:jc w:val="left"/>
            </w:pPr>
            <w:r>
              <w:t>YES</w:t>
            </w:r>
          </w:p>
        </w:tc>
      </w:tr>
      <w:tr w:rsidR="00212A56" w14:paraId="6D8FD162" w14:textId="77777777">
        <w:trPr>
          <w:trHeight w:val="337"/>
        </w:trPr>
        <w:tc>
          <w:tcPr>
            <w:tcW w:w="2542" w:type="dxa"/>
            <w:tcBorders>
              <w:top w:val="nil"/>
              <w:left w:val="nil"/>
              <w:bottom w:val="nil"/>
              <w:right w:val="nil"/>
            </w:tcBorders>
          </w:tcPr>
          <w:p w14:paraId="2F100B75" w14:textId="77777777" w:rsidR="00212A56" w:rsidRDefault="009112E9">
            <w:pPr>
              <w:spacing w:after="0" w:line="259" w:lineRule="auto"/>
              <w:ind w:left="120" w:firstLine="0"/>
              <w:jc w:val="left"/>
            </w:pPr>
            <w:r>
              <w:t>Firm FE</w:t>
            </w:r>
          </w:p>
        </w:tc>
        <w:tc>
          <w:tcPr>
            <w:tcW w:w="2097" w:type="dxa"/>
            <w:tcBorders>
              <w:top w:val="nil"/>
              <w:left w:val="nil"/>
              <w:bottom w:val="nil"/>
              <w:right w:val="nil"/>
            </w:tcBorders>
          </w:tcPr>
          <w:p w14:paraId="1594458C" w14:textId="77777777" w:rsidR="00212A56" w:rsidRDefault="009112E9">
            <w:pPr>
              <w:spacing w:after="0" w:line="259" w:lineRule="auto"/>
              <w:ind w:left="497" w:firstLine="0"/>
              <w:jc w:val="left"/>
            </w:pPr>
            <w:r>
              <w:t>YES</w:t>
            </w:r>
          </w:p>
        </w:tc>
        <w:tc>
          <w:tcPr>
            <w:tcW w:w="2123" w:type="dxa"/>
            <w:tcBorders>
              <w:top w:val="nil"/>
              <w:left w:val="nil"/>
              <w:bottom w:val="nil"/>
              <w:right w:val="nil"/>
            </w:tcBorders>
          </w:tcPr>
          <w:p w14:paraId="743CCE9E" w14:textId="77777777" w:rsidR="00212A56" w:rsidRDefault="009112E9">
            <w:pPr>
              <w:spacing w:after="0" w:line="259" w:lineRule="auto"/>
              <w:ind w:left="510" w:firstLine="0"/>
              <w:jc w:val="left"/>
            </w:pPr>
            <w:r>
              <w:t>YES</w:t>
            </w:r>
          </w:p>
        </w:tc>
        <w:tc>
          <w:tcPr>
            <w:tcW w:w="1873" w:type="dxa"/>
            <w:tcBorders>
              <w:top w:val="nil"/>
              <w:left w:val="nil"/>
              <w:bottom w:val="nil"/>
              <w:right w:val="nil"/>
            </w:tcBorders>
          </w:tcPr>
          <w:p w14:paraId="5BCF7D88" w14:textId="77777777" w:rsidR="00212A56" w:rsidRDefault="009112E9">
            <w:pPr>
              <w:spacing w:after="0" w:line="259" w:lineRule="auto"/>
              <w:ind w:left="452" w:firstLine="0"/>
              <w:jc w:val="left"/>
            </w:pPr>
            <w:r>
              <w:t>YES</w:t>
            </w:r>
          </w:p>
        </w:tc>
        <w:tc>
          <w:tcPr>
            <w:tcW w:w="1456" w:type="dxa"/>
            <w:tcBorders>
              <w:top w:val="nil"/>
              <w:left w:val="nil"/>
              <w:bottom w:val="nil"/>
              <w:right w:val="nil"/>
            </w:tcBorders>
          </w:tcPr>
          <w:p w14:paraId="420FA73E" w14:textId="77777777" w:rsidR="00212A56" w:rsidRDefault="009112E9">
            <w:pPr>
              <w:spacing w:after="0" w:line="259" w:lineRule="auto"/>
              <w:ind w:left="435" w:firstLine="0"/>
              <w:jc w:val="left"/>
            </w:pPr>
            <w:r>
              <w:t>YES</w:t>
            </w:r>
          </w:p>
        </w:tc>
      </w:tr>
      <w:tr w:rsidR="00212A56" w14:paraId="107ED3BE" w14:textId="77777777">
        <w:trPr>
          <w:trHeight w:val="337"/>
        </w:trPr>
        <w:tc>
          <w:tcPr>
            <w:tcW w:w="2542" w:type="dxa"/>
            <w:tcBorders>
              <w:top w:val="nil"/>
              <w:left w:val="nil"/>
              <w:bottom w:val="nil"/>
              <w:right w:val="nil"/>
            </w:tcBorders>
          </w:tcPr>
          <w:p w14:paraId="416090F7" w14:textId="77777777" w:rsidR="00212A56" w:rsidRDefault="009112E9">
            <w:pPr>
              <w:spacing w:after="0" w:line="259" w:lineRule="auto"/>
              <w:ind w:left="120" w:firstLine="0"/>
              <w:jc w:val="left"/>
            </w:pPr>
            <w:r>
              <w:t>Year FE</w:t>
            </w:r>
          </w:p>
        </w:tc>
        <w:tc>
          <w:tcPr>
            <w:tcW w:w="2097" w:type="dxa"/>
            <w:tcBorders>
              <w:top w:val="nil"/>
              <w:left w:val="nil"/>
              <w:bottom w:val="nil"/>
              <w:right w:val="nil"/>
            </w:tcBorders>
          </w:tcPr>
          <w:p w14:paraId="30A63104" w14:textId="77777777" w:rsidR="00212A56" w:rsidRDefault="009112E9">
            <w:pPr>
              <w:spacing w:after="0" w:line="259" w:lineRule="auto"/>
              <w:ind w:left="497" w:firstLine="0"/>
              <w:jc w:val="left"/>
            </w:pPr>
            <w:r>
              <w:t>YES</w:t>
            </w:r>
          </w:p>
        </w:tc>
        <w:tc>
          <w:tcPr>
            <w:tcW w:w="2123" w:type="dxa"/>
            <w:tcBorders>
              <w:top w:val="nil"/>
              <w:left w:val="nil"/>
              <w:bottom w:val="nil"/>
              <w:right w:val="nil"/>
            </w:tcBorders>
          </w:tcPr>
          <w:p w14:paraId="72B345C2" w14:textId="77777777" w:rsidR="00212A56" w:rsidRDefault="009112E9">
            <w:pPr>
              <w:spacing w:after="0" w:line="259" w:lineRule="auto"/>
              <w:ind w:left="510" w:firstLine="0"/>
              <w:jc w:val="left"/>
            </w:pPr>
            <w:r>
              <w:t>YES</w:t>
            </w:r>
          </w:p>
        </w:tc>
        <w:tc>
          <w:tcPr>
            <w:tcW w:w="1873" w:type="dxa"/>
            <w:tcBorders>
              <w:top w:val="nil"/>
              <w:left w:val="nil"/>
              <w:bottom w:val="nil"/>
              <w:right w:val="nil"/>
            </w:tcBorders>
          </w:tcPr>
          <w:p w14:paraId="6288257A" w14:textId="77777777" w:rsidR="00212A56" w:rsidRDefault="009112E9">
            <w:pPr>
              <w:spacing w:after="0" w:line="259" w:lineRule="auto"/>
              <w:ind w:left="452" w:firstLine="0"/>
              <w:jc w:val="left"/>
            </w:pPr>
            <w:r>
              <w:t>YES</w:t>
            </w:r>
          </w:p>
        </w:tc>
        <w:tc>
          <w:tcPr>
            <w:tcW w:w="1456" w:type="dxa"/>
            <w:tcBorders>
              <w:top w:val="nil"/>
              <w:left w:val="nil"/>
              <w:bottom w:val="nil"/>
              <w:right w:val="nil"/>
            </w:tcBorders>
          </w:tcPr>
          <w:p w14:paraId="1C1298DB" w14:textId="77777777" w:rsidR="00212A56" w:rsidRDefault="009112E9">
            <w:pPr>
              <w:spacing w:after="0" w:line="259" w:lineRule="auto"/>
              <w:ind w:left="435" w:firstLine="0"/>
              <w:jc w:val="left"/>
            </w:pPr>
            <w:r>
              <w:t>YES</w:t>
            </w:r>
          </w:p>
        </w:tc>
      </w:tr>
      <w:tr w:rsidR="00212A56" w14:paraId="51073D00" w14:textId="77777777">
        <w:trPr>
          <w:trHeight w:val="336"/>
        </w:trPr>
        <w:tc>
          <w:tcPr>
            <w:tcW w:w="2542" w:type="dxa"/>
            <w:tcBorders>
              <w:top w:val="nil"/>
              <w:left w:val="nil"/>
              <w:bottom w:val="nil"/>
              <w:right w:val="nil"/>
            </w:tcBorders>
          </w:tcPr>
          <w:p w14:paraId="6C8DCCC1" w14:textId="77777777" w:rsidR="00212A56" w:rsidRDefault="009112E9">
            <w:pPr>
              <w:spacing w:after="0" w:line="259" w:lineRule="auto"/>
              <w:ind w:left="120" w:firstLine="0"/>
              <w:jc w:val="left"/>
            </w:pPr>
            <w:r>
              <w:t>Observations</w:t>
            </w:r>
          </w:p>
        </w:tc>
        <w:tc>
          <w:tcPr>
            <w:tcW w:w="2097" w:type="dxa"/>
            <w:tcBorders>
              <w:top w:val="nil"/>
              <w:left w:val="nil"/>
              <w:bottom w:val="nil"/>
              <w:right w:val="nil"/>
            </w:tcBorders>
          </w:tcPr>
          <w:p w14:paraId="16F4F2D0" w14:textId="77777777" w:rsidR="00212A56" w:rsidRDefault="009112E9">
            <w:pPr>
              <w:spacing w:after="0" w:line="259" w:lineRule="auto"/>
              <w:ind w:left="487" w:firstLine="0"/>
              <w:jc w:val="left"/>
            </w:pPr>
            <w:r>
              <w:t>3527</w:t>
            </w:r>
          </w:p>
        </w:tc>
        <w:tc>
          <w:tcPr>
            <w:tcW w:w="2123" w:type="dxa"/>
            <w:tcBorders>
              <w:top w:val="nil"/>
              <w:left w:val="nil"/>
              <w:bottom w:val="nil"/>
              <w:right w:val="nil"/>
            </w:tcBorders>
          </w:tcPr>
          <w:p w14:paraId="4E13E237" w14:textId="77777777" w:rsidR="00212A56" w:rsidRDefault="009112E9">
            <w:pPr>
              <w:spacing w:after="0" w:line="259" w:lineRule="auto"/>
              <w:ind w:left="499" w:firstLine="0"/>
              <w:jc w:val="left"/>
            </w:pPr>
            <w:r>
              <w:t>3527</w:t>
            </w:r>
          </w:p>
        </w:tc>
        <w:tc>
          <w:tcPr>
            <w:tcW w:w="1873" w:type="dxa"/>
            <w:tcBorders>
              <w:top w:val="nil"/>
              <w:left w:val="nil"/>
              <w:bottom w:val="nil"/>
              <w:right w:val="nil"/>
            </w:tcBorders>
          </w:tcPr>
          <w:p w14:paraId="6BDA2AD9" w14:textId="77777777" w:rsidR="00212A56" w:rsidRDefault="009112E9">
            <w:pPr>
              <w:spacing w:after="0" w:line="259" w:lineRule="auto"/>
              <w:ind w:left="437" w:firstLine="0"/>
              <w:jc w:val="left"/>
            </w:pPr>
            <w:r>
              <w:t>4280</w:t>
            </w:r>
          </w:p>
        </w:tc>
        <w:tc>
          <w:tcPr>
            <w:tcW w:w="1456" w:type="dxa"/>
            <w:tcBorders>
              <w:top w:val="nil"/>
              <w:left w:val="nil"/>
              <w:bottom w:val="nil"/>
              <w:right w:val="nil"/>
            </w:tcBorders>
          </w:tcPr>
          <w:p w14:paraId="2BAAC2FD" w14:textId="77777777" w:rsidR="00212A56" w:rsidRDefault="009112E9">
            <w:pPr>
              <w:spacing w:after="0" w:line="259" w:lineRule="auto"/>
              <w:ind w:left="420" w:firstLine="0"/>
              <w:jc w:val="left"/>
            </w:pPr>
            <w:r>
              <w:t>4280</w:t>
            </w:r>
          </w:p>
        </w:tc>
      </w:tr>
      <w:tr w:rsidR="00212A56" w14:paraId="3DA48E74" w14:textId="77777777">
        <w:trPr>
          <w:trHeight w:val="341"/>
        </w:trPr>
        <w:tc>
          <w:tcPr>
            <w:tcW w:w="2542" w:type="dxa"/>
            <w:tcBorders>
              <w:top w:val="nil"/>
              <w:left w:val="nil"/>
              <w:bottom w:val="single" w:sz="6" w:space="0" w:color="181717"/>
              <w:right w:val="nil"/>
            </w:tcBorders>
          </w:tcPr>
          <w:p w14:paraId="1DBC01B8" w14:textId="77777777" w:rsidR="00212A56" w:rsidRDefault="009112E9">
            <w:pPr>
              <w:spacing w:after="0" w:line="259" w:lineRule="auto"/>
              <w:ind w:left="120" w:firstLine="0"/>
              <w:jc w:val="left"/>
            </w:pPr>
            <w:r>
              <w:rPr>
                <w:i/>
              </w:rPr>
              <w:t>R</w:t>
            </w:r>
            <w:r>
              <w:rPr>
                <w:sz w:val="13"/>
              </w:rPr>
              <w:t>2</w:t>
            </w:r>
          </w:p>
        </w:tc>
        <w:tc>
          <w:tcPr>
            <w:tcW w:w="2097" w:type="dxa"/>
            <w:tcBorders>
              <w:top w:val="nil"/>
              <w:left w:val="nil"/>
              <w:bottom w:val="single" w:sz="6" w:space="0" w:color="181717"/>
              <w:right w:val="nil"/>
            </w:tcBorders>
          </w:tcPr>
          <w:p w14:paraId="509AA5B7" w14:textId="77777777" w:rsidR="00212A56" w:rsidRDefault="009112E9">
            <w:pPr>
              <w:spacing w:after="0" w:line="259" w:lineRule="auto"/>
              <w:ind w:left="460" w:firstLine="0"/>
              <w:jc w:val="left"/>
            </w:pPr>
            <w:r>
              <w:t>0.334</w:t>
            </w:r>
          </w:p>
        </w:tc>
        <w:tc>
          <w:tcPr>
            <w:tcW w:w="2123" w:type="dxa"/>
            <w:tcBorders>
              <w:top w:val="nil"/>
              <w:left w:val="nil"/>
              <w:bottom w:val="single" w:sz="6" w:space="0" w:color="181717"/>
              <w:right w:val="nil"/>
            </w:tcBorders>
          </w:tcPr>
          <w:p w14:paraId="57D44E52" w14:textId="77777777" w:rsidR="00212A56" w:rsidRDefault="009112E9">
            <w:pPr>
              <w:spacing w:after="0" w:line="259" w:lineRule="auto"/>
              <w:ind w:left="472" w:firstLine="0"/>
              <w:jc w:val="left"/>
            </w:pPr>
            <w:r>
              <w:t>0.069</w:t>
            </w:r>
          </w:p>
        </w:tc>
        <w:tc>
          <w:tcPr>
            <w:tcW w:w="1873" w:type="dxa"/>
            <w:tcBorders>
              <w:top w:val="nil"/>
              <w:left w:val="nil"/>
              <w:bottom w:val="single" w:sz="6" w:space="0" w:color="181717"/>
              <w:right w:val="nil"/>
            </w:tcBorders>
          </w:tcPr>
          <w:p w14:paraId="06CD8EC3" w14:textId="77777777" w:rsidR="00212A56" w:rsidRDefault="009112E9">
            <w:pPr>
              <w:spacing w:after="0" w:line="259" w:lineRule="auto"/>
              <w:ind w:left="419" w:firstLine="0"/>
              <w:jc w:val="left"/>
            </w:pPr>
            <w:r>
              <w:t>0.319</w:t>
            </w:r>
          </w:p>
        </w:tc>
        <w:tc>
          <w:tcPr>
            <w:tcW w:w="1456" w:type="dxa"/>
            <w:tcBorders>
              <w:top w:val="nil"/>
              <w:left w:val="nil"/>
              <w:bottom w:val="single" w:sz="6" w:space="0" w:color="181717"/>
              <w:right w:val="nil"/>
            </w:tcBorders>
          </w:tcPr>
          <w:p w14:paraId="16EA82B1" w14:textId="77777777" w:rsidR="00212A56" w:rsidRDefault="009112E9">
            <w:pPr>
              <w:spacing w:after="0" w:line="259" w:lineRule="auto"/>
              <w:ind w:left="397" w:firstLine="0"/>
              <w:jc w:val="left"/>
            </w:pPr>
            <w:r>
              <w:t>0.054</w:t>
            </w:r>
          </w:p>
        </w:tc>
      </w:tr>
    </w:tbl>
    <w:p w14:paraId="6CF9BCEC" w14:textId="77777777" w:rsidR="00212A56" w:rsidRDefault="009112E9">
      <w:pPr>
        <w:spacing w:after="19" w:line="260" w:lineRule="auto"/>
        <w:ind w:left="1" w:hanging="10"/>
        <w:jc w:val="left"/>
      </w:pPr>
      <w:r>
        <w:rPr>
          <w:i/>
          <w:sz w:val="14"/>
        </w:rPr>
        <w:t>Note:</w:t>
      </w:r>
      <w:r>
        <w:rPr>
          <w:sz w:val="14"/>
        </w:rPr>
        <w:t xml:space="preserve"> This table reflects the regression results utilising supply chain stability and concentration as mediating effects. All other variables are defined in Table </w:t>
      </w:r>
      <w:r>
        <w:rPr>
          <w:color w:val="0000FF"/>
          <w:sz w:val="14"/>
        </w:rPr>
        <w:t>1</w:t>
      </w:r>
      <w:r>
        <w:rPr>
          <w:sz w:val="14"/>
        </w:rPr>
        <w:t>. Robust standard errors are clustered by firms and are reported in parentheses. All continuous v</w:t>
      </w:r>
      <w:r>
        <w:rPr>
          <w:sz w:val="14"/>
        </w:rPr>
        <w:t>ariables were winsorised at 1% and 99% levels, and ***, ** and * indicate significances at the 1%, 5% and 10% levels (the number and presence of significance markers depend on the actual regression outcomes of the variables in the model).</w:t>
      </w:r>
    </w:p>
    <w:p w14:paraId="43D1A032" w14:textId="77777777" w:rsidR="00212A56" w:rsidRDefault="009112E9">
      <w:pPr>
        <w:spacing w:after="0" w:line="270" w:lineRule="auto"/>
        <w:ind w:left="1" w:hanging="10"/>
      </w:pPr>
      <w:r>
        <w:rPr>
          <w:b/>
          <w:sz w:val="16"/>
        </w:rPr>
        <w:t>TABLE 9</w:t>
      </w:r>
      <w:r>
        <w:rPr>
          <w:sz w:val="16"/>
        </w:rPr>
        <w:t xml:space="preserve">    |    H</w:t>
      </w:r>
      <w:r>
        <w:rPr>
          <w:sz w:val="16"/>
        </w:rPr>
        <w:t>eterogeneity analysis: CEO duality and state ownership.</w:t>
      </w:r>
    </w:p>
    <w:p w14:paraId="5BFB7EBF" w14:textId="77777777" w:rsidR="00212A56" w:rsidRDefault="009112E9">
      <w:pPr>
        <w:spacing w:after="39" w:line="259" w:lineRule="auto"/>
        <w:ind w:left="0" w:right="-95" w:firstLine="0"/>
        <w:jc w:val="left"/>
      </w:pPr>
      <w:r>
        <w:rPr>
          <w:rFonts w:ascii="Calibri" w:eastAsia="Calibri" w:hAnsi="Calibri" w:cs="Calibri"/>
          <w:noProof/>
          <w:color w:val="000000"/>
          <w:sz w:val="22"/>
        </w:rPr>
        <w:lastRenderedPageBreak/>
        <mc:AlternateContent>
          <mc:Choice Requires="wpg">
            <w:drawing>
              <wp:inline distT="0" distB="0" distL="0" distR="0" wp14:anchorId="6AF724BB" wp14:editId="2648F74C">
                <wp:extent cx="6406902" cy="428192"/>
                <wp:effectExtent l="0" t="0" r="0" b="0"/>
                <wp:docPr id="38957" name="Group 38957"/>
                <wp:cNvGraphicFramePr/>
                <a:graphic xmlns:a="http://schemas.openxmlformats.org/drawingml/2006/main">
                  <a:graphicData uri="http://schemas.microsoft.com/office/word/2010/wordprocessingGroup">
                    <wpg:wgp>
                      <wpg:cNvGrpSpPr/>
                      <wpg:grpSpPr>
                        <a:xfrm>
                          <a:off x="0" y="0"/>
                          <a:ext cx="6406902" cy="428192"/>
                          <a:chOff x="0" y="0"/>
                          <a:chExt cx="6406902" cy="428192"/>
                        </a:xfrm>
                      </wpg:grpSpPr>
                      <wps:wsp>
                        <wps:cNvPr id="2356" name="Shape 2356"/>
                        <wps:cNvSpPr/>
                        <wps:spPr>
                          <a:xfrm>
                            <a:off x="0" y="0"/>
                            <a:ext cx="889406" cy="0"/>
                          </a:xfrm>
                          <a:custGeom>
                            <a:avLst/>
                            <a:gdLst/>
                            <a:ahLst/>
                            <a:cxnLst/>
                            <a:rect l="0" t="0" r="0" b="0"/>
                            <a:pathLst>
                              <a:path w="889406">
                                <a:moveTo>
                                  <a:pt x="0" y="0"/>
                                </a:moveTo>
                                <a:lnTo>
                                  <a:pt x="889406"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57" name="Shape 2357"/>
                        <wps:cNvSpPr/>
                        <wps:spPr>
                          <a:xfrm>
                            <a:off x="889403" y="0"/>
                            <a:ext cx="767207" cy="0"/>
                          </a:xfrm>
                          <a:custGeom>
                            <a:avLst/>
                            <a:gdLst/>
                            <a:ahLst/>
                            <a:cxnLst/>
                            <a:rect l="0" t="0" r="0" b="0"/>
                            <a:pathLst>
                              <a:path w="767207">
                                <a:moveTo>
                                  <a:pt x="0" y="0"/>
                                </a:moveTo>
                                <a:lnTo>
                                  <a:pt x="767207"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58" name="Shape 2358"/>
                        <wps:cNvSpPr/>
                        <wps:spPr>
                          <a:xfrm>
                            <a:off x="1656604" y="0"/>
                            <a:ext cx="676516" cy="0"/>
                          </a:xfrm>
                          <a:custGeom>
                            <a:avLst/>
                            <a:gdLst/>
                            <a:ahLst/>
                            <a:cxnLst/>
                            <a:rect l="0" t="0" r="0" b="0"/>
                            <a:pathLst>
                              <a:path w="676516">
                                <a:moveTo>
                                  <a:pt x="0" y="0"/>
                                </a:moveTo>
                                <a:lnTo>
                                  <a:pt x="676516"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59" name="Shape 2359"/>
                        <wps:cNvSpPr/>
                        <wps:spPr>
                          <a:xfrm>
                            <a:off x="2333121" y="0"/>
                            <a:ext cx="629984" cy="0"/>
                          </a:xfrm>
                          <a:custGeom>
                            <a:avLst/>
                            <a:gdLst/>
                            <a:ahLst/>
                            <a:cxnLst/>
                            <a:rect l="0" t="0" r="0" b="0"/>
                            <a:pathLst>
                              <a:path w="629984">
                                <a:moveTo>
                                  <a:pt x="0" y="0"/>
                                </a:moveTo>
                                <a:lnTo>
                                  <a:pt x="629984"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60" name="Shape 2360"/>
                        <wps:cNvSpPr/>
                        <wps:spPr>
                          <a:xfrm>
                            <a:off x="2963098" y="0"/>
                            <a:ext cx="857148" cy="0"/>
                          </a:xfrm>
                          <a:custGeom>
                            <a:avLst/>
                            <a:gdLst/>
                            <a:ahLst/>
                            <a:cxnLst/>
                            <a:rect l="0" t="0" r="0" b="0"/>
                            <a:pathLst>
                              <a:path w="857148">
                                <a:moveTo>
                                  <a:pt x="0" y="0"/>
                                </a:moveTo>
                                <a:lnTo>
                                  <a:pt x="857148"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61" name="Shape 2361"/>
                        <wps:cNvSpPr/>
                        <wps:spPr>
                          <a:xfrm>
                            <a:off x="3820240" y="0"/>
                            <a:ext cx="621627" cy="0"/>
                          </a:xfrm>
                          <a:custGeom>
                            <a:avLst/>
                            <a:gdLst/>
                            <a:ahLst/>
                            <a:cxnLst/>
                            <a:rect l="0" t="0" r="0" b="0"/>
                            <a:pathLst>
                              <a:path w="621627">
                                <a:moveTo>
                                  <a:pt x="0" y="0"/>
                                </a:moveTo>
                                <a:lnTo>
                                  <a:pt x="621627"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62" name="Shape 2362"/>
                        <wps:cNvSpPr/>
                        <wps:spPr>
                          <a:xfrm>
                            <a:off x="4441862" y="0"/>
                            <a:ext cx="674357" cy="0"/>
                          </a:xfrm>
                          <a:custGeom>
                            <a:avLst/>
                            <a:gdLst/>
                            <a:ahLst/>
                            <a:cxnLst/>
                            <a:rect l="0" t="0" r="0" b="0"/>
                            <a:pathLst>
                              <a:path w="674357">
                                <a:moveTo>
                                  <a:pt x="0" y="0"/>
                                </a:moveTo>
                                <a:lnTo>
                                  <a:pt x="674357"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63" name="Shape 2363"/>
                        <wps:cNvSpPr/>
                        <wps:spPr>
                          <a:xfrm>
                            <a:off x="5116222" y="0"/>
                            <a:ext cx="666318" cy="0"/>
                          </a:xfrm>
                          <a:custGeom>
                            <a:avLst/>
                            <a:gdLst/>
                            <a:ahLst/>
                            <a:cxnLst/>
                            <a:rect l="0" t="0" r="0" b="0"/>
                            <a:pathLst>
                              <a:path w="666318">
                                <a:moveTo>
                                  <a:pt x="0" y="0"/>
                                </a:moveTo>
                                <a:lnTo>
                                  <a:pt x="666318"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64" name="Shape 2364"/>
                        <wps:cNvSpPr/>
                        <wps:spPr>
                          <a:xfrm>
                            <a:off x="5782545" y="0"/>
                            <a:ext cx="624357" cy="0"/>
                          </a:xfrm>
                          <a:custGeom>
                            <a:avLst/>
                            <a:gdLst/>
                            <a:ahLst/>
                            <a:cxnLst/>
                            <a:rect l="0" t="0" r="0" b="0"/>
                            <a:pathLst>
                              <a:path w="624357">
                                <a:moveTo>
                                  <a:pt x="0" y="0"/>
                                </a:moveTo>
                                <a:lnTo>
                                  <a:pt x="624357"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84" name="Shape 2384"/>
                        <wps:cNvSpPr/>
                        <wps:spPr>
                          <a:xfrm>
                            <a:off x="965603" y="214095"/>
                            <a:ext cx="1291323" cy="0"/>
                          </a:xfrm>
                          <a:custGeom>
                            <a:avLst/>
                            <a:gdLst/>
                            <a:ahLst/>
                            <a:cxnLst/>
                            <a:rect l="0" t="0" r="0" b="0"/>
                            <a:pathLst>
                              <a:path w="1291323">
                                <a:moveTo>
                                  <a:pt x="0" y="0"/>
                                </a:moveTo>
                                <a:lnTo>
                                  <a:pt x="1291323"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85" name="Rectangle 2385"/>
                        <wps:cNvSpPr/>
                        <wps:spPr>
                          <a:xfrm>
                            <a:off x="1357123" y="24574"/>
                            <a:ext cx="676074" cy="225140"/>
                          </a:xfrm>
                          <a:prstGeom prst="rect">
                            <a:avLst/>
                          </a:prstGeom>
                          <a:ln>
                            <a:noFill/>
                          </a:ln>
                        </wps:spPr>
                        <wps:txbx>
                          <w:txbxContent>
                            <w:p w14:paraId="52B13A26" w14:textId="77777777" w:rsidR="00212A56" w:rsidRDefault="009112E9">
                              <w:pPr>
                                <w:spacing w:after="160" w:line="259" w:lineRule="auto"/>
                                <w:ind w:left="0" w:firstLine="0"/>
                                <w:jc w:val="left"/>
                              </w:pPr>
                              <w:r>
                                <w:rPr>
                                  <w:b/>
                                  <w:w w:val="115"/>
                                </w:rPr>
                                <w:t>Non-</w:t>
                              </w:r>
                              <w:r>
                                <w:rPr>
                                  <w:b/>
                                  <w:spacing w:val="-40"/>
                                  <w:w w:val="115"/>
                                </w:rPr>
                                <w:t xml:space="preserve"> </w:t>
                              </w:r>
                              <w:r>
                                <w:rPr>
                                  <w:b/>
                                  <w:w w:val="115"/>
                                </w:rPr>
                                <w:t>dual</w:t>
                              </w:r>
                            </w:p>
                          </w:txbxContent>
                        </wps:txbx>
                        <wps:bodyPr horzOverflow="overflow" vert="horz" lIns="0" tIns="0" rIns="0" bIns="0" rtlCol="0">
                          <a:noAutofit/>
                        </wps:bodyPr>
                      </wps:wsp>
                      <wps:wsp>
                        <wps:cNvPr id="2386" name="Shape 2386"/>
                        <wps:cNvSpPr/>
                        <wps:spPr>
                          <a:xfrm>
                            <a:off x="2409321" y="214095"/>
                            <a:ext cx="1334719" cy="0"/>
                          </a:xfrm>
                          <a:custGeom>
                            <a:avLst/>
                            <a:gdLst/>
                            <a:ahLst/>
                            <a:cxnLst/>
                            <a:rect l="0" t="0" r="0" b="0"/>
                            <a:pathLst>
                              <a:path w="1334719">
                                <a:moveTo>
                                  <a:pt x="0" y="0"/>
                                </a:moveTo>
                                <a:lnTo>
                                  <a:pt x="1334719"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87" name="Rectangle 2387"/>
                        <wps:cNvSpPr/>
                        <wps:spPr>
                          <a:xfrm>
                            <a:off x="2943900" y="24574"/>
                            <a:ext cx="353155" cy="225140"/>
                          </a:xfrm>
                          <a:prstGeom prst="rect">
                            <a:avLst/>
                          </a:prstGeom>
                          <a:ln>
                            <a:noFill/>
                          </a:ln>
                        </wps:spPr>
                        <wps:txbx>
                          <w:txbxContent>
                            <w:p w14:paraId="3BF85A90" w14:textId="77777777" w:rsidR="00212A56" w:rsidRDefault="009112E9">
                              <w:pPr>
                                <w:spacing w:after="160" w:line="259" w:lineRule="auto"/>
                                <w:ind w:left="0" w:firstLine="0"/>
                                <w:jc w:val="left"/>
                              </w:pPr>
                              <w:r>
                                <w:rPr>
                                  <w:b/>
                                  <w:spacing w:val="3"/>
                                  <w:w w:val="115"/>
                                </w:rPr>
                                <w:t>Dual</w:t>
                              </w:r>
                            </w:p>
                          </w:txbxContent>
                        </wps:txbx>
                        <wps:bodyPr horzOverflow="overflow" vert="horz" lIns="0" tIns="0" rIns="0" bIns="0" rtlCol="0">
                          <a:noAutofit/>
                        </wps:bodyPr>
                      </wps:wsp>
                      <wps:wsp>
                        <wps:cNvPr id="2388" name="Shape 2388"/>
                        <wps:cNvSpPr/>
                        <wps:spPr>
                          <a:xfrm>
                            <a:off x="3896440" y="214095"/>
                            <a:ext cx="1143584" cy="0"/>
                          </a:xfrm>
                          <a:custGeom>
                            <a:avLst/>
                            <a:gdLst/>
                            <a:ahLst/>
                            <a:cxnLst/>
                            <a:rect l="0" t="0" r="0" b="0"/>
                            <a:pathLst>
                              <a:path w="1143584">
                                <a:moveTo>
                                  <a:pt x="0" y="0"/>
                                </a:moveTo>
                                <a:lnTo>
                                  <a:pt x="1143584"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89" name="Rectangle 2389"/>
                        <wps:cNvSpPr/>
                        <wps:spPr>
                          <a:xfrm>
                            <a:off x="4198075" y="24574"/>
                            <a:ext cx="718670" cy="225140"/>
                          </a:xfrm>
                          <a:prstGeom prst="rect">
                            <a:avLst/>
                          </a:prstGeom>
                          <a:ln>
                            <a:noFill/>
                          </a:ln>
                        </wps:spPr>
                        <wps:txbx>
                          <w:txbxContent>
                            <w:p w14:paraId="28F1CE7F" w14:textId="77777777" w:rsidR="00212A56" w:rsidRDefault="009112E9">
                              <w:pPr>
                                <w:spacing w:after="160" w:line="259" w:lineRule="auto"/>
                                <w:ind w:left="0" w:firstLine="0"/>
                                <w:jc w:val="left"/>
                              </w:pPr>
                              <w:r>
                                <w:rPr>
                                  <w:b/>
                                  <w:w w:val="107"/>
                                </w:rPr>
                                <w:t>Non-</w:t>
                              </w:r>
                              <w:r>
                                <w:rPr>
                                  <w:b/>
                                  <w:spacing w:val="-40"/>
                                  <w:w w:val="107"/>
                                </w:rPr>
                                <w:t xml:space="preserve"> </w:t>
                              </w:r>
                              <w:r>
                                <w:rPr>
                                  <w:b/>
                                  <w:w w:val="107"/>
                                </w:rPr>
                                <w:t>SOEs</w:t>
                              </w:r>
                            </w:p>
                          </w:txbxContent>
                        </wps:txbx>
                        <wps:bodyPr horzOverflow="overflow" vert="horz" lIns="0" tIns="0" rIns="0" bIns="0" rtlCol="0">
                          <a:noAutofit/>
                        </wps:bodyPr>
                      </wps:wsp>
                      <wps:wsp>
                        <wps:cNvPr id="2390" name="Shape 2390"/>
                        <wps:cNvSpPr/>
                        <wps:spPr>
                          <a:xfrm>
                            <a:off x="5192422" y="214095"/>
                            <a:ext cx="1138276" cy="0"/>
                          </a:xfrm>
                          <a:custGeom>
                            <a:avLst/>
                            <a:gdLst/>
                            <a:ahLst/>
                            <a:cxnLst/>
                            <a:rect l="0" t="0" r="0" b="0"/>
                            <a:pathLst>
                              <a:path w="1138276">
                                <a:moveTo>
                                  <a:pt x="0" y="0"/>
                                </a:moveTo>
                                <a:lnTo>
                                  <a:pt x="1138276"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91" name="Rectangle 2391"/>
                        <wps:cNvSpPr/>
                        <wps:spPr>
                          <a:xfrm>
                            <a:off x="5624272" y="24574"/>
                            <a:ext cx="365226" cy="225140"/>
                          </a:xfrm>
                          <a:prstGeom prst="rect">
                            <a:avLst/>
                          </a:prstGeom>
                          <a:ln>
                            <a:noFill/>
                          </a:ln>
                        </wps:spPr>
                        <wps:txbx>
                          <w:txbxContent>
                            <w:p w14:paraId="0D490D11" w14:textId="77777777" w:rsidR="00212A56" w:rsidRDefault="009112E9">
                              <w:pPr>
                                <w:spacing w:after="160" w:line="259" w:lineRule="auto"/>
                                <w:ind w:left="0" w:firstLine="0"/>
                                <w:jc w:val="left"/>
                              </w:pPr>
                              <w:r>
                                <w:rPr>
                                  <w:b/>
                                  <w:w w:val="103"/>
                                </w:rPr>
                                <w:t>SOEs</w:t>
                              </w:r>
                            </w:p>
                          </w:txbxContent>
                        </wps:txbx>
                        <wps:bodyPr horzOverflow="overflow" vert="horz" lIns="0" tIns="0" rIns="0" bIns="0" rtlCol="0">
                          <a:noAutofit/>
                        </wps:bodyPr>
                      </wps:wsp>
                      <wps:wsp>
                        <wps:cNvPr id="2392" name="Shape 2392"/>
                        <wps:cNvSpPr/>
                        <wps:spPr>
                          <a:xfrm>
                            <a:off x="965603" y="428192"/>
                            <a:ext cx="614807" cy="0"/>
                          </a:xfrm>
                          <a:custGeom>
                            <a:avLst/>
                            <a:gdLst/>
                            <a:ahLst/>
                            <a:cxnLst/>
                            <a:rect l="0" t="0" r="0" b="0"/>
                            <a:pathLst>
                              <a:path w="614807">
                                <a:moveTo>
                                  <a:pt x="0" y="0"/>
                                </a:moveTo>
                                <a:lnTo>
                                  <a:pt x="614807"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93" name="Rectangle 2393"/>
                        <wps:cNvSpPr/>
                        <wps:spPr>
                          <a:xfrm>
                            <a:off x="1201663" y="238671"/>
                            <a:ext cx="189735" cy="225140"/>
                          </a:xfrm>
                          <a:prstGeom prst="rect">
                            <a:avLst/>
                          </a:prstGeom>
                          <a:ln>
                            <a:noFill/>
                          </a:ln>
                        </wps:spPr>
                        <wps:txbx>
                          <w:txbxContent>
                            <w:p w14:paraId="42A1F47A"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2394" name="Shape 2394"/>
                        <wps:cNvSpPr/>
                        <wps:spPr>
                          <a:xfrm>
                            <a:off x="1732804" y="428192"/>
                            <a:ext cx="524116" cy="0"/>
                          </a:xfrm>
                          <a:custGeom>
                            <a:avLst/>
                            <a:gdLst/>
                            <a:ahLst/>
                            <a:cxnLst/>
                            <a:rect l="0" t="0" r="0" b="0"/>
                            <a:pathLst>
                              <a:path w="524116">
                                <a:moveTo>
                                  <a:pt x="0" y="0"/>
                                </a:moveTo>
                                <a:lnTo>
                                  <a:pt x="524116"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95" name="Rectangle 2395"/>
                        <wps:cNvSpPr/>
                        <wps:spPr>
                          <a:xfrm>
                            <a:off x="1923551" y="238671"/>
                            <a:ext cx="189568" cy="225140"/>
                          </a:xfrm>
                          <a:prstGeom prst="rect">
                            <a:avLst/>
                          </a:prstGeom>
                          <a:ln>
                            <a:noFill/>
                          </a:ln>
                        </wps:spPr>
                        <wps:txbx>
                          <w:txbxContent>
                            <w:p w14:paraId="052D8861"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2396" name="Shape 2396"/>
                        <wps:cNvSpPr/>
                        <wps:spPr>
                          <a:xfrm>
                            <a:off x="2409321" y="428192"/>
                            <a:ext cx="477571" cy="0"/>
                          </a:xfrm>
                          <a:custGeom>
                            <a:avLst/>
                            <a:gdLst/>
                            <a:ahLst/>
                            <a:cxnLst/>
                            <a:rect l="0" t="0" r="0" b="0"/>
                            <a:pathLst>
                              <a:path w="477571">
                                <a:moveTo>
                                  <a:pt x="0" y="0"/>
                                </a:moveTo>
                                <a:lnTo>
                                  <a:pt x="477571"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97" name="Rectangle 2397"/>
                        <wps:cNvSpPr/>
                        <wps:spPr>
                          <a:xfrm>
                            <a:off x="2577832" y="238671"/>
                            <a:ext cx="186953" cy="225140"/>
                          </a:xfrm>
                          <a:prstGeom prst="rect">
                            <a:avLst/>
                          </a:prstGeom>
                          <a:ln>
                            <a:noFill/>
                          </a:ln>
                        </wps:spPr>
                        <wps:txbx>
                          <w:txbxContent>
                            <w:p w14:paraId="22A46E9B"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2398" name="Shape 2398"/>
                        <wps:cNvSpPr/>
                        <wps:spPr>
                          <a:xfrm>
                            <a:off x="3039298" y="428192"/>
                            <a:ext cx="704748" cy="0"/>
                          </a:xfrm>
                          <a:custGeom>
                            <a:avLst/>
                            <a:gdLst/>
                            <a:ahLst/>
                            <a:cxnLst/>
                            <a:rect l="0" t="0" r="0" b="0"/>
                            <a:pathLst>
                              <a:path w="704748">
                                <a:moveTo>
                                  <a:pt x="0" y="0"/>
                                </a:moveTo>
                                <a:lnTo>
                                  <a:pt x="70474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399" name="Rectangle 2399"/>
                        <wps:cNvSpPr/>
                        <wps:spPr>
                          <a:xfrm>
                            <a:off x="3321312" y="238671"/>
                            <a:ext cx="187211" cy="225140"/>
                          </a:xfrm>
                          <a:prstGeom prst="rect">
                            <a:avLst/>
                          </a:prstGeom>
                          <a:ln>
                            <a:noFill/>
                          </a:ln>
                        </wps:spPr>
                        <wps:txbx>
                          <w:txbxContent>
                            <w:p w14:paraId="7A487E90"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s:wsp>
                        <wps:cNvPr id="2400" name="Shape 2400"/>
                        <wps:cNvSpPr/>
                        <wps:spPr>
                          <a:xfrm>
                            <a:off x="3896440" y="428192"/>
                            <a:ext cx="469227" cy="0"/>
                          </a:xfrm>
                          <a:custGeom>
                            <a:avLst/>
                            <a:gdLst/>
                            <a:ahLst/>
                            <a:cxnLst/>
                            <a:rect l="0" t="0" r="0" b="0"/>
                            <a:pathLst>
                              <a:path w="469227">
                                <a:moveTo>
                                  <a:pt x="0" y="0"/>
                                </a:moveTo>
                                <a:lnTo>
                                  <a:pt x="469227"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401" name="Rectangle 2401"/>
                        <wps:cNvSpPr/>
                        <wps:spPr>
                          <a:xfrm>
                            <a:off x="4059066" y="238671"/>
                            <a:ext cx="191483" cy="225140"/>
                          </a:xfrm>
                          <a:prstGeom prst="rect">
                            <a:avLst/>
                          </a:prstGeom>
                          <a:ln>
                            <a:noFill/>
                          </a:ln>
                        </wps:spPr>
                        <wps:txbx>
                          <w:txbxContent>
                            <w:p w14:paraId="219C5715" w14:textId="77777777" w:rsidR="00212A56" w:rsidRDefault="009112E9">
                              <w:pPr>
                                <w:spacing w:after="160" w:line="259" w:lineRule="auto"/>
                                <w:ind w:left="0" w:firstLine="0"/>
                                <w:jc w:val="left"/>
                              </w:pPr>
                              <w:r>
                                <w:rPr>
                                  <w:b/>
                                  <w:w w:val="108"/>
                                </w:rPr>
                                <w:t>(5)</w:t>
                              </w:r>
                            </w:p>
                          </w:txbxContent>
                        </wps:txbx>
                        <wps:bodyPr horzOverflow="overflow" vert="horz" lIns="0" tIns="0" rIns="0" bIns="0" rtlCol="0">
                          <a:noAutofit/>
                        </wps:bodyPr>
                      </wps:wsp>
                      <wps:wsp>
                        <wps:cNvPr id="2402" name="Shape 2402"/>
                        <wps:cNvSpPr/>
                        <wps:spPr>
                          <a:xfrm>
                            <a:off x="4518062" y="428192"/>
                            <a:ext cx="521957" cy="0"/>
                          </a:xfrm>
                          <a:custGeom>
                            <a:avLst/>
                            <a:gdLst/>
                            <a:ahLst/>
                            <a:cxnLst/>
                            <a:rect l="0" t="0" r="0" b="0"/>
                            <a:pathLst>
                              <a:path w="521957">
                                <a:moveTo>
                                  <a:pt x="0" y="0"/>
                                </a:moveTo>
                                <a:lnTo>
                                  <a:pt x="521957"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403" name="Rectangle 2403"/>
                        <wps:cNvSpPr/>
                        <wps:spPr>
                          <a:xfrm>
                            <a:off x="4706833" y="238671"/>
                            <a:ext cx="192015" cy="225140"/>
                          </a:xfrm>
                          <a:prstGeom prst="rect">
                            <a:avLst/>
                          </a:prstGeom>
                          <a:ln>
                            <a:noFill/>
                          </a:ln>
                        </wps:spPr>
                        <wps:txbx>
                          <w:txbxContent>
                            <w:p w14:paraId="0698F83B" w14:textId="77777777" w:rsidR="00212A56" w:rsidRDefault="009112E9">
                              <w:pPr>
                                <w:spacing w:after="160" w:line="259" w:lineRule="auto"/>
                                <w:ind w:left="0" w:firstLine="0"/>
                                <w:jc w:val="left"/>
                              </w:pPr>
                              <w:r>
                                <w:rPr>
                                  <w:b/>
                                  <w:w w:val="108"/>
                                </w:rPr>
                                <w:t>(6)</w:t>
                              </w:r>
                            </w:p>
                          </w:txbxContent>
                        </wps:txbx>
                        <wps:bodyPr horzOverflow="overflow" vert="horz" lIns="0" tIns="0" rIns="0" bIns="0" rtlCol="0">
                          <a:noAutofit/>
                        </wps:bodyPr>
                      </wps:wsp>
                      <wps:wsp>
                        <wps:cNvPr id="2404" name="Shape 2404"/>
                        <wps:cNvSpPr/>
                        <wps:spPr>
                          <a:xfrm>
                            <a:off x="5192422" y="428192"/>
                            <a:ext cx="513918" cy="0"/>
                          </a:xfrm>
                          <a:custGeom>
                            <a:avLst/>
                            <a:gdLst/>
                            <a:ahLst/>
                            <a:cxnLst/>
                            <a:rect l="0" t="0" r="0" b="0"/>
                            <a:pathLst>
                              <a:path w="513918">
                                <a:moveTo>
                                  <a:pt x="0" y="0"/>
                                </a:moveTo>
                                <a:lnTo>
                                  <a:pt x="51391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405" name="Rectangle 2405"/>
                        <wps:cNvSpPr/>
                        <wps:spPr>
                          <a:xfrm>
                            <a:off x="5376174" y="238671"/>
                            <a:ext cx="194797" cy="225140"/>
                          </a:xfrm>
                          <a:prstGeom prst="rect">
                            <a:avLst/>
                          </a:prstGeom>
                          <a:ln>
                            <a:noFill/>
                          </a:ln>
                        </wps:spPr>
                        <wps:txbx>
                          <w:txbxContent>
                            <w:p w14:paraId="481688CF" w14:textId="77777777" w:rsidR="00212A56" w:rsidRDefault="009112E9">
                              <w:pPr>
                                <w:spacing w:after="160" w:line="259" w:lineRule="auto"/>
                                <w:ind w:left="0" w:firstLine="0"/>
                                <w:jc w:val="left"/>
                              </w:pPr>
                              <w:r>
                                <w:rPr>
                                  <w:b/>
                                  <w:w w:val="109"/>
                                </w:rPr>
                                <w:t>(7)</w:t>
                              </w:r>
                            </w:p>
                          </w:txbxContent>
                        </wps:txbx>
                        <wps:bodyPr horzOverflow="overflow" vert="horz" lIns="0" tIns="0" rIns="0" bIns="0" rtlCol="0">
                          <a:noAutofit/>
                        </wps:bodyPr>
                      </wps:wsp>
                      <wps:wsp>
                        <wps:cNvPr id="2406" name="Shape 2406"/>
                        <wps:cNvSpPr/>
                        <wps:spPr>
                          <a:xfrm>
                            <a:off x="5858745" y="428192"/>
                            <a:ext cx="471957" cy="0"/>
                          </a:xfrm>
                          <a:custGeom>
                            <a:avLst/>
                            <a:gdLst/>
                            <a:ahLst/>
                            <a:cxnLst/>
                            <a:rect l="0" t="0" r="0" b="0"/>
                            <a:pathLst>
                              <a:path w="471957">
                                <a:moveTo>
                                  <a:pt x="0" y="0"/>
                                </a:moveTo>
                                <a:lnTo>
                                  <a:pt x="471957"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407" name="Rectangle 2407"/>
                        <wps:cNvSpPr/>
                        <wps:spPr>
                          <a:xfrm>
                            <a:off x="6023417" y="238671"/>
                            <a:ext cx="189659" cy="225140"/>
                          </a:xfrm>
                          <a:prstGeom prst="rect">
                            <a:avLst/>
                          </a:prstGeom>
                          <a:ln>
                            <a:noFill/>
                          </a:ln>
                        </wps:spPr>
                        <wps:txbx>
                          <w:txbxContent>
                            <w:p w14:paraId="3333A528" w14:textId="77777777" w:rsidR="00212A56" w:rsidRDefault="009112E9">
                              <w:pPr>
                                <w:spacing w:after="160" w:line="259" w:lineRule="auto"/>
                                <w:ind w:left="0" w:firstLine="0"/>
                                <w:jc w:val="left"/>
                              </w:pPr>
                              <w:r>
                                <w:rPr>
                                  <w:b/>
                                  <w:spacing w:val="-5"/>
                                  <w:w w:val="106"/>
                                </w:rPr>
                                <w:t>(8)</w:t>
                              </w:r>
                            </w:p>
                          </w:txbxContent>
                        </wps:txbx>
                        <wps:bodyPr horzOverflow="overflow" vert="horz" lIns="0" tIns="0" rIns="0" bIns="0" rtlCol="0">
                          <a:noAutofit/>
                        </wps:bodyPr>
                      </wps:wsp>
                    </wpg:wgp>
                  </a:graphicData>
                </a:graphic>
              </wp:inline>
            </w:drawing>
          </mc:Choice>
          <mc:Fallback xmlns:a="http://schemas.openxmlformats.org/drawingml/2006/main">
            <w:pict>
              <v:group id="Group 38957" style="width:504.48pt;height:33.7159pt;mso-position-horizontal-relative:char;mso-position-vertical-relative:line" coordsize="64069,4281">
                <v:shape id="Shape 2356" style="position:absolute;width:8894;height:0;left:0;top:0;" coordsize="889406,0" path="m0,0l889406,0">
                  <v:stroke weight="0.75pt" endcap="flat" joinstyle="miter" miterlimit="10" on="true" color="#181717"/>
                  <v:fill on="false" color="#000000" opacity="0"/>
                </v:shape>
                <v:shape id="Shape 2357" style="position:absolute;width:7672;height:0;left:8894;top:0;" coordsize="767207,0" path="m0,0l767207,0">
                  <v:stroke weight="0.75pt" endcap="flat" joinstyle="miter" miterlimit="10" on="true" color="#181717"/>
                  <v:fill on="false" color="#000000" opacity="0"/>
                </v:shape>
                <v:shape id="Shape 2358" style="position:absolute;width:6765;height:0;left:16566;top:0;" coordsize="676516,0" path="m0,0l676516,0">
                  <v:stroke weight="0.75pt" endcap="flat" joinstyle="miter" miterlimit="10" on="true" color="#181717"/>
                  <v:fill on="false" color="#000000" opacity="0"/>
                </v:shape>
                <v:shape id="Shape 2359" style="position:absolute;width:6299;height:0;left:23331;top:0;" coordsize="629984,0" path="m0,0l629984,0">
                  <v:stroke weight="0.75pt" endcap="flat" joinstyle="miter" miterlimit="10" on="true" color="#181717"/>
                  <v:fill on="false" color="#000000" opacity="0"/>
                </v:shape>
                <v:shape id="Shape 2360" style="position:absolute;width:8571;height:0;left:29630;top:0;" coordsize="857148,0" path="m0,0l857148,0">
                  <v:stroke weight="0.75pt" endcap="flat" joinstyle="miter" miterlimit="10" on="true" color="#181717"/>
                  <v:fill on="false" color="#000000" opacity="0"/>
                </v:shape>
                <v:shape id="Shape 2361" style="position:absolute;width:6216;height:0;left:38202;top:0;" coordsize="621627,0" path="m0,0l621627,0">
                  <v:stroke weight="0.75pt" endcap="flat" joinstyle="miter" miterlimit="10" on="true" color="#181717"/>
                  <v:fill on="false" color="#000000" opacity="0"/>
                </v:shape>
                <v:shape id="Shape 2362" style="position:absolute;width:6743;height:0;left:44418;top:0;" coordsize="674357,0" path="m0,0l674357,0">
                  <v:stroke weight="0.75pt" endcap="flat" joinstyle="miter" miterlimit="10" on="true" color="#181717"/>
                  <v:fill on="false" color="#000000" opacity="0"/>
                </v:shape>
                <v:shape id="Shape 2363" style="position:absolute;width:6663;height:0;left:51162;top:0;" coordsize="666318,0" path="m0,0l666318,0">
                  <v:stroke weight="0.75pt" endcap="flat" joinstyle="miter" miterlimit="10" on="true" color="#181717"/>
                  <v:fill on="false" color="#000000" opacity="0"/>
                </v:shape>
                <v:shape id="Shape 2364" style="position:absolute;width:6243;height:0;left:57825;top:0;" coordsize="624357,0" path="m0,0l624357,0">
                  <v:stroke weight="0.75pt" endcap="flat" joinstyle="miter" miterlimit="10" on="true" color="#181717"/>
                  <v:fill on="false" color="#000000" opacity="0"/>
                </v:shape>
                <v:shape id="Shape 2384" style="position:absolute;width:12913;height:0;left:9656;top:2140;" coordsize="1291323,0" path="m0,0l1291323,0">
                  <v:stroke weight="0.4pt" endcap="flat" joinstyle="miter" miterlimit="10" on="true" color="#181717"/>
                  <v:fill on="false" color="#000000" opacity="0"/>
                </v:shape>
                <v:rect id="Rectangle 2385" style="position:absolute;width:6760;height:2251;left:13571;top:245;" filled="f" stroked="f">
                  <v:textbox inset="0,0,0,0">
                    <w:txbxContent>
                      <w:p>
                        <w:pPr>
                          <w:spacing w:before="0" w:after="160" w:line="259" w:lineRule="auto"/>
                          <w:ind w:left="0" w:firstLine="0"/>
                          <w:jc w:val="left"/>
                        </w:pPr>
                        <w:r>
                          <w:rPr>
                            <w:rFonts w:cs="Times New Roman" w:hAnsi="Times New Roman" w:eastAsia="Times New Roman" w:ascii="Times New Roman"/>
                            <w:b w:val="1"/>
                            <w:w w:val="115"/>
                          </w:rPr>
                          <w:t xml:space="preserve">Non-</w:t>
                        </w:r>
                        <w:r>
                          <w:rPr>
                            <w:rFonts w:cs="Times New Roman" w:hAnsi="Times New Roman" w:eastAsia="Times New Roman" w:ascii="Times New Roman"/>
                            <w:b w:val="1"/>
                            <w:spacing w:val="-40"/>
                            <w:w w:val="115"/>
                          </w:rPr>
                          <w:t xml:space="preserve"> </w:t>
                        </w:r>
                        <w:r>
                          <w:rPr>
                            <w:rFonts w:cs="Times New Roman" w:hAnsi="Times New Roman" w:eastAsia="Times New Roman" w:ascii="Times New Roman"/>
                            <w:b w:val="1"/>
                            <w:w w:val="115"/>
                          </w:rPr>
                          <w:t xml:space="preserve">dual</w:t>
                        </w:r>
                      </w:p>
                    </w:txbxContent>
                  </v:textbox>
                </v:rect>
                <v:shape id="Shape 2386" style="position:absolute;width:13347;height:0;left:24093;top:2140;" coordsize="1334719,0" path="m0,0l1334719,0">
                  <v:stroke weight="0.4pt" endcap="flat" joinstyle="miter" miterlimit="10" on="true" color="#181717"/>
                  <v:fill on="false" color="#000000" opacity="0"/>
                </v:shape>
                <v:rect id="Rectangle 2387" style="position:absolute;width:3531;height:2251;left:29439;top:245;" filled="f" stroked="f">
                  <v:textbox inset="0,0,0,0">
                    <w:txbxContent>
                      <w:p>
                        <w:pPr>
                          <w:spacing w:before="0" w:after="160" w:line="259" w:lineRule="auto"/>
                          <w:ind w:left="0" w:firstLine="0"/>
                          <w:jc w:val="left"/>
                        </w:pPr>
                        <w:r>
                          <w:rPr>
                            <w:rFonts w:cs="Times New Roman" w:hAnsi="Times New Roman" w:eastAsia="Times New Roman" w:ascii="Times New Roman"/>
                            <w:b w:val="1"/>
                            <w:spacing w:val="3"/>
                            <w:w w:val="115"/>
                          </w:rPr>
                          <w:t xml:space="preserve">Dual</w:t>
                        </w:r>
                      </w:p>
                    </w:txbxContent>
                  </v:textbox>
                </v:rect>
                <v:shape id="Shape 2388" style="position:absolute;width:11435;height:0;left:38964;top:2140;" coordsize="1143584,0" path="m0,0l1143584,0">
                  <v:stroke weight="0.4pt" endcap="flat" joinstyle="miter" miterlimit="10" on="true" color="#181717"/>
                  <v:fill on="false" color="#000000" opacity="0"/>
                </v:shape>
                <v:rect id="Rectangle 2389" style="position:absolute;width:7186;height:2251;left:41980;top:245;"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Non-</w:t>
                        </w:r>
                        <w:r>
                          <w:rPr>
                            <w:rFonts w:cs="Times New Roman" w:hAnsi="Times New Roman" w:eastAsia="Times New Roman" w:ascii="Times New Roman"/>
                            <w:b w:val="1"/>
                            <w:spacing w:val="-40"/>
                            <w:w w:val="107"/>
                          </w:rPr>
                          <w:t xml:space="preserve"> </w:t>
                        </w:r>
                        <w:r>
                          <w:rPr>
                            <w:rFonts w:cs="Times New Roman" w:hAnsi="Times New Roman" w:eastAsia="Times New Roman" w:ascii="Times New Roman"/>
                            <w:b w:val="1"/>
                            <w:w w:val="107"/>
                          </w:rPr>
                          <w:t xml:space="preserve">SOEs</w:t>
                        </w:r>
                      </w:p>
                    </w:txbxContent>
                  </v:textbox>
                </v:rect>
                <v:shape id="Shape 2390" style="position:absolute;width:11382;height:0;left:51924;top:2140;" coordsize="1138276,0" path="m0,0l1138276,0">
                  <v:stroke weight="0.4pt" endcap="flat" joinstyle="miter" miterlimit="10" on="true" color="#181717"/>
                  <v:fill on="false" color="#000000" opacity="0"/>
                </v:shape>
                <v:rect id="Rectangle 2391" style="position:absolute;width:3652;height:2251;left:56242;top:245;" filled="f" stroked="f">
                  <v:textbox inset="0,0,0,0">
                    <w:txbxContent>
                      <w:p>
                        <w:pPr>
                          <w:spacing w:before="0" w:after="160" w:line="259" w:lineRule="auto"/>
                          <w:ind w:left="0" w:firstLine="0"/>
                          <w:jc w:val="left"/>
                        </w:pPr>
                        <w:r>
                          <w:rPr>
                            <w:rFonts w:cs="Times New Roman" w:hAnsi="Times New Roman" w:eastAsia="Times New Roman" w:ascii="Times New Roman"/>
                            <w:b w:val="1"/>
                            <w:w w:val="103"/>
                          </w:rPr>
                          <w:t xml:space="preserve">SOEs</w:t>
                        </w:r>
                      </w:p>
                    </w:txbxContent>
                  </v:textbox>
                </v:rect>
                <v:shape id="Shape 2392" style="position:absolute;width:6148;height:0;left:9656;top:4281;" coordsize="614807,0" path="m0,0l614807,0">
                  <v:stroke weight="0.4pt" endcap="flat" joinstyle="miter" miterlimit="10" on="true" color="#181717"/>
                  <v:fill on="false" color="#000000" opacity="0"/>
                </v:shape>
                <v:rect id="Rectangle 2393" style="position:absolute;width:1897;height:2251;left:12016;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2394" style="position:absolute;width:5241;height:0;left:17328;top:4281;" coordsize="524116,0" path="m0,0l524116,0">
                  <v:stroke weight="0.4pt" endcap="flat" joinstyle="miter" miterlimit="10" on="true" color="#181717"/>
                  <v:fill on="false" color="#000000" opacity="0"/>
                </v:shape>
                <v:rect id="Rectangle 2395" style="position:absolute;width:1895;height:2251;left:19235;top:2386;"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2396" style="position:absolute;width:4775;height:0;left:24093;top:4281;" coordsize="477571,0" path="m0,0l477571,0">
                  <v:stroke weight="0.4pt" endcap="flat" joinstyle="miter" miterlimit="10" on="true" color="#181717"/>
                  <v:fill on="false" color="#000000" opacity="0"/>
                </v:shape>
                <v:rect id="Rectangle 2397" style="position:absolute;width:1869;height:2251;left:25778;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2398" style="position:absolute;width:7047;height:0;left:30392;top:4281;" coordsize="704748,0" path="m0,0l704748,0">
                  <v:stroke weight="0.4pt" endcap="flat" joinstyle="miter" miterlimit="10" on="true" color="#181717"/>
                  <v:fill on="false" color="#000000" opacity="0"/>
                </v:shape>
                <v:rect id="Rectangle 2399" style="position:absolute;width:1872;height:2251;left:33213;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shape id="Shape 2400" style="position:absolute;width:4692;height:0;left:38964;top:4281;" coordsize="469227,0" path="m0,0l469227,0">
                  <v:stroke weight="0.4pt" endcap="flat" joinstyle="miter" miterlimit="10" on="true" color="#181717"/>
                  <v:fill on="false" color="#000000" opacity="0"/>
                </v:shape>
                <v:rect id="Rectangle 2401" style="position:absolute;width:1914;height:2251;left:40590;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(5)</w:t>
                        </w:r>
                      </w:p>
                    </w:txbxContent>
                  </v:textbox>
                </v:rect>
                <v:shape id="Shape 2402" style="position:absolute;width:5219;height:0;left:45180;top:4281;" coordsize="521957,0" path="m0,0l521957,0">
                  <v:stroke weight="0.4pt" endcap="flat" joinstyle="miter" miterlimit="10" on="true" color="#181717"/>
                  <v:fill on="false" color="#000000" opacity="0"/>
                </v:shape>
                <v:rect id="Rectangle 2403" style="position:absolute;width:1920;height:2251;left:47068;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(6)</w:t>
                        </w:r>
                      </w:p>
                    </w:txbxContent>
                  </v:textbox>
                </v:rect>
                <v:shape id="Shape 2404" style="position:absolute;width:5139;height:0;left:51924;top:4281;" coordsize="513918,0" path="m0,0l513918,0">
                  <v:stroke weight="0.4pt" endcap="flat" joinstyle="miter" miterlimit="10" on="true" color="#181717"/>
                  <v:fill on="false" color="#000000" opacity="0"/>
                </v:shape>
                <v:rect id="Rectangle 2405" style="position:absolute;width:1947;height:2251;left:53761;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9"/>
                          </w:rPr>
                          <w:t xml:space="preserve">(7)</w:t>
                        </w:r>
                      </w:p>
                    </w:txbxContent>
                  </v:textbox>
                </v:rect>
                <v:shape id="Shape 2406" style="position:absolute;width:4719;height:0;left:58587;top:4281;" coordsize="471957,0" path="m0,0l471957,0">
                  <v:stroke weight="0.4pt" endcap="flat" joinstyle="miter" miterlimit="10" on="true" color="#181717"/>
                  <v:fill on="false" color="#000000" opacity="0"/>
                </v:shape>
                <v:rect id="Rectangle 2407" style="position:absolute;width:1896;height:2251;left:60234;top:2386;"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(8)</w:t>
                        </w:r>
                      </w:p>
                    </w:txbxContent>
                  </v:textbox>
                </v:rect>
              </v:group>
            </w:pict>
          </mc:Fallback>
        </mc:AlternateContent>
      </w:r>
    </w:p>
    <w:tbl>
      <w:tblPr>
        <w:tblStyle w:val="TableGrid"/>
        <w:tblW w:w="10090" w:type="dxa"/>
        <w:tblInd w:w="0" w:type="dxa"/>
        <w:tblCellMar>
          <w:top w:w="0" w:type="dxa"/>
          <w:left w:w="0" w:type="dxa"/>
          <w:bottom w:w="0" w:type="dxa"/>
          <w:right w:w="115" w:type="dxa"/>
        </w:tblCellMar>
        <w:tblLook w:val="04A0" w:firstRow="1" w:lastRow="0" w:firstColumn="1" w:lastColumn="0" w:noHBand="0" w:noVBand="1"/>
      </w:tblPr>
      <w:tblGrid>
        <w:gridCol w:w="1620"/>
        <w:gridCol w:w="1189"/>
        <w:gridCol w:w="1085"/>
        <w:gridCol w:w="971"/>
        <w:gridCol w:w="1371"/>
        <w:gridCol w:w="958"/>
        <w:gridCol w:w="1083"/>
        <w:gridCol w:w="989"/>
        <w:gridCol w:w="824"/>
      </w:tblGrid>
      <w:tr w:rsidR="00212A56" w14:paraId="0CA21101" w14:textId="77777777">
        <w:trPr>
          <w:trHeight w:val="298"/>
        </w:trPr>
        <w:tc>
          <w:tcPr>
            <w:tcW w:w="1621" w:type="dxa"/>
            <w:tcBorders>
              <w:top w:val="nil"/>
              <w:left w:val="nil"/>
              <w:bottom w:val="single" w:sz="3" w:space="0" w:color="181717"/>
              <w:right w:val="nil"/>
            </w:tcBorders>
          </w:tcPr>
          <w:p w14:paraId="5A3A4465" w14:textId="77777777" w:rsidR="00212A56" w:rsidRDefault="009112E9">
            <w:pPr>
              <w:spacing w:after="0" w:line="259" w:lineRule="auto"/>
              <w:ind w:left="120" w:firstLine="0"/>
              <w:jc w:val="left"/>
            </w:pPr>
            <w:r>
              <w:rPr>
                <w:b/>
              </w:rPr>
              <w:t>Variables</w:t>
            </w:r>
          </w:p>
        </w:tc>
        <w:tc>
          <w:tcPr>
            <w:tcW w:w="1189" w:type="dxa"/>
            <w:tcBorders>
              <w:top w:val="nil"/>
              <w:left w:val="nil"/>
              <w:bottom w:val="single" w:sz="3" w:space="0" w:color="181717"/>
              <w:right w:val="nil"/>
            </w:tcBorders>
          </w:tcPr>
          <w:p w14:paraId="085EBCD3" w14:textId="77777777" w:rsidR="00212A56" w:rsidRDefault="009112E9">
            <w:pPr>
              <w:spacing w:after="0" w:line="259" w:lineRule="auto"/>
              <w:ind w:left="246" w:firstLine="0"/>
              <w:jc w:val="left"/>
            </w:pPr>
            <w:r>
              <w:rPr>
                <w:b/>
              </w:rPr>
              <w:t>Vol</w:t>
            </w:r>
          </w:p>
        </w:tc>
        <w:tc>
          <w:tcPr>
            <w:tcW w:w="1085" w:type="dxa"/>
            <w:tcBorders>
              <w:top w:val="nil"/>
              <w:left w:val="nil"/>
              <w:bottom w:val="single" w:sz="3" w:space="0" w:color="181717"/>
              <w:right w:val="nil"/>
            </w:tcBorders>
          </w:tcPr>
          <w:p w14:paraId="357E8DDF" w14:textId="77777777" w:rsidR="00212A56" w:rsidRDefault="009112E9">
            <w:pPr>
              <w:spacing w:after="0" w:line="259" w:lineRule="auto"/>
              <w:ind w:left="0" w:firstLine="0"/>
              <w:jc w:val="left"/>
            </w:pPr>
            <w:r>
              <w:rPr>
                <w:b/>
              </w:rPr>
              <w:t>Growth</w:t>
            </w:r>
          </w:p>
        </w:tc>
        <w:tc>
          <w:tcPr>
            <w:tcW w:w="971" w:type="dxa"/>
            <w:tcBorders>
              <w:top w:val="nil"/>
              <w:left w:val="nil"/>
              <w:bottom w:val="single" w:sz="3" w:space="0" w:color="181717"/>
              <w:right w:val="nil"/>
            </w:tcBorders>
          </w:tcPr>
          <w:p w14:paraId="531565B9" w14:textId="77777777" w:rsidR="00212A56" w:rsidRDefault="009112E9">
            <w:pPr>
              <w:spacing w:after="0" w:line="259" w:lineRule="auto"/>
              <w:ind w:left="138" w:firstLine="0"/>
              <w:jc w:val="left"/>
            </w:pPr>
            <w:r>
              <w:rPr>
                <w:b/>
              </w:rPr>
              <w:t>Vol</w:t>
            </w:r>
          </w:p>
        </w:tc>
        <w:tc>
          <w:tcPr>
            <w:tcW w:w="1371" w:type="dxa"/>
            <w:tcBorders>
              <w:top w:val="nil"/>
              <w:left w:val="nil"/>
              <w:bottom w:val="single" w:sz="3" w:space="0" w:color="181717"/>
              <w:right w:val="nil"/>
            </w:tcBorders>
          </w:tcPr>
          <w:p w14:paraId="76EC4F82" w14:textId="77777777" w:rsidR="00212A56" w:rsidRDefault="009112E9">
            <w:pPr>
              <w:spacing w:after="0" w:line="259" w:lineRule="auto"/>
              <w:ind w:left="144" w:firstLine="0"/>
              <w:jc w:val="left"/>
            </w:pPr>
            <w:r>
              <w:rPr>
                <w:b/>
              </w:rPr>
              <w:t>Growth</w:t>
            </w:r>
          </w:p>
        </w:tc>
        <w:tc>
          <w:tcPr>
            <w:tcW w:w="958" w:type="dxa"/>
            <w:tcBorders>
              <w:top w:val="nil"/>
              <w:left w:val="nil"/>
              <w:bottom w:val="single" w:sz="3" w:space="0" w:color="181717"/>
              <w:right w:val="nil"/>
            </w:tcBorders>
          </w:tcPr>
          <w:p w14:paraId="62B31E3E" w14:textId="77777777" w:rsidR="00212A56" w:rsidRDefault="009112E9">
            <w:pPr>
              <w:spacing w:after="0" w:line="259" w:lineRule="auto"/>
              <w:ind w:left="132" w:firstLine="0"/>
              <w:jc w:val="left"/>
            </w:pPr>
            <w:r>
              <w:rPr>
                <w:b/>
              </w:rPr>
              <w:t>Vol</w:t>
            </w:r>
          </w:p>
        </w:tc>
        <w:tc>
          <w:tcPr>
            <w:tcW w:w="1083" w:type="dxa"/>
            <w:tcBorders>
              <w:top w:val="nil"/>
              <w:left w:val="nil"/>
              <w:bottom w:val="single" w:sz="3" w:space="0" w:color="181717"/>
              <w:right w:val="nil"/>
            </w:tcBorders>
          </w:tcPr>
          <w:p w14:paraId="0C9C1FA5" w14:textId="77777777" w:rsidR="00212A56" w:rsidRDefault="009112E9">
            <w:pPr>
              <w:spacing w:after="0" w:line="259" w:lineRule="auto"/>
              <w:ind w:left="0" w:firstLine="0"/>
              <w:jc w:val="left"/>
            </w:pPr>
            <w:r>
              <w:rPr>
                <w:b/>
              </w:rPr>
              <w:t>Growth</w:t>
            </w:r>
          </w:p>
        </w:tc>
        <w:tc>
          <w:tcPr>
            <w:tcW w:w="989" w:type="dxa"/>
            <w:tcBorders>
              <w:top w:val="nil"/>
              <w:left w:val="nil"/>
              <w:bottom w:val="single" w:sz="3" w:space="0" w:color="181717"/>
              <w:right w:val="nil"/>
            </w:tcBorders>
          </w:tcPr>
          <w:p w14:paraId="5C76BEBA" w14:textId="77777777" w:rsidR="00212A56" w:rsidRDefault="009112E9">
            <w:pPr>
              <w:spacing w:after="0" w:line="259" w:lineRule="auto"/>
              <w:ind w:left="167" w:firstLine="0"/>
              <w:jc w:val="left"/>
            </w:pPr>
            <w:r>
              <w:rPr>
                <w:b/>
              </w:rPr>
              <w:t>Vol</w:t>
            </w:r>
          </w:p>
        </w:tc>
        <w:tc>
          <w:tcPr>
            <w:tcW w:w="824" w:type="dxa"/>
            <w:tcBorders>
              <w:top w:val="nil"/>
              <w:left w:val="nil"/>
              <w:bottom w:val="single" w:sz="3" w:space="0" w:color="181717"/>
              <w:right w:val="nil"/>
            </w:tcBorders>
          </w:tcPr>
          <w:p w14:paraId="527FD1D7" w14:textId="77777777" w:rsidR="00212A56" w:rsidRDefault="009112E9">
            <w:pPr>
              <w:spacing w:after="0" w:line="259" w:lineRule="auto"/>
              <w:ind w:left="0" w:firstLine="0"/>
              <w:jc w:val="left"/>
            </w:pPr>
            <w:r>
              <w:rPr>
                <w:b/>
              </w:rPr>
              <w:t>Growth</w:t>
            </w:r>
          </w:p>
        </w:tc>
      </w:tr>
      <w:tr w:rsidR="00212A56" w14:paraId="151B5CA7" w14:textId="77777777">
        <w:trPr>
          <w:trHeight w:val="569"/>
        </w:trPr>
        <w:tc>
          <w:tcPr>
            <w:tcW w:w="1621" w:type="dxa"/>
            <w:tcBorders>
              <w:top w:val="single" w:sz="3" w:space="0" w:color="181717"/>
              <w:left w:val="nil"/>
              <w:bottom w:val="nil"/>
              <w:right w:val="nil"/>
            </w:tcBorders>
          </w:tcPr>
          <w:p w14:paraId="40731C6B" w14:textId="77777777" w:rsidR="00212A56" w:rsidRDefault="009112E9">
            <w:pPr>
              <w:spacing w:after="0" w:line="259" w:lineRule="auto"/>
              <w:ind w:left="120" w:firstLine="0"/>
              <w:jc w:val="left"/>
            </w:pPr>
            <w:r>
              <w:t>ESG_network</w:t>
            </w:r>
          </w:p>
        </w:tc>
        <w:tc>
          <w:tcPr>
            <w:tcW w:w="1189" w:type="dxa"/>
            <w:tcBorders>
              <w:top w:val="single" w:sz="3" w:space="0" w:color="181717"/>
              <w:left w:val="nil"/>
              <w:bottom w:val="nil"/>
              <w:right w:val="nil"/>
            </w:tcBorders>
          </w:tcPr>
          <w:p w14:paraId="1B161289" w14:textId="77777777" w:rsidR="00212A56" w:rsidRDefault="009112E9">
            <w:pPr>
              <w:spacing w:after="0" w:line="259" w:lineRule="auto"/>
              <w:ind w:left="132" w:hanging="132"/>
              <w:jc w:val="left"/>
            </w:pPr>
            <w:r>
              <w:t>−</w:t>
            </w:r>
            <w:r>
              <w:t>0.343*** (0.131)</w:t>
            </w:r>
          </w:p>
        </w:tc>
        <w:tc>
          <w:tcPr>
            <w:tcW w:w="1085" w:type="dxa"/>
            <w:tcBorders>
              <w:top w:val="single" w:sz="3" w:space="0" w:color="181717"/>
              <w:left w:val="nil"/>
              <w:bottom w:val="nil"/>
              <w:right w:val="nil"/>
            </w:tcBorders>
          </w:tcPr>
          <w:p w14:paraId="38D1C732" w14:textId="77777777" w:rsidR="00212A56" w:rsidRDefault="009112E9">
            <w:pPr>
              <w:spacing w:after="0" w:line="259" w:lineRule="auto"/>
              <w:ind w:left="76" w:hanging="56"/>
              <w:jc w:val="left"/>
            </w:pPr>
            <w:r>
              <w:t>0.145*** (0.052)</w:t>
            </w:r>
          </w:p>
        </w:tc>
        <w:tc>
          <w:tcPr>
            <w:tcW w:w="971" w:type="dxa"/>
            <w:tcBorders>
              <w:top w:val="single" w:sz="3" w:space="0" w:color="181717"/>
              <w:left w:val="nil"/>
              <w:bottom w:val="nil"/>
              <w:right w:val="nil"/>
            </w:tcBorders>
          </w:tcPr>
          <w:p w14:paraId="62D39032" w14:textId="77777777" w:rsidR="00212A56" w:rsidRDefault="009112E9">
            <w:pPr>
              <w:spacing w:after="0" w:line="259" w:lineRule="auto"/>
              <w:ind w:left="14" w:hanging="14"/>
              <w:jc w:val="left"/>
            </w:pPr>
            <w:r>
              <w:t>−</w:t>
            </w:r>
            <w:r>
              <w:t>0.444 (0.290)</w:t>
            </w:r>
          </w:p>
        </w:tc>
        <w:tc>
          <w:tcPr>
            <w:tcW w:w="1371" w:type="dxa"/>
            <w:tcBorders>
              <w:top w:val="single" w:sz="3" w:space="0" w:color="181717"/>
              <w:left w:val="nil"/>
              <w:bottom w:val="nil"/>
              <w:right w:val="nil"/>
            </w:tcBorders>
          </w:tcPr>
          <w:p w14:paraId="694FAF7E" w14:textId="77777777" w:rsidR="00212A56" w:rsidRDefault="009112E9">
            <w:pPr>
              <w:spacing w:after="0" w:line="259" w:lineRule="auto"/>
              <w:ind w:left="0" w:firstLine="0"/>
              <w:jc w:val="left"/>
            </w:pPr>
            <w:r>
              <w:t>0.016 (0.091)</w:t>
            </w:r>
          </w:p>
        </w:tc>
        <w:tc>
          <w:tcPr>
            <w:tcW w:w="958" w:type="dxa"/>
            <w:tcBorders>
              <w:top w:val="single" w:sz="3" w:space="0" w:color="181717"/>
              <w:left w:val="nil"/>
              <w:bottom w:val="nil"/>
              <w:right w:val="nil"/>
            </w:tcBorders>
          </w:tcPr>
          <w:p w14:paraId="310C731B" w14:textId="77777777" w:rsidR="00212A56" w:rsidRDefault="009112E9">
            <w:pPr>
              <w:spacing w:after="0" w:line="259" w:lineRule="auto"/>
              <w:ind w:left="14" w:hanging="14"/>
              <w:jc w:val="left"/>
            </w:pPr>
            <w:r>
              <w:t>−</w:t>
            </w:r>
            <w:r>
              <w:t>0.270 (0.185)</w:t>
            </w:r>
          </w:p>
        </w:tc>
        <w:tc>
          <w:tcPr>
            <w:tcW w:w="1083" w:type="dxa"/>
            <w:tcBorders>
              <w:top w:val="single" w:sz="3" w:space="0" w:color="181717"/>
              <w:left w:val="nil"/>
              <w:bottom w:val="nil"/>
              <w:right w:val="nil"/>
            </w:tcBorders>
          </w:tcPr>
          <w:p w14:paraId="45A88FBA" w14:textId="77777777" w:rsidR="00212A56" w:rsidRDefault="009112E9">
            <w:pPr>
              <w:spacing w:after="0" w:line="259" w:lineRule="auto"/>
              <w:ind w:left="76" w:hanging="29"/>
              <w:jc w:val="left"/>
            </w:pPr>
            <w:r>
              <w:t>0.090** (0.041)</w:t>
            </w:r>
          </w:p>
        </w:tc>
        <w:tc>
          <w:tcPr>
            <w:tcW w:w="989" w:type="dxa"/>
            <w:tcBorders>
              <w:top w:val="single" w:sz="3" w:space="0" w:color="181717"/>
              <w:left w:val="nil"/>
              <w:bottom w:val="nil"/>
              <w:right w:val="nil"/>
            </w:tcBorders>
          </w:tcPr>
          <w:p w14:paraId="6E9E9FE5" w14:textId="77777777" w:rsidR="00212A56" w:rsidRDefault="009112E9">
            <w:pPr>
              <w:spacing w:after="0" w:line="259" w:lineRule="auto"/>
              <w:ind w:left="48" w:hanging="48"/>
              <w:jc w:val="left"/>
            </w:pPr>
            <w:r>
              <w:t>−</w:t>
            </w:r>
            <w:r>
              <w:t>0.275* (0.146)</w:t>
            </w:r>
          </w:p>
        </w:tc>
        <w:tc>
          <w:tcPr>
            <w:tcW w:w="824" w:type="dxa"/>
            <w:tcBorders>
              <w:top w:val="single" w:sz="3" w:space="0" w:color="181717"/>
              <w:left w:val="nil"/>
              <w:bottom w:val="nil"/>
              <w:right w:val="nil"/>
            </w:tcBorders>
          </w:tcPr>
          <w:p w14:paraId="5668FF6A" w14:textId="77777777" w:rsidR="00212A56" w:rsidRDefault="009112E9">
            <w:pPr>
              <w:spacing w:after="0" w:line="259" w:lineRule="auto"/>
              <w:ind w:left="70" w:hanging="7"/>
              <w:jc w:val="left"/>
            </w:pPr>
            <w:r>
              <w:t>0.174** (0.086)</w:t>
            </w:r>
          </w:p>
        </w:tc>
      </w:tr>
      <w:tr w:rsidR="00212A56" w14:paraId="0164A008" w14:textId="77777777">
        <w:trPr>
          <w:trHeight w:val="337"/>
        </w:trPr>
        <w:tc>
          <w:tcPr>
            <w:tcW w:w="1621" w:type="dxa"/>
            <w:tcBorders>
              <w:top w:val="nil"/>
              <w:left w:val="nil"/>
              <w:bottom w:val="nil"/>
              <w:right w:val="nil"/>
            </w:tcBorders>
          </w:tcPr>
          <w:p w14:paraId="55BE2FA9" w14:textId="77777777" w:rsidR="00212A56" w:rsidRDefault="009112E9">
            <w:pPr>
              <w:spacing w:after="0" w:line="259" w:lineRule="auto"/>
              <w:ind w:left="120" w:firstLine="0"/>
              <w:jc w:val="left"/>
            </w:pPr>
            <w:r>
              <w:t>Controls</w:t>
            </w:r>
          </w:p>
        </w:tc>
        <w:tc>
          <w:tcPr>
            <w:tcW w:w="1189" w:type="dxa"/>
            <w:tcBorders>
              <w:top w:val="nil"/>
              <w:left w:val="nil"/>
              <w:bottom w:val="nil"/>
              <w:right w:val="nil"/>
            </w:tcBorders>
          </w:tcPr>
          <w:p w14:paraId="7C373AAF" w14:textId="77777777" w:rsidR="00212A56" w:rsidRDefault="009112E9">
            <w:pPr>
              <w:spacing w:after="0" w:line="259" w:lineRule="auto"/>
              <w:ind w:left="218" w:firstLine="0"/>
              <w:jc w:val="left"/>
            </w:pPr>
            <w:r>
              <w:t>YES</w:t>
            </w:r>
          </w:p>
        </w:tc>
        <w:tc>
          <w:tcPr>
            <w:tcW w:w="1085" w:type="dxa"/>
            <w:tcBorders>
              <w:top w:val="nil"/>
              <w:left w:val="nil"/>
              <w:bottom w:val="nil"/>
              <w:right w:val="nil"/>
            </w:tcBorders>
          </w:tcPr>
          <w:p w14:paraId="6DD35909" w14:textId="77777777" w:rsidR="00212A56" w:rsidRDefault="009112E9">
            <w:pPr>
              <w:spacing w:after="0" w:line="259" w:lineRule="auto"/>
              <w:ind w:left="166" w:firstLine="0"/>
              <w:jc w:val="left"/>
            </w:pPr>
            <w:r>
              <w:t>YES</w:t>
            </w:r>
          </w:p>
        </w:tc>
        <w:tc>
          <w:tcPr>
            <w:tcW w:w="971" w:type="dxa"/>
            <w:tcBorders>
              <w:top w:val="nil"/>
              <w:left w:val="nil"/>
              <w:bottom w:val="nil"/>
              <w:right w:val="nil"/>
            </w:tcBorders>
          </w:tcPr>
          <w:p w14:paraId="600BAC13" w14:textId="77777777" w:rsidR="00212A56" w:rsidRDefault="009112E9">
            <w:pPr>
              <w:spacing w:after="0" w:line="259" w:lineRule="auto"/>
              <w:ind w:left="109" w:firstLine="0"/>
              <w:jc w:val="left"/>
            </w:pPr>
            <w:r>
              <w:t>YES</w:t>
            </w:r>
          </w:p>
        </w:tc>
        <w:tc>
          <w:tcPr>
            <w:tcW w:w="1371" w:type="dxa"/>
            <w:tcBorders>
              <w:top w:val="nil"/>
              <w:left w:val="nil"/>
              <w:bottom w:val="nil"/>
              <w:right w:val="nil"/>
            </w:tcBorders>
          </w:tcPr>
          <w:p w14:paraId="3AD52DD8" w14:textId="77777777" w:rsidR="00212A56" w:rsidRDefault="009112E9">
            <w:pPr>
              <w:spacing w:after="0" w:line="259" w:lineRule="auto"/>
              <w:ind w:left="309" w:firstLine="0"/>
              <w:jc w:val="left"/>
            </w:pPr>
            <w:r>
              <w:t>YES</w:t>
            </w:r>
          </w:p>
        </w:tc>
        <w:tc>
          <w:tcPr>
            <w:tcW w:w="958" w:type="dxa"/>
            <w:tcBorders>
              <w:top w:val="nil"/>
              <w:left w:val="nil"/>
              <w:bottom w:val="nil"/>
              <w:right w:val="nil"/>
            </w:tcBorders>
          </w:tcPr>
          <w:p w14:paraId="1F4C8240" w14:textId="77777777" w:rsidR="00212A56" w:rsidRDefault="009112E9">
            <w:pPr>
              <w:spacing w:after="0" w:line="259" w:lineRule="auto"/>
              <w:ind w:left="103" w:firstLine="0"/>
              <w:jc w:val="left"/>
            </w:pPr>
            <w:r>
              <w:t>YES</w:t>
            </w:r>
          </w:p>
        </w:tc>
        <w:tc>
          <w:tcPr>
            <w:tcW w:w="1083" w:type="dxa"/>
            <w:tcBorders>
              <w:top w:val="nil"/>
              <w:left w:val="nil"/>
              <w:bottom w:val="nil"/>
              <w:right w:val="nil"/>
            </w:tcBorders>
          </w:tcPr>
          <w:p w14:paraId="552D8F5D" w14:textId="77777777" w:rsidR="00212A56" w:rsidRDefault="009112E9">
            <w:pPr>
              <w:spacing w:after="0" w:line="259" w:lineRule="auto"/>
              <w:ind w:left="166" w:firstLine="0"/>
              <w:jc w:val="left"/>
            </w:pPr>
            <w:r>
              <w:t>YES</w:t>
            </w:r>
          </w:p>
        </w:tc>
        <w:tc>
          <w:tcPr>
            <w:tcW w:w="989" w:type="dxa"/>
            <w:tcBorders>
              <w:top w:val="nil"/>
              <w:left w:val="nil"/>
              <w:bottom w:val="nil"/>
              <w:right w:val="nil"/>
            </w:tcBorders>
          </w:tcPr>
          <w:p w14:paraId="4FE1D2E1" w14:textId="77777777" w:rsidR="00212A56" w:rsidRDefault="009112E9">
            <w:pPr>
              <w:spacing w:after="0" w:line="259" w:lineRule="auto"/>
              <w:ind w:left="138" w:firstLine="0"/>
              <w:jc w:val="left"/>
            </w:pPr>
            <w:r>
              <w:t>YES</w:t>
            </w:r>
          </w:p>
        </w:tc>
        <w:tc>
          <w:tcPr>
            <w:tcW w:w="824" w:type="dxa"/>
            <w:tcBorders>
              <w:top w:val="nil"/>
              <w:left w:val="nil"/>
              <w:bottom w:val="nil"/>
              <w:right w:val="nil"/>
            </w:tcBorders>
          </w:tcPr>
          <w:p w14:paraId="2563D164" w14:textId="77777777" w:rsidR="00212A56" w:rsidRDefault="009112E9">
            <w:pPr>
              <w:spacing w:after="0" w:line="259" w:lineRule="auto"/>
              <w:ind w:left="166" w:firstLine="0"/>
              <w:jc w:val="left"/>
            </w:pPr>
            <w:r>
              <w:t>YES</w:t>
            </w:r>
          </w:p>
        </w:tc>
      </w:tr>
      <w:tr w:rsidR="00212A56" w14:paraId="71EC2E2D" w14:textId="77777777">
        <w:trPr>
          <w:trHeight w:val="337"/>
        </w:trPr>
        <w:tc>
          <w:tcPr>
            <w:tcW w:w="1621" w:type="dxa"/>
            <w:tcBorders>
              <w:top w:val="nil"/>
              <w:left w:val="nil"/>
              <w:bottom w:val="nil"/>
              <w:right w:val="nil"/>
            </w:tcBorders>
          </w:tcPr>
          <w:p w14:paraId="0C5BF6F3" w14:textId="77777777" w:rsidR="00212A56" w:rsidRDefault="009112E9">
            <w:pPr>
              <w:spacing w:after="0" w:line="259" w:lineRule="auto"/>
              <w:ind w:left="120" w:firstLine="0"/>
              <w:jc w:val="left"/>
            </w:pPr>
            <w:r>
              <w:t>Firm FE</w:t>
            </w:r>
          </w:p>
        </w:tc>
        <w:tc>
          <w:tcPr>
            <w:tcW w:w="1189" w:type="dxa"/>
            <w:tcBorders>
              <w:top w:val="nil"/>
              <w:left w:val="nil"/>
              <w:bottom w:val="nil"/>
              <w:right w:val="nil"/>
            </w:tcBorders>
          </w:tcPr>
          <w:p w14:paraId="3F1D89EB" w14:textId="77777777" w:rsidR="00212A56" w:rsidRDefault="009112E9">
            <w:pPr>
              <w:spacing w:after="0" w:line="259" w:lineRule="auto"/>
              <w:ind w:left="218" w:firstLine="0"/>
              <w:jc w:val="left"/>
            </w:pPr>
            <w:r>
              <w:t>YES</w:t>
            </w:r>
          </w:p>
        </w:tc>
        <w:tc>
          <w:tcPr>
            <w:tcW w:w="1085" w:type="dxa"/>
            <w:tcBorders>
              <w:top w:val="nil"/>
              <w:left w:val="nil"/>
              <w:bottom w:val="nil"/>
              <w:right w:val="nil"/>
            </w:tcBorders>
          </w:tcPr>
          <w:p w14:paraId="6B40BFD7" w14:textId="77777777" w:rsidR="00212A56" w:rsidRDefault="009112E9">
            <w:pPr>
              <w:spacing w:after="0" w:line="259" w:lineRule="auto"/>
              <w:ind w:left="166" w:firstLine="0"/>
              <w:jc w:val="left"/>
            </w:pPr>
            <w:r>
              <w:t>YES</w:t>
            </w:r>
          </w:p>
        </w:tc>
        <w:tc>
          <w:tcPr>
            <w:tcW w:w="971" w:type="dxa"/>
            <w:tcBorders>
              <w:top w:val="nil"/>
              <w:left w:val="nil"/>
              <w:bottom w:val="nil"/>
              <w:right w:val="nil"/>
            </w:tcBorders>
          </w:tcPr>
          <w:p w14:paraId="2E0C9DEF" w14:textId="77777777" w:rsidR="00212A56" w:rsidRDefault="009112E9">
            <w:pPr>
              <w:spacing w:after="0" w:line="259" w:lineRule="auto"/>
              <w:ind w:left="109" w:firstLine="0"/>
              <w:jc w:val="left"/>
            </w:pPr>
            <w:r>
              <w:t>YES</w:t>
            </w:r>
          </w:p>
        </w:tc>
        <w:tc>
          <w:tcPr>
            <w:tcW w:w="1371" w:type="dxa"/>
            <w:tcBorders>
              <w:top w:val="nil"/>
              <w:left w:val="nil"/>
              <w:bottom w:val="nil"/>
              <w:right w:val="nil"/>
            </w:tcBorders>
          </w:tcPr>
          <w:p w14:paraId="351392FF" w14:textId="77777777" w:rsidR="00212A56" w:rsidRDefault="009112E9">
            <w:pPr>
              <w:spacing w:after="0" w:line="259" w:lineRule="auto"/>
              <w:ind w:left="309" w:firstLine="0"/>
              <w:jc w:val="left"/>
            </w:pPr>
            <w:r>
              <w:t>YES</w:t>
            </w:r>
          </w:p>
        </w:tc>
        <w:tc>
          <w:tcPr>
            <w:tcW w:w="958" w:type="dxa"/>
            <w:tcBorders>
              <w:top w:val="nil"/>
              <w:left w:val="nil"/>
              <w:bottom w:val="nil"/>
              <w:right w:val="nil"/>
            </w:tcBorders>
          </w:tcPr>
          <w:p w14:paraId="4AFB0AD1" w14:textId="77777777" w:rsidR="00212A56" w:rsidRDefault="009112E9">
            <w:pPr>
              <w:spacing w:after="0" w:line="259" w:lineRule="auto"/>
              <w:ind w:left="103" w:firstLine="0"/>
              <w:jc w:val="left"/>
            </w:pPr>
            <w:r>
              <w:t>YES</w:t>
            </w:r>
          </w:p>
        </w:tc>
        <w:tc>
          <w:tcPr>
            <w:tcW w:w="1083" w:type="dxa"/>
            <w:tcBorders>
              <w:top w:val="nil"/>
              <w:left w:val="nil"/>
              <w:bottom w:val="nil"/>
              <w:right w:val="nil"/>
            </w:tcBorders>
          </w:tcPr>
          <w:p w14:paraId="1BDAC706" w14:textId="77777777" w:rsidR="00212A56" w:rsidRDefault="009112E9">
            <w:pPr>
              <w:spacing w:after="0" w:line="259" w:lineRule="auto"/>
              <w:ind w:left="165" w:firstLine="0"/>
              <w:jc w:val="left"/>
            </w:pPr>
            <w:r>
              <w:t>YES</w:t>
            </w:r>
          </w:p>
        </w:tc>
        <w:tc>
          <w:tcPr>
            <w:tcW w:w="989" w:type="dxa"/>
            <w:tcBorders>
              <w:top w:val="nil"/>
              <w:left w:val="nil"/>
              <w:bottom w:val="nil"/>
              <w:right w:val="nil"/>
            </w:tcBorders>
          </w:tcPr>
          <w:p w14:paraId="3311F584" w14:textId="77777777" w:rsidR="00212A56" w:rsidRDefault="009112E9">
            <w:pPr>
              <w:spacing w:after="0" w:line="259" w:lineRule="auto"/>
              <w:ind w:left="138" w:firstLine="0"/>
              <w:jc w:val="left"/>
            </w:pPr>
            <w:r>
              <w:t>YES</w:t>
            </w:r>
          </w:p>
        </w:tc>
        <w:tc>
          <w:tcPr>
            <w:tcW w:w="824" w:type="dxa"/>
            <w:tcBorders>
              <w:top w:val="nil"/>
              <w:left w:val="nil"/>
              <w:bottom w:val="nil"/>
              <w:right w:val="nil"/>
            </w:tcBorders>
          </w:tcPr>
          <w:p w14:paraId="5304959B" w14:textId="77777777" w:rsidR="00212A56" w:rsidRDefault="009112E9">
            <w:pPr>
              <w:spacing w:after="0" w:line="259" w:lineRule="auto"/>
              <w:ind w:left="165" w:firstLine="0"/>
              <w:jc w:val="left"/>
            </w:pPr>
            <w:r>
              <w:t>YES</w:t>
            </w:r>
          </w:p>
        </w:tc>
      </w:tr>
      <w:tr w:rsidR="00212A56" w14:paraId="3CC91384" w14:textId="77777777">
        <w:trPr>
          <w:trHeight w:val="337"/>
        </w:trPr>
        <w:tc>
          <w:tcPr>
            <w:tcW w:w="1621" w:type="dxa"/>
            <w:tcBorders>
              <w:top w:val="nil"/>
              <w:left w:val="nil"/>
              <w:bottom w:val="nil"/>
              <w:right w:val="nil"/>
            </w:tcBorders>
          </w:tcPr>
          <w:p w14:paraId="0CB47082" w14:textId="77777777" w:rsidR="00212A56" w:rsidRDefault="009112E9">
            <w:pPr>
              <w:spacing w:after="0" w:line="259" w:lineRule="auto"/>
              <w:ind w:left="120" w:firstLine="0"/>
              <w:jc w:val="left"/>
            </w:pPr>
            <w:r>
              <w:t>Year FE</w:t>
            </w:r>
          </w:p>
        </w:tc>
        <w:tc>
          <w:tcPr>
            <w:tcW w:w="1189" w:type="dxa"/>
            <w:tcBorders>
              <w:top w:val="nil"/>
              <w:left w:val="nil"/>
              <w:bottom w:val="nil"/>
              <w:right w:val="nil"/>
            </w:tcBorders>
          </w:tcPr>
          <w:p w14:paraId="014CDDF5" w14:textId="77777777" w:rsidR="00212A56" w:rsidRDefault="009112E9">
            <w:pPr>
              <w:spacing w:after="0" w:line="259" w:lineRule="auto"/>
              <w:ind w:left="217" w:firstLine="0"/>
              <w:jc w:val="left"/>
            </w:pPr>
            <w:r>
              <w:t>YES</w:t>
            </w:r>
          </w:p>
        </w:tc>
        <w:tc>
          <w:tcPr>
            <w:tcW w:w="1085" w:type="dxa"/>
            <w:tcBorders>
              <w:top w:val="nil"/>
              <w:left w:val="nil"/>
              <w:bottom w:val="nil"/>
              <w:right w:val="nil"/>
            </w:tcBorders>
          </w:tcPr>
          <w:p w14:paraId="7CEBB25A" w14:textId="77777777" w:rsidR="00212A56" w:rsidRDefault="009112E9">
            <w:pPr>
              <w:spacing w:after="0" w:line="259" w:lineRule="auto"/>
              <w:ind w:left="165" w:firstLine="0"/>
              <w:jc w:val="left"/>
            </w:pPr>
            <w:r>
              <w:t>YES</w:t>
            </w:r>
          </w:p>
        </w:tc>
        <w:tc>
          <w:tcPr>
            <w:tcW w:w="971" w:type="dxa"/>
            <w:tcBorders>
              <w:top w:val="nil"/>
              <w:left w:val="nil"/>
              <w:bottom w:val="nil"/>
              <w:right w:val="nil"/>
            </w:tcBorders>
          </w:tcPr>
          <w:p w14:paraId="7926294B" w14:textId="77777777" w:rsidR="00212A56" w:rsidRDefault="009112E9">
            <w:pPr>
              <w:spacing w:after="0" w:line="259" w:lineRule="auto"/>
              <w:ind w:left="109" w:firstLine="0"/>
              <w:jc w:val="left"/>
            </w:pPr>
            <w:r>
              <w:t>YES</w:t>
            </w:r>
          </w:p>
        </w:tc>
        <w:tc>
          <w:tcPr>
            <w:tcW w:w="1371" w:type="dxa"/>
            <w:tcBorders>
              <w:top w:val="nil"/>
              <w:left w:val="nil"/>
              <w:bottom w:val="nil"/>
              <w:right w:val="nil"/>
            </w:tcBorders>
          </w:tcPr>
          <w:p w14:paraId="480B1EB4" w14:textId="77777777" w:rsidR="00212A56" w:rsidRDefault="009112E9">
            <w:pPr>
              <w:spacing w:after="0" w:line="259" w:lineRule="auto"/>
              <w:ind w:left="309" w:firstLine="0"/>
              <w:jc w:val="left"/>
            </w:pPr>
            <w:r>
              <w:t>YES</w:t>
            </w:r>
          </w:p>
        </w:tc>
        <w:tc>
          <w:tcPr>
            <w:tcW w:w="958" w:type="dxa"/>
            <w:tcBorders>
              <w:top w:val="nil"/>
              <w:left w:val="nil"/>
              <w:bottom w:val="nil"/>
              <w:right w:val="nil"/>
            </w:tcBorders>
          </w:tcPr>
          <w:p w14:paraId="6DA5ADFD" w14:textId="77777777" w:rsidR="00212A56" w:rsidRDefault="009112E9">
            <w:pPr>
              <w:spacing w:after="0" w:line="259" w:lineRule="auto"/>
              <w:ind w:left="102" w:firstLine="0"/>
              <w:jc w:val="left"/>
            </w:pPr>
            <w:r>
              <w:t>YES</w:t>
            </w:r>
          </w:p>
        </w:tc>
        <w:tc>
          <w:tcPr>
            <w:tcW w:w="1083" w:type="dxa"/>
            <w:tcBorders>
              <w:top w:val="nil"/>
              <w:left w:val="nil"/>
              <w:bottom w:val="nil"/>
              <w:right w:val="nil"/>
            </w:tcBorders>
          </w:tcPr>
          <w:p w14:paraId="0810B182" w14:textId="77777777" w:rsidR="00212A56" w:rsidRDefault="009112E9">
            <w:pPr>
              <w:spacing w:after="0" w:line="259" w:lineRule="auto"/>
              <w:ind w:left="165" w:firstLine="0"/>
              <w:jc w:val="left"/>
            </w:pPr>
            <w:r>
              <w:t>YES</w:t>
            </w:r>
          </w:p>
        </w:tc>
        <w:tc>
          <w:tcPr>
            <w:tcW w:w="989" w:type="dxa"/>
            <w:tcBorders>
              <w:top w:val="nil"/>
              <w:left w:val="nil"/>
              <w:bottom w:val="nil"/>
              <w:right w:val="nil"/>
            </w:tcBorders>
          </w:tcPr>
          <w:p w14:paraId="03767F9A" w14:textId="77777777" w:rsidR="00212A56" w:rsidRDefault="009112E9">
            <w:pPr>
              <w:spacing w:after="0" w:line="259" w:lineRule="auto"/>
              <w:ind w:left="138" w:firstLine="0"/>
              <w:jc w:val="left"/>
            </w:pPr>
            <w:r>
              <w:t>YES</w:t>
            </w:r>
          </w:p>
        </w:tc>
        <w:tc>
          <w:tcPr>
            <w:tcW w:w="824" w:type="dxa"/>
            <w:tcBorders>
              <w:top w:val="nil"/>
              <w:left w:val="nil"/>
              <w:bottom w:val="nil"/>
              <w:right w:val="nil"/>
            </w:tcBorders>
          </w:tcPr>
          <w:p w14:paraId="7409F356" w14:textId="77777777" w:rsidR="00212A56" w:rsidRDefault="009112E9">
            <w:pPr>
              <w:spacing w:after="0" w:line="259" w:lineRule="auto"/>
              <w:ind w:left="165" w:firstLine="0"/>
              <w:jc w:val="left"/>
            </w:pPr>
            <w:r>
              <w:t>YES</w:t>
            </w:r>
          </w:p>
        </w:tc>
      </w:tr>
      <w:tr w:rsidR="00212A56" w14:paraId="37DDB068" w14:textId="77777777">
        <w:trPr>
          <w:trHeight w:val="336"/>
        </w:trPr>
        <w:tc>
          <w:tcPr>
            <w:tcW w:w="1621" w:type="dxa"/>
            <w:tcBorders>
              <w:top w:val="nil"/>
              <w:left w:val="nil"/>
              <w:bottom w:val="nil"/>
              <w:right w:val="nil"/>
            </w:tcBorders>
          </w:tcPr>
          <w:p w14:paraId="08FE90BD" w14:textId="77777777" w:rsidR="00212A56" w:rsidRDefault="009112E9">
            <w:pPr>
              <w:spacing w:after="0" w:line="259" w:lineRule="auto"/>
              <w:ind w:left="120" w:firstLine="0"/>
              <w:jc w:val="left"/>
            </w:pPr>
            <w:r>
              <w:t>Observations</w:t>
            </w:r>
          </w:p>
        </w:tc>
        <w:tc>
          <w:tcPr>
            <w:tcW w:w="1189" w:type="dxa"/>
            <w:tcBorders>
              <w:top w:val="nil"/>
              <w:left w:val="nil"/>
              <w:bottom w:val="nil"/>
              <w:right w:val="nil"/>
            </w:tcBorders>
          </w:tcPr>
          <w:p w14:paraId="290357B6" w14:textId="77777777" w:rsidR="00212A56" w:rsidRDefault="009112E9">
            <w:pPr>
              <w:spacing w:after="0" w:line="259" w:lineRule="auto"/>
              <w:ind w:left="210" w:firstLine="0"/>
              <w:jc w:val="left"/>
            </w:pPr>
            <w:r>
              <w:t>3318</w:t>
            </w:r>
          </w:p>
        </w:tc>
        <w:tc>
          <w:tcPr>
            <w:tcW w:w="1085" w:type="dxa"/>
            <w:tcBorders>
              <w:top w:val="nil"/>
              <w:left w:val="nil"/>
              <w:bottom w:val="nil"/>
              <w:right w:val="nil"/>
            </w:tcBorders>
          </w:tcPr>
          <w:p w14:paraId="0048ABAD" w14:textId="77777777" w:rsidR="00212A56" w:rsidRDefault="009112E9">
            <w:pPr>
              <w:spacing w:after="0" w:line="259" w:lineRule="auto"/>
              <w:ind w:left="158" w:firstLine="0"/>
              <w:jc w:val="left"/>
            </w:pPr>
            <w:r>
              <w:t>3318</w:t>
            </w:r>
          </w:p>
        </w:tc>
        <w:tc>
          <w:tcPr>
            <w:tcW w:w="971" w:type="dxa"/>
            <w:tcBorders>
              <w:top w:val="nil"/>
              <w:left w:val="nil"/>
              <w:bottom w:val="nil"/>
              <w:right w:val="nil"/>
            </w:tcBorders>
          </w:tcPr>
          <w:p w14:paraId="7EEEB50E" w14:textId="77777777" w:rsidR="00212A56" w:rsidRDefault="009112E9">
            <w:pPr>
              <w:spacing w:after="0" w:line="259" w:lineRule="auto"/>
              <w:ind w:left="139" w:firstLine="0"/>
              <w:jc w:val="left"/>
            </w:pPr>
            <w:r>
              <w:t>980</w:t>
            </w:r>
          </w:p>
        </w:tc>
        <w:tc>
          <w:tcPr>
            <w:tcW w:w="1371" w:type="dxa"/>
            <w:tcBorders>
              <w:top w:val="nil"/>
              <w:left w:val="nil"/>
              <w:bottom w:val="nil"/>
              <w:right w:val="nil"/>
            </w:tcBorders>
          </w:tcPr>
          <w:p w14:paraId="26A4D68C" w14:textId="77777777" w:rsidR="00212A56" w:rsidRDefault="009112E9">
            <w:pPr>
              <w:spacing w:after="0" w:line="259" w:lineRule="auto"/>
              <w:ind w:left="339" w:firstLine="0"/>
              <w:jc w:val="left"/>
            </w:pPr>
            <w:r>
              <w:t>980</w:t>
            </w:r>
          </w:p>
        </w:tc>
        <w:tc>
          <w:tcPr>
            <w:tcW w:w="958" w:type="dxa"/>
            <w:tcBorders>
              <w:top w:val="nil"/>
              <w:left w:val="nil"/>
              <w:bottom w:val="nil"/>
              <w:right w:val="nil"/>
            </w:tcBorders>
          </w:tcPr>
          <w:p w14:paraId="1CC76F7C" w14:textId="77777777" w:rsidR="00212A56" w:rsidRDefault="009112E9">
            <w:pPr>
              <w:spacing w:after="0" w:line="259" w:lineRule="auto"/>
              <w:ind w:left="88" w:firstLine="0"/>
              <w:jc w:val="left"/>
            </w:pPr>
            <w:r>
              <w:t>2320</w:t>
            </w:r>
          </w:p>
        </w:tc>
        <w:tc>
          <w:tcPr>
            <w:tcW w:w="1083" w:type="dxa"/>
            <w:tcBorders>
              <w:top w:val="nil"/>
              <w:left w:val="nil"/>
              <w:bottom w:val="nil"/>
              <w:right w:val="nil"/>
            </w:tcBorders>
          </w:tcPr>
          <w:p w14:paraId="2A0CAB7C" w14:textId="77777777" w:rsidR="00212A56" w:rsidRDefault="009112E9">
            <w:pPr>
              <w:spacing w:after="0" w:line="259" w:lineRule="auto"/>
              <w:ind w:left="151" w:firstLine="0"/>
              <w:jc w:val="left"/>
            </w:pPr>
            <w:r>
              <w:t>2320</w:t>
            </w:r>
          </w:p>
        </w:tc>
        <w:tc>
          <w:tcPr>
            <w:tcW w:w="989" w:type="dxa"/>
            <w:tcBorders>
              <w:top w:val="nil"/>
              <w:left w:val="nil"/>
              <w:bottom w:val="nil"/>
              <w:right w:val="nil"/>
            </w:tcBorders>
          </w:tcPr>
          <w:p w14:paraId="431B79CE" w14:textId="77777777" w:rsidR="00212A56" w:rsidRDefault="009112E9">
            <w:pPr>
              <w:spacing w:after="0" w:line="259" w:lineRule="auto"/>
              <w:ind w:left="125" w:firstLine="0"/>
              <w:jc w:val="left"/>
            </w:pPr>
            <w:r>
              <w:t>1978</w:t>
            </w:r>
          </w:p>
        </w:tc>
        <w:tc>
          <w:tcPr>
            <w:tcW w:w="824" w:type="dxa"/>
            <w:tcBorders>
              <w:top w:val="nil"/>
              <w:left w:val="nil"/>
              <w:bottom w:val="nil"/>
              <w:right w:val="nil"/>
            </w:tcBorders>
          </w:tcPr>
          <w:p w14:paraId="101CB1CD" w14:textId="77777777" w:rsidR="00212A56" w:rsidRDefault="009112E9">
            <w:pPr>
              <w:spacing w:after="0" w:line="259" w:lineRule="auto"/>
              <w:ind w:left="153" w:firstLine="0"/>
              <w:jc w:val="left"/>
            </w:pPr>
            <w:r>
              <w:t>1978</w:t>
            </w:r>
          </w:p>
        </w:tc>
      </w:tr>
      <w:tr w:rsidR="00212A56" w14:paraId="406F7316" w14:textId="77777777">
        <w:trPr>
          <w:trHeight w:val="341"/>
        </w:trPr>
        <w:tc>
          <w:tcPr>
            <w:tcW w:w="1621" w:type="dxa"/>
            <w:tcBorders>
              <w:top w:val="nil"/>
              <w:left w:val="nil"/>
              <w:bottom w:val="single" w:sz="6" w:space="0" w:color="181717"/>
              <w:right w:val="nil"/>
            </w:tcBorders>
          </w:tcPr>
          <w:p w14:paraId="4EC562B1" w14:textId="77777777" w:rsidR="00212A56" w:rsidRDefault="009112E9">
            <w:pPr>
              <w:spacing w:after="0" w:line="259" w:lineRule="auto"/>
              <w:ind w:left="120" w:firstLine="0"/>
              <w:jc w:val="left"/>
            </w:pPr>
            <w:r>
              <w:rPr>
                <w:i/>
              </w:rPr>
              <w:t>R</w:t>
            </w:r>
            <w:r>
              <w:rPr>
                <w:sz w:val="13"/>
              </w:rPr>
              <w:t>2</w:t>
            </w:r>
          </w:p>
        </w:tc>
        <w:tc>
          <w:tcPr>
            <w:tcW w:w="1189" w:type="dxa"/>
            <w:tcBorders>
              <w:top w:val="nil"/>
              <w:left w:val="nil"/>
              <w:bottom w:val="single" w:sz="6" w:space="0" w:color="181717"/>
              <w:right w:val="nil"/>
            </w:tcBorders>
          </w:tcPr>
          <w:p w14:paraId="05680323" w14:textId="77777777" w:rsidR="00212A56" w:rsidRDefault="009112E9">
            <w:pPr>
              <w:spacing w:after="0" w:line="259" w:lineRule="auto"/>
              <w:ind w:left="183" w:firstLine="0"/>
              <w:jc w:val="left"/>
            </w:pPr>
            <w:r>
              <w:t>0.312</w:t>
            </w:r>
          </w:p>
        </w:tc>
        <w:tc>
          <w:tcPr>
            <w:tcW w:w="1085" w:type="dxa"/>
            <w:tcBorders>
              <w:top w:val="nil"/>
              <w:left w:val="nil"/>
              <w:bottom w:val="single" w:sz="6" w:space="0" w:color="181717"/>
              <w:right w:val="nil"/>
            </w:tcBorders>
          </w:tcPr>
          <w:p w14:paraId="024CF93C" w14:textId="77777777" w:rsidR="00212A56" w:rsidRDefault="009112E9">
            <w:pPr>
              <w:spacing w:after="0" w:line="259" w:lineRule="auto"/>
              <w:ind w:left="131" w:firstLine="0"/>
              <w:jc w:val="left"/>
            </w:pPr>
            <w:r>
              <w:t>0.055</w:t>
            </w:r>
          </w:p>
        </w:tc>
        <w:tc>
          <w:tcPr>
            <w:tcW w:w="971" w:type="dxa"/>
            <w:tcBorders>
              <w:top w:val="nil"/>
              <w:left w:val="nil"/>
              <w:bottom w:val="single" w:sz="6" w:space="0" w:color="181717"/>
              <w:right w:val="nil"/>
            </w:tcBorders>
          </w:tcPr>
          <w:p w14:paraId="5E022A04" w14:textId="77777777" w:rsidR="00212A56" w:rsidRDefault="009112E9">
            <w:pPr>
              <w:spacing w:after="0" w:line="259" w:lineRule="auto"/>
              <w:ind w:left="79" w:firstLine="0"/>
              <w:jc w:val="left"/>
            </w:pPr>
            <w:r>
              <w:t>0.414</w:t>
            </w:r>
          </w:p>
        </w:tc>
        <w:tc>
          <w:tcPr>
            <w:tcW w:w="1371" w:type="dxa"/>
            <w:tcBorders>
              <w:top w:val="nil"/>
              <w:left w:val="nil"/>
              <w:bottom w:val="single" w:sz="6" w:space="0" w:color="181717"/>
              <w:right w:val="nil"/>
            </w:tcBorders>
          </w:tcPr>
          <w:p w14:paraId="1412D6A4" w14:textId="77777777" w:rsidR="00212A56" w:rsidRDefault="009112E9">
            <w:pPr>
              <w:spacing w:after="0" w:line="259" w:lineRule="auto"/>
              <w:ind w:left="272" w:firstLine="0"/>
              <w:jc w:val="left"/>
            </w:pPr>
            <w:r>
              <w:t>0.078</w:t>
            </w:r>
          </w:p>
        </w:tc>
        <w:tc>
          <w:tcPr>
            <w:tcW w:w="958" w:type="dxa"/>
            <w:tcBorders>
              <w:top w:val="nil"/>
              <w:left w:val="nil"/>
              <w:bottom w:val="single" w:sz="6" w:space="0" w:color="181717"/>
              <w:right w:val="nil"/>
            </w:tcBorders>
          </w:tcPr>
          <w:p w14:paraId="31C10D5F" w14:textId="77777777" w:rsidR="00212A56" w:rsidRDefault="009112E9">
            <w:pPr>
              <w:spacing w:after="0" w:line="259" w:lineRule="auto"/>
              <w:ind w:left="66" w:firstLine="0"/>
              <w:jc w:val="left"/>
            </w:pPr>
            <w:r>
              <w:t>0.330</w:t>
            </w:r>
          </w:p>
        </w:tc>
        <w:tc>
          <w:tcPr>
            <w:tcW w:w="1083" w:type="dxa"/>
            <w:tcBorders>
              <w:top w:val="nil"/>
              <w:left w:val="nil"/>
              <w:bottom w:val="single" w:sz="6" w:space="0" w:color="181717"/>
              <w:right w:val="nil"/>
            </w:tcBorders>
          </w:tcPr>
          <w:p w14:paraId="562ACD67" w14:textId="77777777" w:rsidR="00212A56" w:rsidRDefault="009112E9">
            <w:pPr>
              <w:spacing w:after="0" w:line="259" w:lineRule="auto"/>
              <w:ind w:left="129" w:firstLine="0"/>
              <w:jc w:val="left"/>
            </w:pPr>
            <w:r>
              <w:t>0.122</w:t>
            </w:r>
          </w:p>
        </w:tc>
        <w:tc>
          <w:tcPr>
            <w:tcW w:w="989" w:type="dxa"/>
            <w:tcBorders>
              <w:top w:val="nil"/>
              <w:left w:val="nil"/>
              <w:bottom w:val="single" w:sz="6" w:space="0" w:color="181717"/>
              <w:right w:val="nil"/>
            </w:tcBorders>
          </w:tcPr>
          <w:p w14:paraId="4316C4BB" w14:textId="77777777" w:rsidR="00212A56" w:rsidRDefault="009112E9">
            <w:pPr>
              <w:spacing w:after="0" w:line="259" w:lineRule="auto"/>
              <w:ind w:left="102" w:firstLine="0"/>
              <w:jc w:val="left"/>
            </w:pPr>
            <w:r>
              <w:t>0.336</w:t>
            </w:r>
          </w:p>
        </w:tc>
        <w:tc>
          <w:tcPr>
            <w:tcW w:w="824" w:type="dxa"/>
            <w:tcBorders>
              <w:top w:val="nil"/>
              <w:left w:val="nil"/>
              <w:bottom w:val="single" w:sz="6" w:space="0" w:color="181717"/>
              <w:right w:val="nil"/>
            </w:tcBorders>
          </w:tcPr>
          <w:p w14:paraId="5B860B61" w14:textId="77777777" w:rsidR="00212A56" w:rsidRDefault="009112E9">
            <w:pPr>
              <w:spacing w:after="0" w:line="259" w:lineRule="auto"/>
              <w:ind w:left="128" w:firstLine="0"/>
              <w:jc w:val="left"/>
            </w:pPr>
            <w:r>
              <w:t>0.065</w:t>
            </w:r>
          </w:p>
        </w:tc>
      </w:tr>
    </w:tbl>
    <w:p w14:paraId="0E9EED95" w14:textId="77777777" w:rsidR="00212A56" w:rsidRDefault="009112E9">
      <w:pPr>
        <w:spacing w:after="470" w:line="260" w:lineRule="auto"/>
        <w:ind w:left="1" w:hanging="10"/>
        <w:jc w:val="left"/>
      </w:pPr>
      <w:r>
        <w:rPr>
          <w:i/>
          <w:sz w:val="14"/>
        </w:rPr>
        <w:t>Note:</w:t>
      </w:r>
      <w:r>
        <w:rPr>
          <w:sz w:val="14"/>
        </w:rPr>
        <w:t xml:space="preserve"> This table reflects the regression results for CEO duality and state ownership. All other variables are defined in Table </w:t>
      </w:r>
      <w:r>
        <w:rPr>
          <w:color w:val="0000FF"/>
          <w:sz w:val="14"/>
        </w:rPr>
        <w:t>1</w:t>
      </w:r>
      <w:r>
        <w:rPr>
          <w:sz w:val="14"/>
        </w:rPr>
        <w:t>. Robust standard errors are clustered by firms and are reported in parentheses. All continuous variables were winsorised at 1% and 9</w:t>
      </w:r>
      <w:r>
        <w:rPr>
          <w:sz w:val="14"/>
        </w:rPr>
        <w:t>9% levels, and ***, ** and * indicate significances at the 1%, 5% and 10% levels (the number and presence of significance markers depend on the actual regression outcomes of the variables in the model).</w:t>
      </w:r>
    </w:p>
    <w:p w14:paraId="020D37C3" w14:textId="77777777" w:rsidR="00212A56" w:rsidRDefault="009112E9">
      <w:pPr>
        <w:spacing w:after="0" w:line="270" w:lineRule="auto"/>
        <w:ind w:left="1" w:hanging="10"/>
      </w:pPr>
      <w:r>
        <w:rPr>
          <w:b/>
          <w:sz w:val="16"/>
        </w:rPr>
        <w:t>TABLE 10</w:t>
      </w:r>
      <w:r>
        <w:rPr>
          <w:sz w:val="16"/>
        </w:rPr>
        <w:t xml:space="preserve">    |    Heterogeneity analysis: External env</w:t>
      </w:r>
      <w:r>
        <w:rPr>
          <w:sz w:val="16"/>
        </w:rPr>
        <w:t>ironment.</w:t>
      </w:r>
    </w:p>
    <w:p w14:paraId="5020E405" w14:textId="77777777" w:rsidR="00212A56" w:rsidRDefault="009112E9">
      <w:pPr>
        <w:spacing w:after="39" w:line="259" w:lineRule="auto"/>
        <w:ind w:left="0" w:right="-97" w:firstLine="0"/>
        <w:jc w:val="left"/>
      </w:pPr>
      <w:r>
        <w:rPr>
          <w:rFonts w:ascii="Calibri" w:eastAsia="Calibri" w:hAnsi="Calibri" w:cs="Calibri"/>
          <w:noProof/>
          <w:color w:val="000000"/>
          <w:sz w:val="22"/>
        </w:rPr>
        <mc:AlternateContent>
          <mc:Choice Requires="wpg">
            <w:drawing>
              <wp:inline distT="0" distB="0" distL="0" distR="0" wp14:anchorId="5843DEAC" wp14:editId="3EC251F0">
                <wp:extent cx="6408000" cy="428192"/>
                <wp:effectExtent l="0" t="0" r="0" b="0"/>
                <wp:docPr id="38958" name="Group 38958"/>
                <wp:cNvGraphicFramePr/>
                <a:graphic xmlns:a="http://schemas.openxmlformats.org/drawingml/2006/main">
                  <a:graphicData uri="http://schemas.microsoft.com/office/word/2010/wordprocessingGroup">
                    <wpg:wgp>
                      <wpg:cNvGrpSpPr/>
                      <wpg:grpSpPr>
                        <a:xfrm>
                          <a:off x="0" y="0"/>
                          <a:ext cx="6408000" cy="428192"/>
                          <a:chOff x="0" y="0"/>
                          <a:chExt cx="6408000" cy="428192"/>
                        </a:xfrm>
                      </wpg:grpSpPr>
                      <wps:wsp>
                        <wps:cNvPr id="2490" name="Shape 2490"/>
                        <wps:cNvSpPr/>
                        <wps:spPr>
                          <a:xfrm>
                            <a:off x="0" y="0"/>
                            <a:ext cx="886803" cy="0"/>
                          </a:xfrm>
                          <a:custGeom>
                            <a:avLst/>
                            <a:gdLst/>
                            <a:ahLst/>
                            <a:cxnLst/>
                            <a:rect l="0" t="0" r="0" b="0"/>
                            <a:pathLst>
                              <a:path w="886803">
                                <a:moveTo>
                                  <a:pt x="0" y="0"/>
                                </a:moveTo>
                                <a:lnTo>
                                  <a:pt x="886803"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491" name="Shape 2491"/>
                        <wps:cNvSpPr/>
                        <wps:spPr>
                          <a:xfrm>
                            <a:off x="886799" y="0"/>
                            <a:ext cx="942238" cy="0"/>
                          </a:xfrm>
                          <a:custGeom>
                            <a:avLst/>
                            <a:gdLst/>
                            <a:ahLst/>
                            <a:cxnLst/>
                            <a:rect l="0" t="0" r="0" b="0"/>
                            <a:pathLst>
                              <a:path w="942238">
                                <a:moveTo>
                                  <a:pt x="0" y="0"/>
                                </a:moveTo>
                                <a:lnTo>
                                  <a:pt x="942238"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492" name="Shape 2492"/>
                        <wps:cNvSpPr/>
                        <wps:spPr>
                          <a:xfrm>
                            <a:off x="1829038" y="0"/>
                            <a:ext cx="862673" cy="0"/>
                          </a:xfrm>
                          <a:custGeom>
                            <a:avLst/>
                            <a:gdLst/>
                            <a:ahLst/>
                            <a:cxnLst/>
                            <a:rect l="0" t="0" r="0" b="0"/>
                            <a:pathLst>
                              <a:path w="862673">
                                <a:moveTo>
                                  <a:pt x="0" y="0"/>
                                </a:moveTo>
                                <a:lnTo>
                                  <a:pt x="862673"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493" name="Shape 2493"/>
                        <wps:cNvSpPr/>
                        <wps:spPr>
                          <a:xfrm>
                            <a:off x="2691710" y="0"/>
                            <a:ext cx="956196" cy="0"/>
                          </a:xfrm>
                          <a:custGeom>
                            <a:avLst/>
                            <a:gdLst/>
                            <a:ahLst/>
                            <a:cxnLst/>
                            <a:rect l="0" t="0" r="0" b="0"/>
                            <a:pathLst>
                              <a:path w="956196">
                                <a:moveTo>
                                  <a:pt x="0" y="0"/>
                                </a:moveTo>
                                <a:lnTo>
                                  <a:pt x="956196"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494" name="Shape 2494"/>
                        <wps:cNvSpPr/>
                        <wps:spPr>
                          <a:xfrm>
                            <a:off x="3647905" y="0"/>
                            <a:ext cx="858672" cy="0"/>
                          </a:xfrm>
                          <a:custGeom>
                            <a:avLst/>
                            <a:gdLst/>
                            <a:ahLst/>
                            <a:cxnLst/>
                            <a:rect l="0" t="0" r="0" b="0"/>
                            <a:pathLst>
                              <a:path w="858672">
                                <a:moveTo>
                                  <a:pt x="0" y="0"/>
                                </a:moveTo>
                                <a:lnTo>
                                  <a:pt x="858672"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495" name="Shape 2495"/>
                        <wps:cNvSpPr/>
                        <wps:spPr>
                          <a:xfrm>
                            <a:off x="4506579" y="0"/>
                            <a:ext cx="994308" cy="0"/>
                          </a:xfrm>
                          <a:custGeom>
                            <a:avLst/>
                            <a:gdLst/>
                            <a:ahLst/>
                            <a:cxnLst/>
                            <a:rect l="0" t="0" r="0" b="0"/>
                            <a:pathLst>
                              <a:path w="994308">
                                <a:moveTo>
                                  <a:pt x="0" y="0"/>
                                </a:moveTo>
                                <a:lnTo>
                                  <a:pt x="994308"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496" name="Shape 2496"/>
                        <wps:cNvSpPr/>
                        <wps:spPr>
                          <a:xfrm>
                            <a:off x="5500890" y="0"/>
                            <a:ext cx="907110" cy="0"/>
                          </a:xfrm>
                          <a:custGeom>
                            <a:avLst/>
                            <a:gdLst/>
                            <a:ahLst/>
                            <a:cxnLst/>
                            <a:rect l="0" t="0" r="0" b="0"/>
                            <a:pathLst>
                              <a:path w="907110">
                                <a:moveTo>
                                  <a:pt x="0" y="0"/>
                                </a:moveTo>
                                <a:lnTo>
                                  <a:pt x="907110"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512" name="Shape 2512"/>
                        <wps:cNvSpPr/>
                        <wps:spPr>
                          <a:xfrm>
                            <a:off x="962999" y="214095"/>
                            <a:ext cx="1652511" cy="0"/>
                          </a:xfrm>
                          <a:custGeom>
                            <a:avLst/>
                            <a:gdLst/>
                            <a:ahLst/>
                            <a:cxnLst/>
                            <a:rect l="0" t="0" r="0" b="0"/>
                            <a:pathLst>
                              <a:path w="1652511">
                                <a:moveTo>
                                  <a:pt x="0" y="0"/>
                                </a:moveTo>
                                <a:lnTo>
                                  <a:pt x="1652511"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13" name="Rectangle 2513"/>
                        <wps:cNvSpPr/>
                        <wps:spPr>
                          <a:xfrm>
                            <a:off x="1654612" y="24573"/>
                            <a:ext cx="358202" cy="225140"/>
                          </a:xfrm>
                          <a:prstGeom prst="rect">
                            <a:avLst/>
                          </a:prstGeom>
                          <a:ln>
                            <a:noFill/>
                          </a:ln>
                        </wps:spPr>
                        <wps:txbx>
                          <w:txbxContent>
                            <w:p w14:paraId="2AFF8318" w14:textId="77777777" w:rsidR="00212A56" w:rsidRDefault="009112E9">
                              <w:pPr>
                                <w:spacing w:after="160" w:line="259" w:lineRule="auto"/>
                                <w:ind w:left="0" w:firstLine="0"/>
                                <w:jc w:val="left"/>
                              </w:pPr>
                              <w:r>
                                <w:rPr>
                                  <w:b/>
                                  <w:w w:val="113"/>
                                </w:rPr>
                                <w:t>West</w:t>
                              </w:r>
                            </w:p>
                          </w:txbxContent>
                        </wps:txbx>
                        <wps:bodyPr horzOverflow="overflow" vert="horz" lIns="0" tIns="0" rIns="0" bIns="0" rtlCol="0">
                          <a:noAutofit/>
                        </wps:bodyPr>
                      </wps:wsp>
                      <wps:wsp>
                        <wps:cNvPr id="2514" name="Shape 2514"/>
                        <wps:cNvSpPr/>
                        <wps:spPr>
                          <a:xfrm>
                            <a:off x="2767910" y="214095"/>
                            <a:ext cx="1662468" cy="0"/>
                          </a:xfrm>
                          <a:custGeom>
                            <a:avLst/>
                            <a:gdLst/>
                            <a:ahLst/>
                            <a:cxnLst/>
                            <a:rect l="0" t="0" r="0" b="0"/>
                            <a:pathLst>
                              <a:path w="1662468">
                                <a:moveTo>
                                  <a:pt x="0" y="0"/>
                                </a:moveTo>
                                <a:lnTo>
                                  <a:pt x="166246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15" name="Rectangle 2515"/>
                        <wps:cNvSpPr/>
                        <wps:spPr>
                          <a:xfrm>
                            <a:off x="3488400" y="24573"/>
                            <a:ext cx="294537" cy="225140"/>
                          </a:xfrm>
                          <a:prstGeom prst="rect">
                            <a:avLst/>
                          </a:prstGeom>
                          <a:ln>
                            <a:noFill/>
                          </a:ln>
                        </wps:spPr>
                        <wps:txbx>
                          <w:txbxContent>
                            <w:p w14:paraId="7FC4D983" w14:textId="77777777" w:rsidR="00212A56" w:rsidRDefault="009112E9">
                              <w:pPr>
                                <w:spacing w:after="160" w:line="259" w:lineRule="auto"/>
                                <w:ind w:left="0" w:firstLine="0"/>
                                <w:jc w:val="left"/>
                              </w:pPr>
                              <w:r>
                                <w:rPr>
                                  <w:b/>
                                  <w:w w:val="114"/>
                                </w:rPr>
                                <w:t>Mid</w:t>
                              </w:r>
                            </w:p>
                          </w:txbxContent>
                        </wps:txbx>
                        <wps:bodyPr horzOverflow="overflow" vert="horz" lIns="0" tIns="0" rIns="0" bIns="0" rtlCol="0">
                          <a:noAutofit/>
                        </wps:bodyPr>
                      </wps:wsp>
                      <wps:wsp>
                        <wps:cNvPr id="2516" name="Shape 2516"/>
                        <wps:cNvSpPr/>
                        <wps:spPr>
                          <a:xfrm>
                            <a:off x="4582779" y="214095"/>
                            <a:ext cx="1749019" cy="0"/>
                          </a:xfrm>
                          <a:custGeom>
                            <a:avLst/>
                            <a:gdLst/>
                            <a:ahLst/>
                            <a:cxnLst/>
                            <a:rect l="0" t="0" r="0" b="0"/>
                            <a:pathLst>
                              <a:path w="1749019">
                                <a:moveTo>
                                  <a:pt x="0" y="0"/>
                                </a:moveTo>
                                <a:lnTo>
                                  <a:pt x="1749019"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17" name="Rectangle 2517"/>
                        <wps:cNvSpPr/>
                        <wps:spPr>
                          <a:xfrm>
                            <a:off x="5339635" y="24573"/>
                            <a:ext cx="312946" cy="225140"/>
                          </a:xfrm>
                          <a:prstGeom prst="rect">
                            <a:avLst/>
                          </a:prstGeom>
                          <a:ln>
                            <a:noFill/>
                          </a:ln>
                        </wps:spPr>
                        <wps:txbx>
                          <w:txbxContent>
                            <w:p w14:paraId="5A3F0076" w14:textId="77777777" w:rsidR="00212A56" w:rsidRDefault="009112E9">
                              <w:pPr>
                                <w:spacing w:after="160" w:line="259" w:lineRule="auto"/>
                                <w:ind w:left="0" w:firstLine="0"/>
                                <w:jc w:val="left"/>
                              </w:pPr>
                              <w:r>
                                <w:rPr>
                                  <w:b/>
                                  <w:w w:val="116"/>
                                </w:rPr>
                                <w:t>East</w:t>
                              </w:r>
                            </w:p>
                          </w:txbxContent>
                        </wps:txbx>
                        <wps:bodyPr horzOverflow="overflow" vert="horz" lIns="0" tIns="0" rIns="0" bIns="0" rtlCol="0">
                          <a:noAutofit/>
                        </wps:bodyPr>
                      </wps:wsp>
                      <wps:wsp>
                        <wps:cNvPr id="2518" name="Shape 2518"/>
                        <wps:cNvSpPr/>
                        <wps:spPr>
                          <a:xfrm>
                            <a:off x="962999" y="428192"/>
                            <a:ext cx="789838" cy="0"/>
                          </a:xfrm>
                          <a:custGeom>
                            <a:avLst/>
                            <a:gdLst/>
                            <a:ahLst/>
                            <a:cxnLst/>
                            <a:rect l="0" t="0" r="0" b="0"/>
                            <a:pathLst>
                              <a:path w="789838">
                                <a:moveTo>
                                  <a:pt x="0" y="0"/>
                                </a:moveTo>
                                <a:lnTo>
                                  <a:pt x="78983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19" name="Rectangle 2519"/>
                        <wps:cNvSpPr/>
                        <wps:spPr>
                          <a:xfrm>
                            <a:off x="1286579" y="238670"/>
                            <a:ext cx="189735" cy="225140"/>
                          </a:xfrm>
                          <a:prstGeom prst="rect">
                            <a:avLst/>
                          </a:prstGeom>
                          <a:ln>
                            <a:noFill/>
                          </a:ln>
                        </wps:spPr>
                        <wps:txbx>
                          <w:txbxContent>
                            <w:p w14:paraId="5CEBEDA8" w14:textId="77777777" w:rsidR="00212A56" w:rsidRDefault="009112E9">
                              <w:pPr>
                                <w:spacing w:after="160" w:line="259" w:lineRule="auto"/>
                                <w:ind w:left="0" w:firstLine="0"/>
                                <w:jc w:val="left"/>
                              </w:pPr>
                              <w:r>
                                <w:rPr>
                                  <w:b/>
                                  <w:w w:val="107"/>
                                </w:rPr>
                                <w:t>(1)</w:t>
                              </w:r>
                            </w:p>
                          </w:txbxContent>
                        </wps:txbx>
                        <wps:bodyPr horzOverflow="overflow" vert="horz" lIns="0" tIns="0" rIns="0" bIns="0" rtlCol="0">
                          <a:noAutofit/>
                        </wps:bodyPr>
                      </wps:wsp>
                      <wps:wsp>
                        <wps:cNvPr id="2520" name="Shape 2520"/>
                        <wps:cNvSpPr/>
                        <wps:spPr>
                          <a:xfrm>
                            <a:off x="1905238" y="428192"/>
                            <a:ext cx="710273" cy="0"/>
                          </a:xfrm>
                          <a:custGeom>
                            <a:avLst/>
                            <a:gdLst/>
                            <a:ahLst/>
                            <a:cxnLst/>
                            <a:rect l="0" t="0" r="0" b="0"/>
                            <a:pathLst>
                              <a:path w="710273">
                                <a:moveTo>
                                  <a:pt x="0" y="0"/>
                                </a:moveTo>
                                <a:lnTo>
                                  <a:pt x="710273"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21" name="Rectangle 2521"/>
                        <wps:cNvSpPr/>
                        <wps:spPr>
                          <a:xfrm>
                            <a:off x="2189062" y="238670"/>
                            <a:ext cx="189568" cy="225140"/>
                          </a:xfrm>
                          <a:prstGeom prst="rect">
                            <a:avLst/>
                          </a:prstGeom>
                          <a:ln>
                            <a:noFill/>
                          </a:ln>
                        </wps:spPr>
                        <wps:txbx>
                          <w:txbxContent>
                            <w:p w14:paraId="1451D197" w14:textId="77777777" w:rsidR="00212A56" w:rsidRDefault="009112E9">
                              <w:pPr>
                                <w:spacing w:after="160" w:line="259" w:lineRule="auto"/>
                                <w:ind w:left="0" w:firstLine="0"/>
                                <w:jc w:val="left"/>
                              </w:pPr>
                              <w:r>
                                <w:rPr>
                                  <w:b/>
                                  <w:spacing w:val="-5"/>
                                  <w:w w:val="106"/>
                                </w:rPr>
                                <w:t>(2)</w:t>
                              </w:r>
                            </w:p>
                          </w:txbxContent>
                        </wps:txbx>
                        <wps:bodyPr horzOverflow="overflow" vert="horz" lIns="0" tIns="0" rIns="0" bIns="0" rtlCol="0">
                          <a:noAutofit/>
                        </wps:bodyPr>
                      </wps:wsp>
                      <wps:wsp>
                        <wps:cNvPr id="2522" name="Shape 2522"/>
                        <wps:cNvSpPr/>
                        <wps:spPr>
                          <a:xfrm>
                            <a:off x="2767910" y="428192"/>
                            <a:ext cx="803796" cy="0"/>
                          </a:xfrm>
                          <a:custGeom>
                            <a:avLst/>
                            <a:gdLst/>
                            <a:ahLst/>
                            <a:cxnLst/>
                            <a:rect l="0" t="0" r="0" b="0"/>
                            <a:pathLst>
                              <a:path w="803796">
                                <a:moveTo>
                                  <a:pt x="0" y="0"/>
                                </a:moveTo>
                                <a:lnTo>
                                  <a:pt x="803796"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23" name="Rectangle 2523"/>
                        <wps:cNvSpPr/>
                        <wps:spPr>
                          <a:xfrm>
                            <a:off x="3099530" y="238670"/>
                            <a:ext cx="186953" cy="225140"/>
                          </a:xfrm>
                          <a:prstGeom prst="rect">
                            <a:avLst/>
                          </a:prstGeom>
                          <a:ln>
                            <a:noFill/>
                          </a:ln>
                        </wps:spPr>
                        <wps:txbx>
                          <w:txbxContent>
                            <w:p w14:paraId="018C3910" w14:textId="77777777" w:rsidR="00212A56" w:rsidRDefault="009112E9">
                              <w:pPr>
                                <w:spacing w:after="160" w:line="259" w:lineRule="auto"/>
                                <w:ind w:left="0" w:firstLine="0"/>
                                <w:jc w:val="left"/>
                              </w:pPr>
                              <w:r>
                                <w:rPr>
                                  <w:b/>
                                  <w:w w:val="105"/>
                                </w:rPr>
                                <w:t>(3)</w:t>
                              </w:r>
                            </w:p>
                          </w:txbxContent>
                        </wps:txbx>
                        <wps:bodyPr horzOverflow="overflow" vert="horz" lIns="0" tIns="0" rIns="0" bIns="0" rtlCol="0">
                          <a:noAutofit/>
                        </wps:bodyPr>
                      </wps:wsp>
                      <wps:wsp>
                        <wps:cNvPr id="2524" name="Shape 2524"/>
                        <wps:cNvSpPr/>
                        <wps:spPr>
                          <a:xfrm>
                            <a:off x="3724105" y="428192"/>
                            <a:ext cx="706272" cy="0"/>
                          </a:xfrm>
                          <a:custGeom>
                            <a:avLst/>
                            <a:gdLst/>
                            <a:ahLst/>
                            <a:cxnLst/>
                            <a:rect l="0" t="0" r="0" b="0"/>
                            <a:pathLst>
                              <a:path w="706272">
                                <a:moveTo>
                                  <a:pt x="0" y="0"/>
                                </a:moveTo>
                                <a:lnTo>
                                  <a:pt x="706272"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25" name="Rectangle 2525"/>
                        <wps:cNvSpPr/>
                        <wps:spPr>
                          <a:xfrm>
                            <a:off x="4006884" y="238670"/>
                            <a:ext cx="187211" cy="225140"/>
                          </a:xfrm>
                          <a:prstGeom prst="rect">
                            <a:avLst/>
                          </a:prstGeom>
                          <a:ln>
                            <a:noFill/>
                          </a:ln>
                        </wps:spPr>
                        <wps:txbx>
                          <w:txbxContent>
                            <w:p w14:paraId="6F52B741" w14:textId="77777777" w:rsidR="00212A56" w:rsidRDefault="009112E9">
                              <w:pPr>
                                <w:spacing w:after="160" w:line="259" w:lineRule="auto"/>
                                <w:ind w:left="0" w:firstLine="0"/>
                                <w:jc w:val="left"/>
                              </w:pPr>
                              <w:r>
                                <w:rPr>
                                  <w:b/>
                                  <w:w w:val="105"/>
                                </w:rPr>
                                <w:t>(4)</w:t>
                              </w:r>
                            </w:p>
                          </w:txbxContent>
                        </wps:txbx>
                        <wps:bodyPr horzOverflow="overflow" vert="horz" lIns="0" tIns="0" rIns="0" bIns="0" rtlCol="0">
                          <a:noAutofit/>
                        </wps:bodyPr>
                      </wps:wsp>
                      <wps:wsp>
                        <wps:cNvPr id="2526" name="Shape 2526"/>
                        <wps:cNvSpPr/>
                        <wps:spPr>
                          <a:xfrm>
                            <a:off x="4582779" y="428192"/>
                            <a:ext cx="841908" cy="0"/>
                          </a:xfrm>
                          <a:custGeom>
                            <a:avLst/>
                            <a:gdLst/>
                            <a:ahLst/>
                            <a:cxnLst/>
                            <a:rect l="0" t="0" r="0" b="0"/>
                            <a:pathLst>
                              <a:path w="841908">
                                <a:moveTo>
                                  <a:pt x="0" y="0"/>
                                </a:moveTo>
                                <a:lnTo>
                                  <a:pt x="841908"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27" name="Rectangle 2527"/>
                        <wps:cNvSpPr/>
                        <wps:spPr>
                          <a:xfrm>
                            <a:off x="4931748" y="238670"/>
                            <a:ext cx="191483" cy="225140"/>
                          </a:xfrm>
                          <a:prstGeom prst="rect">
                            <a:avLst/>
                          </a:prstGeom>
                          <a:ln>
                            <a:noFill/>
                          </a:ln>
                        </wps:spPr>
                        <wps:txbx>
                          <w:txbxContent>
                            <w:p w14:paraId="536FC858" w14:textId="77777777" w:rsidR="00212A56" w:rsidRDefault="009112E9">
                              <w:pPr>
                                <w:spacing w:after="160" w:line="259" w:lineRule="auto"/>
                                <w:ind w:left="0" w:firstLine="0"/>
                                <w:jc w:val="left"/>
                              </w:pPr>
                              <w:r>
                                <w:rPr>
                                  <w:b/>
                                  <w:w w:val="108"/>
                                </w:rPr>
                                <w:t>(5)</w:t>
                              </w:r>
                            </w:p>
                          </w:txbxContent>
                        </wps:txbx>
                        <wps:bodyPr horzOverflow="overflow" vert="horz" lIns="0" tIns="0" rIns="0" bIns="0" rtlCol="0">
                          <a:noAutofit/>
                        </wps:bodyPr>
                      </wps:wsp>
                      <wps:wsp>
                        <wps:cNvPr id="2528" name="Shape 2528"/>
                        <wps:cNvSpPr/>
                        <wps:spPr>
                          <a:xfrm>
                            <a:off x="5577090" y="428192"/>
                            <a:ext cx="754710" cy="0"/>
                          </a:xfrm>
                          <a:custGeom>
                            <a:avLst/>
                            <a:gdLst/>
                            <a:ahLst/>
                            <a:cxnLst/>
                            <a:rect l="0" t="0" r="0" b="0"/>
                            <a:pathLst>
                              <a:path w="754710">
                                <a:moveTo>
                                  <a:pt x="0" y="0"/>
                                </a:moveTo>
                                <a:lnTo>
                                  <a:pt x="754710" y="0"/>
                                </a:lnTo>
                              </a:path>
                            </a:pathLst>
                          </a:custGeom>
                          <a:ln w="5080" cap="flat">
                            <a:miter lim="127000"/>
                          </a:ln>
                        </wps:spPr>
                        <wps:style>
                          <a:lnRef idx="1">
                            <a:srgbClr val="181717"/>
                          </a:lnRef>
                          <a:fillRef idx="0">
                            <a:srgbClr val="000000">
                              <a:alpha val="0"/>
                            </a:srgbClr>
                          </a:fillRef>
                          <a:effectRef idx="0">
                            <a:scrgbClr r="0" g="0" b="0"/>
                          </a:effectRef>
                          <a:fontRef idx="none"/>
                        </wps:style>
                        <wps:bodyPr/>
                      </wps:wsp>
                      <wps:wsp>
                        <wps:cNvPr id="2529" name="Rectangle 2529"/>
                        <wps:cNvSpPr/>
                        <wps:spPr>
                          <a:xfrm>
                            <a:off x="5882235" y="238670"/>
                            <a:ext cx="192016" cy="225140"/>
                          </a:xfrm>
                          <a:prstGeom prst="rect">
                            <a:avLst/>
                          </a:prstGeom>
                          <a:ln>
                            <a:noFill/>
                          </a:ln>
                        </wps:spPr>
                        <wps:txbx>
                          <w:txbxContent>
                            <w:p w14:paraId="166555B4" w14:textId="77777777" w:rsidR="00212A56" w:rsidRDefault="009112E9">
                              <w:pPr>
                                <w:spacing w:after="160" w:line="259" w:lineRule="auto"/>
                                <w:ind w:left="0" w:firstLine="0"/>
                                <w:jc w:val="left"/>
                              </w:pPr>
                              <w:r>
                                <w:rPr>
                                  <w:b/>
                                  <w:w w:val="108"/>
                                </w:rPr>
                                <w:t>(6)</w:t>
                              </w:r>
                            </w:p>
                          </w:txbxContent>
                        </wps:txbx>
                        <wps:bodyPr horzOverflow="overflow" vert="horz" lIns="0" tIns="0" rIns="0" bIns="0" rtlCol="0">
                          <a:noAutofit/>
                        </wps:bodyPr>
                      </wps:wsp>
                    </wpg:wgp>
                  </a:graphicData>
                </a:graphic>
              </wp:inline>
            </w:drawing>
          </mc:Choice>
          <mc:Fallback xmlns:a="http://schemas.openxmlformats.org/drawingml/2006/main">
            <w:pict>
              <v:group id="Group 38958" style="width:504.567pt;height:33.7159pt;mso-position-horizontal-relative:char;mso-position-vertical-relative:line" coordsize="64080,4281">
                <v:shape id="Shape 2490" style="position:absolute;width:8868;height:0;left:0;top:0;" coordsize="886803,0" path="m0,0l886803,0">
                  <v:stroke weight="0.75pt" endcap="flat" joinstyle="miter" miterlimit="10" on="true" color="#181717"/>
                  <v:fill on="false" color="#000000" opacity="0"/>
                </v:shape>
                <v:shape id="Shape 2491" style="position:absolute;width:9422;height:0;left:8867;top:0;" coordsize="942238,0" path="m0,0l942238,0">
                  <v:stroke weight="0.75pt" endcap="flat" joinstyle="miter" miterlimit="10" on="true" color="#181717"/>
                  <v:fill on="false" color="#000000" opacity="0"/>
                </v:shape>
                <v:shape id="Shape 2492" style="position:absolute;width:8626;height:0;left:18290;top:0;" coordsize="862673,0" path="m0,0l862673,0">
                  <v:stroke weight="0.75pt" endcap="flat" joinstyle="miter" miterlimit="10" on="true" color="#181717"/>
                  <v:fill on="false" color="#000000" opacity="0"/>
                </v:shape>
                <v:shape id="Shape 2493" style="position:absolute;width:9561;height:0;left:26917;top:0;" coordsize="956196,0" path="m0,0l956196,0">
                  <v:stroke weight="0.75pt" endcap="flat" joinstyle="miter" miterlimit="10" on="true" color="#181717"/>
                  <v:fill on="false" color="#000000" opacity="0"/>
                </v:shape>
                <v:shape id="Shape 2494" style="position:absolute;width:8586;height:0;left:36479;top:0;" coordsize="858672,0" path="m0,0l858672,0">
                  <v:stroke weight="0.75pt" endcap="flat" joinstyle="miter" miterlimit="10" on="true" color="#181717"/>
                  <v:fill on="false" color="#000000" opacity="0"/>
                </v:shape>
                <v:shape id="Shape 2495" style="position:absolute;width:9943;height:0;left:45065;top:0;" coordsize="994308,0" path="m0,0l994308,0">
                  <v:stroke weight="0.75pt" endcap="flat" joinstyle="miter" miterlimit="10" on="true" color="#181717"/>
                  <v:fill on="false" color="#000000" opacity="0"/>
                </v:shape>
                <v:shape id="Shape 2496" style="position:absolute;width:9071;height:0;left:55008;top:0;" coordsize="907110,0" path="m0,0l907110,0">
                  <v:stroke weight="0.75pt" endcap="flat" joinstyle="miter" miterlimit="10" on="true" color="#181717"/>
                  <v:fill on="false" color="#000000" opacity="0"/>
                </v:shape>
                <v:shape id="Shape 2512" style="position:absolute;width:16525;height:0;left:9629;top:2140;" coordsize="1652511,0" path="m0,0l1652511,0">
                  <v:stroke weight="0.4pt" endcap="flat" joinstyle="miter" miterlimit="10" on="true" color="#181717"/>
                  <v:fill on="false" color="#000000" opacity="0"/>
                </v:shape>
                <v:rect id="Rectangle 2513" style="position:absolute;width:3582;height:2251;left:16546;top:245;" filled="f" stroked="f">
                  <v:textbox inset="0,0,0,0">
                    <w:txbxContent>
                      <w:p>
                        <w:pPr>
                          <w:spacing w:before="0" w:after="160" w:line="259" w:lineRule="auto"/>
                          <w:ind w:left="0" w:firstLine="0"/>
                          <w:jc w:val="left"/>
                        </w:pPr>
                        <w:r>
                          <w:rPr>
                            <w:rFonts w:cs="Times New Roman" w:hAnsi="Times New Roman" w:eastAsia="Times New Roman" w:ascii="Times New Roman"/>
                            <w:b w:val="1"/>
                            <w:w w:val="113"/>
                          </w:rPr>
                          <w:t xml:space="preserve">West</w:t>
                        </w:r>
                      </w:p>
                    </w:txbxContent>
                  </v:textbox>
                </v:rect>
                <v:shape id="Shape 2514" style="position:absolute;width:16624;height:0;left:27679;top:2140;" coordsize="1662468,0" path="m0,0l1662468,0">
                  <v:stroke weight="0.4pt" endcap="flat" joinstyle="miter" miterlimit="10" on="true" color="#181717"/>
                  <v:fill on="false" color="#000000" opacity="0"/>
                </v:shape>
                <v:rect id="Rectangle 2515" style="position:absolute;width:2945;height:2251;left:34884;top:245;" filled="f" stroked="f">
                  <v:textbox inset="0,0,0,0">
                    <w:txbxContent>
                      <w:p>
                        <w:pPr>
                          <w:spacing w:before="0" w:after="160" w:line="259" w:lineRule="auto"/>
                          <w:ind w:left="0" w:firstLine="0"/>
                          <w:jc w:val="left"/>
                        </w:pPr>
                        <w:r>
                          <w:rPr>
                            <w:rFonts w:cs="Times New Roman" w:hAnsi="Times New Roman" w:eastAsia="Times New Roman" w:ascii="Times New Roman"/>
                            <w:b w:val="1"/>
                            <w:w w:val="114"/>
                          </w:rPr>
                          <w:t xml:space="preserve">Mid</w:t>
                        </w:r>
                      </w:p>
                    </w:txbxContent>
                  </v:textbox>
                </v:rect>
                <v:shape id="Shape 2516" style="position:absolute;width:17490;height:0;left:45827;top:2140;" coordsize="1749019,0" path="m0,0l1749019,0">
                  <v:stroke weight="0.4pt" endcap="flat" joinstyle="miter" miterlimit="10" on="true" color="#181717"/>
                  <v:fill on="false" color="#000000" opacity="0"/>
                </v:shape>
                <v:rect id="Rectangle 2517" style="position:absolute;width:3129;height:2251;left:53396;top:245;" filled="f" stroked="f">
                  <v:textbox inset="0,0,0,0">
                    <w:txbxContent>
                      <w:p>
                        <w:pPr>
                          <w:spacing w:before="0" w:after="160" w:line="259" w:lineRule="auto"/>
                          <w:ind w:left="0" w:firstLine="0"/>
                          <w:jc w:val="left"/>
                        </w:pPr>
                        <w:r>
                          <w:rPr>
                            <w:rFonts w:cs="Times New Roman" w:hAnsi="Times New Roman" w:eastAsia="Times New Roman" w:ascii="Times New Roman"/>
                            <w:b w:val="1"/>
                            <w:w w:val="116"/>
                          </w:rPr>
                          <w:t xml:space="preserve">East</w:t>
                        </w:r>
                      </w:p>
                    </w:txbxContent>
                  </v:textbox>
                </v:rect>
                <v:shape id="Shape 2518" style="position:absolute;width:7898;height:0;left:9629;top:4281;" coordsize="789838,0" path="m0,0l789838,0">
                  <v:stroke weight="0.4pt" endcap="flat" joinstyle="miter" miterlimit="10" on="true" color="#181717"/>
                  <v:fill on="false" color="#000000" opacity="0"/>
                </v:shape>
                <v:rect id="Rectangle 2519" style="position:absolute;width:1897;height:2251;left:12865;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7"/>
                          </w:rPr>
                          <w:t xml:space="preserve">(1)</w:t>
                        </w:r>
                      </w:p>
                    </w:txbxContent>
                  </v:textbox>
                </v:rect>
                <v:shape id="Shape 2520" style="position:absolute;width:7102;height:0;left:19052;top:4281;" coordsize="710273,0" path="m0,0l710273,0">
                  <v:stroke weight="0.4pt" endcap="flat" joinstyle="miter" miterlimit="10" on="true" color="#181717"/>
                  <v:fill on="false" color="#000000" opacity="0"/>
                </v:shape>
                <v:rect id="Rectangle 2521" style="position:absolute;width:1895;height:2251;left:21890;top:2386;" filled="f" stroked="f">
                  <v:textbox inset="0,0,0,0">
                    <w:txbxContent>
                      <w:p>
                        <w:pPr>
                          <w:spacing w:before="0" w:after="160" w:line="259" w:lineRule="auto"/>
                          <w:ind w:left="0" w:firstLine="0"/>
                          <w:jc w:val="left"/>
                        </w:pPr>
                        <w:r>
                          <w:rPr>
                            <w:rFonts w:cs="Times New Roman" w:hAnsi="Times New Roman" w:eastAsia="Times New Roman" w:ascii="Times New Roman"/>
                            <w:b w:val="1"/>
                            <w:spacing w:val="-5"/>
                            <w:w w:val="106"/>
                          </w:rPr>
                          <w:t xml:space="preserve">(2)</w:t>
                        </w:r>
                      </w:p>
                    </w:txbxContent>
                  </v:textbox>
                </v:rect>
                <v:shape id="Shape 2522" style="position:absolute;width:8037;height:0;left:27679;top:4281;" coordsize="803796,0" path="m0,0l803796,0">
                  <v:stroke weight="0.4pt" endcap="flat" joinstyle="miter" miterlimit="10" on="true" color="#181717"/>
                  <v:fill on="false" color="#000000" opacity="0"/>
                </v:shape>
                <v:rect id="Rectangle 2523" style="position:absolute;width:1869;height:2251;left:30995;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(3)</w:t>
                        </w:r>
                      </w:p>
                    </w:txbxContent>
                  </v:textbox>
                </v:rect>
                <v:shape id="Shape 2524" style="position:absolute;width:7062;height:0;left:37241;top:4281;" coordsize="706272,0" path="m0,0l706272,0">
                  <v:stroke weight="0.4pt" endcap="flat" joinstyle="miter" miterlimit="10" on="true" color="#181717"/>
                  <v:fill on="false" color="#000000" opacity="0"/>
                </v:shape>
                <v:rect id="Rectangle 2525" style="position:absolute;width:1872;height:2251;left:40068;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5"/>
                          </w:rPr>
                          <w:t xml:space="preserve">(4)</w:t>
                        </w:r>
                      </w:p>
                    </w:txbxContent>
                  </v:textbox>
                </v:rect>
                <v:shape id="Shape 2526" style="position:absolute;width:8419;height:0;left:45827;top:4281;" coordsize="841908,0" path="m0,0l841908,0">
                  <v:stroke weight="0.4pt" endcap="flat" joinstyle="miter" miterlimit="10" on="true" color="#181717"/>
                  <v:fill on="false" color="#000000" opacity="0"/>
                </v:shape>
                <v:rect id="Rectangle 2527" style="position:absolute;width:1914;height:2251;left:49317;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(5)</w:t>
                        </w:r>
                      </w:p>
                    </w:txbxContent>
                  </v:textbox>
                </v:rect>
                <v:shape id="Shape 2528" style="position:absolute;width:7547;height:0;left:55770;top:4281;" coordsize="754710,0" path="m0,0l754710,0">
                  <v:stroke weight="0.4pt" endcap="flat" joinstyle="miter" miterlimit="10" on="true" color="#181717"/>
                  <v:fill on="false" color="#000000" opacity="0"/>
                </v:shape>
                <v:rect id="Rectangle 2529" style="position:absolute;width:1920;height:2251;left:58822;top:2386;" filled="f" stroked="f">
                  <v:textbox inset="0,0,0,0">
                    <w:txbxContent>
                      <w:p>
                        <w:pPr>
                          <w:spacing w:before="0" w:after="160" w:line="259" w:lineRule="auto"/>
                          <w:ind w:left="0" w:firstLine="0"/>
                          <w:jc w:val="left"/>
                        </w:pPr>
                        <w:r>
                          <w:rPr>
                            <w:rFonts w:cs="Times New Roman" w:hAnsi="Times New Roman" w:eastAsia="Times New Roman" w:ascii="Times New Roman"/>
                            <w:b w:val="1"/>
                            <w:w w:val="108"/>
                          </w:rPr>
                          <w:t xml:space="preserve">(6)</w:t>
                        </w:r>
                      </w:p>
                    </w:txbxContent>
                  </v:textbox>
                </v:rect>
              </v:group>
            </w:pict>
          </mc:Fallback>
        </mc:AlternateContent>
      </w:r>
    </w:p>
    <w:tbl>
      <w:tblPr>
        <w:tblStyle w:val="TableGrid"/>
        <w:tblW w:w="10091" w:type="dxa"/>
        <w:tblInd w:w="0" w:type="dxa"/>
        <w:tblCellMar>
          <w:top w:w="0" w:type="dxa"/>
          <w:left w:w="0" w:type="dxa"/>
          <w:bottom w:w="0" w:type="dxa"/>
          <w:right w:w="115" w:type="dxa"/>
        </w:tblCellMar>
        <w:tblLook w:val="04A0" w:firstRow="1" w:lastRow="0" w:firstColumn="1" w:lastColumn="0" w:noHBand="0" w:noVBand="1"/>
      </w:tblPr>
      <w:tblGrid>
        <w:gridCol w:w="1591"/>
        <w:gridCol w:w="1484"/>
        <w:gridCol w:w="1358"/>
        <w:gridCol w:w="1506"/>
        <w:gridCol w:w="1352"/>
        <w:gridCol w:w="1529"/>
        <w:gridCol w:w="1271"/>
      </w:tblGrid>
      <w:tr w:rsidR="00212A56" w14:paraId="59351BDC" w14:textId="77777777">
        <w:trPr>
          <w:trHeight w:val="298"/>
        </w:trPr>
        <w:tc>
          <w:tcPr>
            <w:tcW w:w="1591" w:type="dxa"/>
            <w:tcBorders>
              <w:top w:val="nil"/>
              <w:left w:val="nil"/>
              <w:bottom w:val="single" w:sz="3" w:space="0" w:color="181717"/>
              <w:right w:val="nil"/>
            </w:tcBorders>
          </w:tcPr>
          <w:p w14:paraId="18D865CB" w14:textId="77777777" w:rsidR="00212A56" w:rsidRDefault="009112E9">
            <w:pPr>
              <w:spacing w:after="0" w:line="259" w:lineRule="auto"/>
              <w:ind w:left="120" w:firstLine="0"/>
              <w:jc w:val="left"/>
            </w:pPr>
            <w:r>
              <w:rPr>
                <w:b/>
              </w:rPr>
              <w:t>Variables</w:t>
            </w:r>
          </w:p>
        </w:tc>
        <w:tc>
          <w:tcPr>
            <w:tcW w:w="1484" w:type="dxa"/>
            <w:tcBorders>
              <w:top w:val="nil"/>
              <w:left w:val="nil"/>
              <w:bottom w:val="single" w:sz="3" w:space="0" w:color="181717"/>
              <w:right w:val="nil"/>
            </w:tcBorders>
          </w:tcPr>
          <w:p w14:paraId="40C5DC49" w14:textId="77777777" w:rsidR="00212A56" w:rsidRDefault="009112E9">
            <w:pPr>
              <w:spacing w:after="0" w:line="259" w:lineRule="auto"/>
              <w:ind w:left="410" w:firstLine="0"/>
              <w:jc w:val="left"/>
            </w:pPr>
            <w:r>
              <w:rPr>
                <w:b/>
              </w:rPr>
              <w:t>Vol</w:t>
            </w:r>
          </w:p>
        </w:tc>
        <w:tc>
          <w:tcPr>
            <w:tcW w:w="1358" w:type="dxa"/>
            <w:tcBorders>
              <w:top w:val="nil"/>
              <w:left w:val="nil"/>
              <w:bottom w:val="single" w:sz="3" w:space="0" w:color="181717"/>
              <w:right w:val="nil"/>
            </w:tcBorders>
          </w:tcPr>
          <w:p w14:paraId="01A0B790" w14:textId="77777777" w:rsidR="00212A56" w:rsidRDefault="009112E9">
            <w:pPr>
              <w:spacing w:after="0" w:line="259" w:lineRule="auto"/>
              <w:ind w:left="152" w:firstLine="0"/>
              <w:jc w:val="left"/>
            </w:pPr>
            <w:r>
              <w:rPr>
                <w:b/>
              </w:rPr>
              <w:t>Growth</w:t>
            </w:r>
          </w:p>
        </w:tc>
        <w:tc>
          <w:tcPr>
            <w:tcW w:w="1506" w:type="dxa"/>
            <w:tcBorders>
              <w:top w:val="nil"/>
              <w:left w:val="nil"/>
              <w:bottom w:val="single" w:sz="3" w:space="0" w:color="181717"/>
              <w:right w:val="nil"/>
            </w:tcBorders>
          </w:tcPr>
          <w:p w14:paraId="0DAEB707" w14:textId="77777777" w:rsidR="00212A56" w:rsidRDefault="009112E9">
            <w:pPr>
              <w:spacing w:after="0" w:line="259" w:lineRule="auto"/>
              <w:ind w:left="420" w:firstLine="0"/>
              <w:jc w:val="left"/>
            </w:pPr>
            <w:r>
              <w:rPr>
                <w:b/>
              </w:rPr>
              <w:t>Vol</w:t>
            </w:r>
          </w:p>
        </w:tc>
        <w:tc>
          <w:tcPr>
            <w:tcW w:w="1352" w:type="dxa"/>
            <w:tcBorders>
              <w:top w:val="nil"/>
              <w:left w:val="nil"/>
              <w:bottom w:val="single" w:sz="3" w:space="0" w:color="181717"/>
              <w:right w:val="nil"/>
            </w:tcBorders>
          </w:tcPr>
          <w:p w14:paraId="02B0455D" w14:textId="77777777" w:rsidR="00212A56" w:rsidRDefault="009112E9">
            <w:pPr>
              <w:spacing w:after="0" w:line="259" w:lineRule="auto"/>
              <w:ind w:left="149" w:firstLine="0"/>
              <w:jc w:val="left"/>
            </w:pPr>
            <w:r>
              <w:rPr>
                <w:b/>
              </w:rPr>
              <w:t>Growth</w:t>
            </w:r>
          </w:p>
        </w:tc>
        <w:tc>
          <w:tcPr>
            <w:tcW w:w="1529" w:type="dxa"/>
            <w:tcBorders>
              <w:top w:val="nil"/>
              <w:left w:val="nil"/>
              <w:bottom w:val="single" w:sz="3" w:space="0" w:color="181717"/>
              <w:right w:val="nil"/>
            </w:tcBorders>
          </w:tcPr>
          <w:p w14:paraId="3F61BA25" w14:textId="77777777" w:rsidR="00212A56" w:rsidRDefault="009112E9">
            <w:pPr>
              <w:spacing w:after="0" w:line="259" w:lineRule="auto"/>
              <w:ind w:left="451" w:firstLine="0"/>
              <w:jc w:val="left"/>
            </w:pPr>
            <w:r>
              <w:rPr>
                <w:b/>
              </w:rPr>
              <w:t>Vol</w:t>
            </w:r>
          </w:p>
        </w:tc>
        <w:tc>
          <w:tcPr>
            <w:tcW w:w="1271" w:type="dxa"/>
            <w:tcBorders>
              <w:top w:val="nil"/>
              <w:left w:val="nil"/>
              <w:bottom w:val="single" w:sz="3" w:space="0" w:color="181717"/>
              <w:right w:val="nil"/>
            </w:tcBorders>
          </w:tcPr>
          <w:p w14:paraId="232EE5DD" w14:textId="77777777" w:rsidR="00212A56" w:rsidRDefault="009112E9">
            <w:pPr>
              <w:spacing w:after="0" w:line="259" w:lineRule="auto"/>
              <w:ind w:left="225" w:firstLine="0"/>
              <w:jc w:val="left"/>
            </w:pPr>
            <w:r>
              <w:rPr>
                <w:b/>
              </w:rPr>
              <w:t>Growth</w:t>
            </w:r>
          </w:p>
        </w:tc>
      </w:tr>
      <w:tr w:rsidR="00212A56" w14:paraId="2558403B" w14:textId="77777777">
        <w:trPr>
          <w:trHeight w:val="349"/>
        </w:trPr>
        <w:tc>
          <w:tcPr>
            <w:tcW w:w="1591" w:type="dxa"/>
            <w:tcBorders>
              <w:top w:val="single" w:sz="3" w:space="0" w:color="181717"/>
              <w:left w:val="nil"/>
              <w:bottom w:val="nil"/>
              <w:right w:val="nil"/>
            </w:tcBorders>
          </w:tcPr>
          <w:p w14:paraId="657AB930" w14:textId="77777777" w:rsidR="00212A56" w:rsidRDefault="009112E9">
            <w:pPr>
              <w:spacing w:after="0" w:line="259" w:lineRule="auto"/>
              <w:ind w:left="120" w:firstLine="0"/>
              <w:jc w:val="left"/>
            </w:pPr>
            <w:r>
              <w:t>ESG_network</w:t>
            </w:r>
          </w:p>
        </w:tc>
        <w:tc>
          <w:tcPr>
            <w:tcW w:w="1484" w:type="dxa"/>
            <w:tcBorders>
              <w:top w:val="single" w:sz="3" w:space="0" w:color="181717"/>
              <w:left w:val="nil"/>
              <w:bottom w:val="nil"/>
              <w:right w:val="nil"/>
            </w:tcBorders>
          </w:tcPr>
          <w:p w14:paraId="301F405A" w14:textId="77777777" w:rsidR="00212A56" w:rsidRDefault="009112E9">
            <w:pPr>
              <w:spacing w:after="0" w:line="259" w:lineRule="auto"/>
              <w:ind w:left="0" w:firstLine="0"/>
              <w:jc w:val="left"/>
            </w:pPr>
            <w:r>
              <w:t>−</w:t>
            </w:r>
            <w:r>
              <w:t>0.124 (0.217)</w:t>
            </w:r>
          </w:p>
        </w:tc>
        <w:tc>
          <w:tcPr>
            <w:tcW w:w="1358" w:type="dxa"/>
            <w:tcBorders>
              <w:top w:val="single" w:sz="3" w:space="0" w:color="181717"/>
              <w:left w:val="nil"/>
              <w:bottom w:val="nil"/>
              <w:right w:val="nil"/>
            </w:tcBorders>
          </w:tcPr>
          <w:p w14:paraId="39F49556" w14:textId="77777777" w:rsidR="00212A56" w:rsidRDefault="009112E9">
            <w:pPr>
              <w:spacing w:after="0" w:line="259" w:lineRule="auto"/>
              <w:ind w:left="0" w:firstLine="0"/>
              <w:jc w:val="left"/>
            </w:pPr>
            <w:r>
              <w:t>0.051 (0.096)</w:t>
            </w:r>
          </w:p>
        </w:tc>
        <w:tc>
          <w:tcPr>
            <w:tcW w:w="1506" w:type="dxa"/>
            <w:tcBorders>
              <w:top w:val="single" w:sz="3" w:space="0" w:color="181717"/>
              <w:left w:val="nil"/>
              <w:bottom w:val="nil"/>
              <w:right w:val="nil"/>
            </w:tcBorders>
          </w:tcPr>
          <w:p w14:paraId="7711D982" w14:textId="77777777" w:rsidR="00212A56" w:rsidRDefault="009112E9">
            <w:pPr>
              <w:spacing w:after="0" w:line="259" w:lineRule="auto"/>
              <w:ind w:left="0" w:firstLine="0"/>
              <w:jc w:val="left"/>
            </w:pPr>
            <w:r>
              <w:t>−</w:t>
            </w:r>
            <w:r>
              <w:t>0.464 (0.307)</w:t>
            </w:r>
          </w:p>
        </w:tc>
        <w:tc>
          <w:tcPr>
            <w:tcW w:w="1352" w:type="dxa"/>
            <w:tcBorders>
              <w:top w:val="single" w:sz="3" w:space="0" w:color="181717"/>
              <w:left w:val="nil"/>
              <w:bottom w:val="nil"/>
              <w:right w:val="nil"/>
            </w:tcBorders>
          </w:tcPr>
          <w:p w14:paraId="02D24532" w14:textId="77777777" w:rsidR="00212A56" w:rsidRDefault="009112E9">
            <w:pPr>
              <w:spacing w:after="0" w:line="259" w:lineRule="auto"/>
              <w:ind w:left="0" w:firstLine="0"/>
              <w:jc w:val="left"/>
            </w:pPr>
            <w:r>
              <w:t>0.128 (0.100)</w:t>
            </w:r>
          </w:p>
        </w:tc>
        <w:tc>
          <w:tcPr>
            <w:tcW w:w="1529" w:type="dxa"/>
            <w:tcBorders>
              <w:top w:val="single" w:sz="3" w:space="0" w:color="181717"/>
              <w:left w:val="nil"/>
              <w:bottom w:val="nil"/>
              <w:right w:val="nil"/>
            </w:tcBorders>
          </w:tcPr>
          <w:p w14:paraId="57B5311B" w14:textId="77777777" w:rsidR="00212A56" w:rsidRDefault="009112E9">
            <w:pPr>
              <w:spacing w:after="0" w:line="259" w:lineRule="auto"/>
              <w:ind w:left="0" w:firstLine="0"/>
              <w:jc w:val="left"/>
            </w:pPr>
            <w:r>
              <w:t>−</w:t>
            </w:r>
            <w:r>
              <w:t>0.280* (0.155)</w:t>
            </w:r>
          </w:p>
        </w:tc>
        <w:tc>
          <w:tcPr>
            <w:tcW w:w="1271" w:type="dxa"/>
            <w:tcBorders>
              <w:top w:val="single" w:sz="3" w:space="0" w:color="181717"/>
              <w:left w:val="nil"/>
              <w:bottom w:val="nil"/>
              <w:right w:val="nil"/>
            </w:tcBorders>
          </w:tcPr>
          <w:p w14:paraId="5D29BD83" w14:textId="77777777" w:rsidR="00212A56" w:rsidRDefault="009112E9">
            <w:pPr>
              <w:spacing w:after="0" w:line="259" w:lineRule="auto"/>
              <w:ind w:left="0" w:firstLine="0"/>
              <w:jc w:val="left"/>
            </w:pPr>
            <w:r>
              <w:t>0.167** (0.067)</w:t>
            </w:r>
          </w:p>
        </w:tc>
      </w:tr>
      <w:tr w:rsidR="00212A56" w14:paraId="1415849A" w14:textId="77777777">
        <w:trPr>
          <w:trHeight w:val="327"/>
        </w:trPr>
        <w:tc>
          <w:tcPr>
            <w:tcW w:w="1591" w:type="dxa"/>
            <w:tcBorders>
              <w:top w:val="nil"/>
              <w:left w:val="nil"/>
              <w:bottom w:val="nil"/>
              <w:right w:val="nil"/>
            </w:tcBorders>
          </w:tcPr>
          <w:p w14:paraId="45A4D1A7" w14:textId="77777777" w:rsidR="00212A56" w:rsidRDefault="009112E9">
            <w:pPr>
              <w:spacing w:after="0" w:line="259" w:lineRule="auto"/>
              <w:ind w:left="120" w:firstLine="0"/>
              <w:jc w:val="left"/>
            </w:pPr>
            <w:r>
              <w:t>Controls</w:t>
            </w:r>
          </w:p>
        </w:tc>
        <w:tc>
          <w:tcPr>
            <w:tcW w:w="1484" w:type="dxa"/>
            <w:tcBorders>
              <w:top w:val="nil"/>
              <w:left w:val="nil"/>
              <w:bottom w:val="nil"/>
              <w:right w:val="nil"/>
            </w:tcBorders>
          </w:tcPr>
          <w:p w14:paraId="5F0BD2AD" w14:textId="77777777" w:rsidR="00212A56" w:rsidRDefault="009112E9">
            <w:pPr>
              <w:spacing w:after="0" w:line="259" w:lineRule="auto"/>
              <w:ind w:left="381" w:firstLine="0"/>
              <w:jc w:val="left"/>
            </w:pPr>
            <w:r>
              <w:t>YES</w:t>
            </w:r>
          </w:p>
        </w:tc>
        <w:tc>
          <w:tcPr>
            <w:tcW w:w="1358" w:type="dxa"/>
            <w:tcBorders>
              <w:top w:val="nil"/>
              <w:left w:val="nil"/>
              <w:bottom w:val="nil"/>
              <w:right w:val="nil"/>
            </w:tcBorders>
          </w:tcPr>
          <w:p w14:paraId="639E1CF9" w14:textId="77777777" w:rsidR="00212A56" w:rsidRDefault="009112E9">
            <w:pPr>
              <w:spacing w:after="0" w:line="259" w:lineRule="auto"/>
              <w:ind w:left="318" w:firstLine="0"/>
              <w:jc w:val="left"/>
            </w:pPr>
            <w:r>
              <w:t>YES</w:t>
            </w:r>
          </w:p>
        </w:tc>
        <w:tc>
          <w:tcPr>
            <w:tcW w:w="1506" w:type="dxa"/>
            <w:tcBorders>
              <w:top w:val="nil"/>
              <w:left w:val="nil"/>
              <w:bottom w:val="nil"/>
              <w:right w:val="nil"/>
            </w:tcBorders>
          </w:tcPr>
          <w:p w14:paraId="43CA6C66" w14:textId="77777777" w:rsidR="00212A56" w:rsidRDefault="009112E9">
            <w:pPr>
              <w:spacing w:after="0" w:line="259" w:lineRule="auto"/>
              <w:ind w:left="392" w:firstLine="0"/>
              <w:jc w:val="left"/>
            </w:pPr>
            <w:r>
              <w:t>YES</w:t>
            </w:r>
          </w:p>
        </w:tc>
        <w:tc>
          <w:tcPr>
            <w:tcW w:w="1352" w:type="dxa"/>
            <w:tcBorders>
              <w:top w:val="nil"/>
              <w:left w:val="nil"/>
              <w:bottom w:val="nil"/>
              <w:right w:val="nil"/>
            </w:tcBorders>
          </w:tcPr>
          <w:p w14:paraId="47AD6D21" w14:textId="77777777" w:rsidR="00212A56" w:rsidRDefault="009112E9">
            <w:pPr>
              <w:spacing w:after="0" w:line="259" w:lineRule="auto"/>
              <w:ind w:left="315" w:firstLine="0"/>
              <w:jc w:val="left"/>
            </w:pPr>
            <w:r>
              <w:t>YES</w:t>
            </w:r>
          </w:p>
        </w:tc>
        <w:tc>
          <w:tcPr>
            <w:tcW w:w="1529" w:type="dxa"/>
            <w:tcBorders>
              <w:top w:val="nil"/>
              <w:left w:val="nil"/>
              <w:bottom w:val="nil"/>
              <w:right w:val="nil"/>
            </w:tcBorders>
          </w:tcPr>
          <w:p w14:paraId="6340704A" w14:textId="77777777" w:rsidR="00212A56" w:rsidRDefault="009112E9">
            <w:pPr>
              <w:spacing w:after="0" w:line="259" w:lineRule="auto"/>
              <w:ind w:left="422" w:firstLine="0"/>
              <w:jc w:val="left"/>
            </w:pPr>
            <w:r>
              <w:t>YES</w:t>
            </w:r>
          </w:p>
        </w:tc>
        <w:tc>
          <w:tcPr>
            <w:tcW w:w="1271" w:type="dxa"/>
            <w:tcBorders>
              <w:top w:val="nil"/>
              <w:left w:val="nil"/>
              <w:bottom w:val="nil"/>
              <w:right w:val="nil"/>
            </w:tcBorders>
          </w:tcPr>
          <w:p w14:paraId="3A20B6E7" w14:textId="77777777" w:rsidR="00212A56" w:rsidRDefault="009112E9">
            <w:pPr>
              <w:spacing w:after="0" w:line="259" w:lineRule="auto"/>
              <w:ind w:left="390" w:firstLine="0"/>
              <w:jc w:val="left"/>
            </w:pPr>
            <w:r>
              <w:t>YES</w:t>
            </w:r>
          </w:p>
        </w:tc>
      </w:tr>
      <w:tr w:rsidR="00212A56" w14:paraId="0FF2EB1A" w14:textId="77777777">
        <w:trPr>
          <w:trHeight w:val="337"/>
        </w:trPr>
        <w:tc>
          <w:tcPr>
            <w:tcW w:w="1591" w:type="dxa"/>
            <w:tcBorders>
              <w:top w:val="nil"/>
              <w:left w:val="nil"/>
              <w:bottom w:val="nil"/>
              <w:right w:val="nil"/>
            </w:tcBorders>
          </w:tcPr>
          <w:p w14:paraId="188CC2C4" w14:textId="77777777" w:rsidR="00212A56" w:rsidRDefault="009112E9">
            <w:pPr>
              <w:spacing w:after="0" w:line="259" w:lineRule="auto"/>
              <w:ind w:left="120" w:firstLine="0"/>
              <w:jc w:val="left"/>
            </w:pPr>
            <w:r>
              <w:t>Firm FE</w:t>
            </w:r>
          </w:p>
        </w:tc>
        <w:tc>
          <w:tcPr>
            <w:tcW w:w="1484" w:type="dxa"/>
            <w:tcBorders>
              <w:top w:val="nil"/>
              <w:left w:val="nil"/>
              <w:bottom w:val="nil"/>
              <w:right w:val="nil"/>
            </w:tcBorders>
          </w:tcPr>
          <w:p w14:paraId="6B18A33B" w14:textId="77777777" w:rsidR="00212A56" w:rsidRDefault="009112E9">
            <w:pPr>
              <w:spacing w:after="0" w:line="259" w:lineRule="auto"/>
              <w:ind w:left="381" w:firstLine="0"/>
              <w:jc w:val="left"/>
            </w:pPr>
            <w:r>
              <w:t>YES</w:t>
            </w:r>
          </w:p>
        </w:tc>
        <w:tc>
          <w:tcPr>
            <w:tcW w:w="1358" w:type="dxa"/>
            <w:tcBorders>
              <w:top w:val="nil"/>
              <w:left w:val="nil"/>
              <w:bottom w:val="nil"/>
              <w:right w:val="nil"/>
            </w:tcBorders>
          </w:tcPr>
          <w:p w14:paraId="2B3AF9F5" w14:textId="77777777" w:rsidR="00212A56" w:rsidRDefault="009112E9">
            <w:pPr>
              <w:spacing w:after="0" w:line="259" w:lineRule="auto"/>
              <w:ind w:left="318" w:firstLine="0"/>
              <w:jc w:val="left"/>
            </w:pPr>
            <w:r>
              <w:t>YES</w:t>
            </w:r>
          </w:p>
        </w:tc>
        <w:tc>
          <w:tcPr>
            <w:tcW w:w="1506" w:type="dxa"/>
            <w:tcBorders>
              <w:top w:val="nil"/>
              <w:left w:val="nil"/>
              <w:bottom w:val="nil"/>
              <w:right w:val="nil"/>
            </w:tcBorders>
          </w:tcPr>
          <w:p w14:paraId="1093F8A9" w14:textId="77777777" w:rsidR="00212A56" w:rsidRDefault="009112E9">
            <w:pPr>
              <w:spacing w:after="0" w:line="259" w:lineRule="auto"/>
              <w:ind w:left="392" w:firstLine="0"/>
              <w:jc w:val="left"/>
            </w:pPr>
            <w:r>
              <w:t>YES</w:t>
            </w:r>
          </w:p>
        </w:tc>
        <w:tc>
          <w:tcPr>
            <w:tcW w:w="1352" w:type="dxa"/>
            <w:tcBorders>
              <w:top w:val="nil"/>
              <w:left w:val="nil"/>
              <w:bottom w:val="nil"/>
              <w:right w:val="nil"/>
            </w:tcBorders>
          </w:tcPr>
          <w:p w14:paraId="17B717E8" w14:textId="77777777" w:rsidR="00212A56" w:rsidRDefault="009112E9">
            <w:pPr>
              <w:spacing w:after="0" w:line="259" w:lineRule="auto"/>
              <w:ind w:left="315" w:firstLine="0"/>
              <w:jc w:val="left"/>
            </w:pPr>
            <w:r>
              <w:t>YES</w:t>
            </w:r>
          </w:p>
        </w:tc>
        <w:tc>
          <w:tcPr>
            <w:tcW w:w="1529" w:type="dxa"/>
            <w:tcBorders>
              <w:top w:val="nil"/>
              <w:left w:val="nil"/>
              <w:bottom w:val="nil"/>
              <w:right w:val="nil"/>
            </w:tcBorders>
          </w:tcPr>
          <w:p w14:paraId="661CCEB5" w14:textId="77777777" w:rsidR="00212A56" w:rsidRDefault="009112E9">
            <w:pPr>
              <w:spacing w:after="0" w:line="259" w:lineRule="auto"/>
              <w:ind w:left="422" w:firstLine="0"/>
              <w:jc w:val="left"/>
            </w:pPr>
            <w:r>
              <w:t>YES</w:t>
            </w:r>
          </w:p>
        </w:tc>
        <w:tc>
          <w:tcPr>
            <w:tcW w:w="1271" w:type="dxa"/>
            <w:tcBorders>
              <w:top w:val="nil"/>
              <w:left w:val="nil"/>
              <w:bottom w:val="nil"/>
              <w:right w:val="nil"/>
            </w:tcBorders>
          </w:tcPr>
          <w:p w14:paraId="7A32F521" w14:textId="77777777" w:rsidR="00212A56" w:rsidRDefault="009112E9">
            <w:pPr>
              <w:spacing w:after="0" w:line="259" w:lineRule="auto"/>
              <w:ind w:left="390" w:firstLine="0"/>
              <w:jc w:val="left"/>
            </w:pPr>
            <w:r>
              <w:t>YES</w:t>
            </w:r>
          </w:p>
        </w:tc>
      </w:tr>
      <w:tr w:rsidR="00212A56" w14:paraId="02BB4ED1" w14:textId="77777777">
        <w:trPr>
          <w:trHeight w:val="337"/>
        </w:trPr>
        <w:tc>
          <w:tcPr>
            <w:tcW w:w="1591" w:type="dxa"/>
            <w:tcBorders>
              <w:top w:val="nil"/>
              <w:left w:val="nil"/>
              <w:bottom w:val="nil"/>
              <w:right w:val="nil"/>
            </w:tcBorders>
          </w:tcPr>
          <w:p w14:paraId="7531FE83" w14:textId="77777777" w:rsidR="00212A56" w:rsidRDefault="009112E9">
            <w:pPr>
              <w:spacing w:after="0" w:line="259" w:lineRule="auto"/>
              <w:ind w:left="120" w:firstLine="0"/>
              <w:jc w:val="left"/>
            </w:pPr>
            <w:r>
              <w:t>Year FE</w:t>
            </w:r>
          </w:p>
        </w:tc>
        <w:tc>
          <w:tcPr>
            <w:tcW w:w="1484" w:type="dxa"/>
            <w:tcBorders>
              <w:top w:val="nil"/>
              <w:left w:val="nil"/>
              <w:bottom w:val="nil"/>
              <w:right w:val="nil"/>
            </w:tcBorders>
          </w:tcPr>
          <w:p w14:paraId="19FDDF07" w14:textId="77777777" w:rsidR="00212A56" w:rsidRDefault="009112E9">
            <w:pPr>
              <w:spacing w:after="0" w:line="259" w:lineRule="auto"/>
              <w:ind w:left="381" w:firstLine="0"/>
              <w:jc w:val="left"/>
            </w:pPr>
            <w:r>
              <w:t>YES</w:t>
            </w:r>
          </w:p>
        </w:tc>
        <w:tc>
          <w:tcPr>
            <w:tcW w:w="1358" w:type="dxa"/>
            <w:tcBorders>
              <w:top w:val="nil"/>
              <w:left w:val="nil"/>
              <w:bottom w:val="nil"/>
              <w:right w:val="nil"/>
            </w:tcBorders>
          </w:tcPr>
          <w:p w14:paraId="3B61D7B3" w14:textId="77777777" w:rsidR="00212A56" w:rsidRDefault="009112E9">
            <w:pPr>
              <w:spacing w:after="0" w:line="259" w:lineRule="auto"/>
              <w:ind w:left="318" w:firstLine="0"/>
              <w:jc w:val="left"/>
            </w:pPr>
            <w:r>
              <w:t>YES</w:t>
            </w:r>
          </w:p>
        </w:tc>
        <w:tc>
          <w:tcPr>
            <w:tcW w:w="1506" w:type="dxa"/>
            <w:tcBorders>
              <w:top w:val="nil"/>
              <w:left w:val="nil"/>
              <w:bottom w:val="nil"/>
              <w:right w:val="nil"/>
            </w:tcBorders>
          </w:tcPr>
          <w:p w14:paraId="339CC4CC" w14:textId="77777777" w:rsidR="00212A56" w:rsidRDefault="009112E9">
            <w:pPr>
              <w:spacing w:after="0" w:line="259" w:lineRule="auto"/>
              <w:ind w:left="392" w:firstLine="0"/>
              <w:jc w:val="left"/>
            </w:pPr>
            <w:r>
              <w:t>YES</w:t>
            </w:r>
          </w:p>
        </w:tc>
        <w:tc>
          <w:tcPr>
            <w:tcW w:w="1352" w:type="dxa"/>
            <w:tcBorders>
              <w:top w:val="nil"/>
              <w:left w:val="nil"/>
              <w:bottom w:val="nil"/>
              <w:right w:val="nil"/>
            </w:tcBorders>
          </w:tcPr>
          <w:p w14:paraId="203686A0" w14:textId="77777777" w:rsidR="00212A56" w:rsidRDefault="009112E9">
            <w:pPr>
              <w:spacing w:after="0" w:line="259" w:lineRule="auto"/>
              <w:ind w:left="315" w:firstLine="0"/>
              <w:jc w:val="left"/>
            </w:pPr>
            <w:r>
              <w:t>YES</w:t>
            </w:r>
          </w:p>
        </w:tc>
        <w:tc>
          <w:tcPr>
            <w:tcW w:w="1529" w:type="dxa"/>
            <w:tcBorders>
              <w:top w:val="nil"/>
              <w:left w:val="nil"/>
              <w:bottom w:val="nil"/>
              <w:right w:val="nil"/>
            </w:tcBorders>
          </w:tcPr>
          <w:p w14:paraId="66D76AA9" w14:textId="77777777" w:rsidR="00212A56" w:rsidRDefault="009112E9">
            <w:pPr>
              <w:spacing w:after="0" w:line="259" w:lineRule="auto"/>
              <w:ind w:left="422" w:firstLine="0"/>
              <w:jc w:val="left"/>
            </w:pPr>
            <w:r>
              <w:t>YES</w:t>
            </w:r>
          </w:p>
        </w:tc>
        <w:tc>
          <w:tcPr>
            <w:tcW w:w="1271" w:type="dxa"/>
            <w:tcBorders>
              <w:top w:val="nil"/>
              <w:left w:val="nil"/>
              <w:bottom w:val="nil"/>
              <w:right w:val="nil"/>
            </w:tcBorders>
          </w:tcPr>
          <w:p w14:paraId="7123BA9F" w14:textId="77777777" w:rsidR="00212A56" w:rsidRDefault="009112E9">
            <w:pPr>
              <w:spacing w:after="0" w:line="259" w:lineRule="auto"/>
              <w:ind w:left="390" w:firstLine="0"/>
              <w:jc w:val="left"/>
            </w:pPr>
            <w:r>
              <w:t>YES</w:t>
            </w:r>
          </w:p>
        </w:tc>
      </w:tr>
      <w:tr w:rsidR="00212A56" w14:paraId="2070634E" w14:textId="77777777">
        <w:trPr>
          <w:trHeight w:val="336"/>
        </w:trPr>
        <w:tc>
          <w:tcPr>
            <w:tcW w:w="1591" w:type="dxa"/>
            <w:tcBorders>
              <w:top w:val="nil"/>
              <w:left w:val="nil"/>
              <w:bottom w:val="nil"/>
              <w:right w:val="nil"/>
            </w:tcBorders>
          </w:tcPr>
          <w:p w14:paraId="66CB4E83" w14:textId="77777777" w:rsidR="00212A56" w:rsidRDefault="009112E9">
            <w:pPr>
              <w:spacing w:after="0" w:line="259" w:lineRule="auto"/>
              <w:ind w:left="120" w:firstLine="0"/>
              <w:jc w:val="left"/>
            </w:pPr>
            <w:r>
              <w:t>Observations</w:t>
            </w:r>
          </w:p>
        </w:tc>
        <w:tc>
          <w:tcPr>
            <w:tcW w:w="1484" w:type="dxa"/>
            <w:tcBorders>
              <w:top w:val="nil"/>
              <w:left w:val="nil"/>
              <w:bottom w:val="nil"/>
              <w:right w:val="nil"/>
            </w:tcBorders>
          </w:tcPr>
          <w:p w14:paraId="208FE657" w14:textId="77777777" w:rsidR="00212A56" w:rsidRDefault="009112E9">
            <w:pPr>
              <w:spacing w:after="0" w:line="259" w:lineRule="auto"/>
              <w:ind w:left="366" w:firstLine="0"/>
              <w:jc w:val="left"/>
            </w:pPr>
            <w:r>
              <w:t>1008</w:t>
            </w:r>
          </w:p>
        </w:tc>
        <w:tc>
          <w:tcPr>
            <w:tcW w:w="1358" w:type="dxa"/>
            <w:tcBorders>
              <w:top w:val="nil"/>
              <w:left w:val="nil"/>
              <w:bottom w:val="nil"/>
              <w:right w:val="nil"/>
            </w:tcBorders>
          </w:tcPr>
          <w:p w14:paraId="4B844D8E" w14:textId="77777777" w:rsidR="00212A56" w:rsidRDefault="009112E9">
            <w:pPr>
              <w:spacing w:after="0" w:line="259" w:lineRule="auto"/>
              <w:ind w:left="303" w:firstLine="0"/>
              <w:jc w:val="left"/>
            </w:pPr>
            <w:r>
              <w:t>1008</w:t>
            </w:r>
          </w:p>
        </w:tc>
        <w:tc>
          <w:tcPr>
            <w:tcW w:w="1506" w:type="dxa"/>
            <w:tcBorders>
              <w:top w:val="nil"/>
              <w:left w:val="nil"/>
              <w:bottom w:val="nil"/>
              <w:right w:val="nil"/>
            </w:tcBorders>
          </w:tcPr>
          <w:p w14:paraId="2DA01209" w14:textId="77777777" w:rsidR="00212A56" w:rsidRDefault="009112E9">
            <w:pPr>
              <w:spacing w:after="0" w:line="259" w:lineRule="auto"/>
              <w:ind w:left="422" w:firstLine="0"/>
              <w:jc w:val="left"/>
            </w:pPr>
            <w:r>
              <w:t>603</w:t>
            </w:r>
          </w:p>
        </w:tc>
        <w:tc>
          <w:tcPr>
            <w:tcW w:w="1352" w:type="dxa"/>
            <w:tcBorders>
              <w:top w:val="nil"/>
              <w:left w:val="nil"/>
              <w:bottom w:val="nil"/>
              <w:right w:val="nil"/>
            </w:tcBorders>
          </w:tcPr>
          <w:p w14:paraId="70E0A7C0" w14:textId="77777777" w:rsidR="00212A56" w:rsidRDefault="009112E9">
            <w:pPr>
              <w:spacing w:after="0" w:line="259" w:lineRule="auto"/>
              <w:ind w:left="345" w:firstLine="0"/>
              <w:jc w:val="left"/>
            </w:pPr>
            <w:r>
              <w:t>603</w:t>
            </w:r>
          </w:p>
        </w:tc>
        <w:tc>
          <w:tcPr>
            <w:tcW w:w="1529" w:type="dxa"/>
            <w:tcBorders>
              <w:top w:val="nil"/>
              <w:left w:val="nil"/>
              <w:bottom w:val="nil"/>
              <w:right w:val="nil"/>
            </w:tcBorders>
          </w:tcPr>
          <w:p w14:paraId="759071B3" w14:textId="77777777" w:rsidR="00212A56" w:rsidRDefault="009112E9">
            <w:pPr>
              <w:spacing w:after="0" w:line="259" w:lineRule="auto"/>
              <w:ind w:left="406" w:firstLine="0"/>
              <w:jc w:val="left"/>
            </w:pPr>
            <w:r>
              <w:t>2686</w:t>
            </w:r>
          </w:p>
        </w:tc>
        <w:tc>
          <w:tcPr>
            <w:tcW w:w="1271" w:type="dxa"/>
            <w:tcBorders>
              <w:top w:val="nil"/>
              <w:left w:val="nil"/>
              <w:bottom w:val="nil"/>
              <w:right w:val="nil"/>
            </w:tcBorders>
          </w:tcPr>
          <w:p w14:paraId="4166D118" w14:textId="77777777" w:rsidR="00212A56" w:rsidRDefault="009112E9">
            <w:pPr>
              <w:spacing w:after="0" w:line="259" w:lineRule="auto"/>
              <w:ind w:left="374" w:firstLine="0"/>
              <w:jc w:val="left"/>
            </w:pPr>
            <w:r>
              <w:t>2686</w:t>
            </w:r>
          </w:p>
        </w:tc>
      </w:tr>
      <w:tr w:rsidR="00212A56" w14:paraId="7133673F" w14:textId="77777777">
        <w:trPr>
          <w:trHeight w:val="341"/>
        </w:trPr>
        <w:tc>
          <w:tcPr>
            <w:tcW w:w="1591" w:type="dxa"/>
            <w:tcBorders>
              <w:top w:val="nil"/>
              <w:left w:val="nil"/>
              <w:bottom w:val="single" w:sz="6" w:space="0" w:color="181717"/>
              <w:right w:val="nil"/>
            </w:tcBorders>
          </w:tcPr>
          <w:p w14:paraId="129E7C28" w14:textId="77777777" w:rsidR="00212A56" w:rsidRDefault="009112E9">
            <w:pPr>
              <w:spacing w:after="0" w:line="259" w:lineRule="auto"/>
              <w:ind w:left="120" w:firstLine="0"/>
              <w:jc w:val="left"/>
            </w:pPr>
            <w:r>
              <w:rPr>
                <w:i/>
              </w:rPr>
              <w:t>R</w:t>
            </w:r>
            <w:r>
              <w:rPr>
                <w:sz w:val="13"/>
              </w:rPr>
              <w:t>2</w:t>
            </w:r>
          </w:p>
        </w:tc>
        <w:tc>
          <w:tcPr>
            <w:tcW w:w="1484" w:type="dxa"/>
            <w:tcBorders>
              <w:top w:val="nil"/>
              <w:left w:val="nil"/>
              <w:bottom w:val="single" w:sz="6" w:space="0" w:color="181717"/>
              <w:right w:val="nil"/>
            </w:tcBorders>
          </w:tcPr>
          <w:p w14:paraId="650DD5AF" w14:textId="77777777" w:rsidR="00212A56" w:rsidRDefault="009112E9">
            <w:pPr>
              <w:spacing w:after="0" w:line="259" w:lineRule="auto"/>
              <w:ind w:left="342" w:firstLine="0"/>
              <w:jc w:val="left"/>
            </w:pPr>
            <w:r>
              <w:t>0.292</w:t>
            </w:r>
          </w:p>
        </w:tc>
        <w:tc>
          <w:tcPr>
            <w:tcW w:w="1358" w:type="dxa"/>
            <w:tcBorders>
              <w:top w:val="nil"/>
              <w:left w:val="nil"/>
              <w:bottom w:val="single" w:sz="6" w:space="0" w:color="181717"/>
              <w:right w:val="nil"/>
            </w:tcBorders>
          </w:tcPr>
          <w:p w14:paraId="5ECB7B88" w14:textId="77777777" w:rsidR="00212A56" w:rsidRDefault="009112E9">
            <w:pPr>
              <w:spacing w:after="0" w:line="259" w:lineRule="auto"/>
              <w:ind w:left="279" w:firstLine="0"/>
              <w:jc w:val="left"/>
            </w:pPr>
            <w:r>
              <w:t>0.099</w:t>
            </w:r>
          </w:p>
        </w:tc>
        <w:tc>
          <w:tcPr>
            <w:tcW w:w="1506" w:type="dxa"/>
            <w:tcBorders>
              <w:top w:val="nil"/>
              <w:left w:val="nil"/>
              <w:bottom w:val="single" w:sz="6" w:space="0" w:color="181717"/>
              <w:right w:val="nil"/>
            </w:tcBorders>
          </w:tcPr>
          <w:p w14:paraId="3F4EEBE5" w14:textId="77777777" w:rsidR="00212A56" w:rsidRDefault="009112E9">
            <w:pPr>
              <w:spacing w:after="0" w:line="259" w:lineRule="auto"/>
              <w:ind w:left="356" w:firstLine="0"/>
              <w:jc w:val="left"/>
            </w:pPr>
            <w:r>
              <w:t>0.371</w:t>
            </w:r>
          </w:p>
        </w:tc>
        <w:tc>
          <w:tcPr>
            <w:tcW w:w="1352" w:type="dxa"/>
            <w:tcBorders>
              <w:top w:val="nil"/>
              <w:left w:val="nil"/>
              <w:bottom w:val="single" w:sz="6" w:space="0" w:color="181717"/>
              <w:right w:val="nil"/>
            </w:tcBorders>
          </w:tcPr>
          <w:p w14:paraId="51BC81B6" w14:textId="77777777" w:rsidR="00212A56" w:rsidRDefault="009112E9">
            <w:pPr>
              <w:spacing w:after="0" w:line="259" w:lineRule="auto"/>
              <w:ind w:left="281" w:firstLine="0"/>
              <w:jc w:val="left"/>
            </w:pPr>
            <w:r>
              <w:t>0.186</w:t>
            </w:r>
          </w:p>
        </w:tc>
        <w:tc>
          <w:tcPr>
            <w:tcW w:w="1529" w:type="dxa"/>
            <w:tcBorders>
              <w:top w:val="nil"/>
              <w:left w:val="nil"/>
              <w:bottom w:val="single" w:sz="6" w:space="0" w:color="181717"/>
              <w:right w:val="nil"/>
            </w:tcBorders>
          </w:tcPr>
          <w:p w14:paraId="47C914EF" w14:textId="77777777" w:rsidR="00212A56" w:rsidRDefault="009112E9">
            <w:pPr>
              <w:spacing w:after="0" w:line="259" w:lineRule="auto"/>
              <w:ind w:left="386" w:firstLine="0"/>
              <w:jc w:val="left"/>
            </w:pPr>
            <w:r>
              <w:t>0.341</w:t>
            </w:r>
          </w:p>
        </w:tc>
        <w:tc>
          <w:tcPr>
            <w:tcW w:w="1271" w:type="dxa"/>
            <w:tcBorders>
              <w:top w:val="nil"/>
              <w:left w:val="nil"/>
              <w:bottom w:val="single" w:sz="6" w:space="0" w:color="181717"/>
              <w:right w:val="nil"/>
            </w:tcBorders>
          </w:tcPr>
          <w:p w14:paraId="0834EB4C" w14:textId="77777777" w:rsidR="00212A56" w:rsidRDefault="009112E9">
            <w:pPr>
              <w:spacing w:after="0" w:line="259" w:lineRule="auto"/>
              <w:ind w:left="352" w:firstLine="0"/>
              <w:jc w:val="left"/>
            </w:pPr>
            <w:r>
              <w:t>0.054</w:t>
            </w:r>
          </w:p>
        </w:tc>
      </w:tr>
    </w:tbl>
    <w:p w14:paraId="5C0CD545" w14:textId="77777777" w:rsidR="00212A56" w:rsidRDefault="009112E9">
      <w:pPr>
        <w:spacing w:after="19" w:line="260" w:lineRule="auto"/>
        <w:ind w:left="1" w:hanging="10"/>
        <w:jc w:val="left"/>
      </w:pPr>
      <w:r>
        <w:rPr>
          <w:i/>
          <w:sz w:val="14"/>
        </w:rPr>
        <w:t>Note:</w:t>
      </w:r>
      <w:r>
        <w:rPr>
          <w:sz w:val="14"/>
        </w:rPr>
        <w:t xml:space="preserve"> This table reflects the regression results for the external environment. All other variables are defined in Table </w:t>
      </w:r>
      <w:r>
        <w:rPr>
          <w:color w:val="0000FF"/>
          <w:sz w:val="14"/>
        </w:rPr>
        <w:t>1</w:t>
      </w:r>
      <w:r>
        <w:rPr>
          <w:sz w:val="14"/>
        </w:rPr>
        <w:t>. Robust standard errors are clustered by firms and are reported in parentheses. All continuous variables were winsorised at 1% and 99% leve</w:t>
      </w:r>
      <w:r>
        <w:rPr>
          <w:sz w:val="14"/>
        </w:rPr>
        <w:t>ls, and ***, ** and * indicate significances at the 1%, 5% and 10% levels (the number and presence of significance markers depend on the actual regression outcomes of the variables in the model).</w:t>
      </w:r>
    </w:p>
    <w:p w14:paraId="735E9BCB" w14:textId="77777777" w:rsidR="00212A56" w:rsidRDefault="00212A56">
      <w:pPr>
        <w:sectPr w:rsidR="00212A56">
          <w:type w:val="continuous"/>
          <w:pgSz w:w="11906" w:h="15647"/>
          <w:pgMar w:top="618" w:right="1004" w:bottom="979" w:left="907" w:header="720" w:footer="720" w:gutter="0"/>
          <w:cols w:space="720"/>
        </w:sectPr>
      </w:pPr>
    </w:p>
    <w:p w14:paraId="0F8BB1E3" w14:textId="77777777" w:rsidR="00212A56" w:rsidRDefault="009112E9">
      <w:pPr>
        <w:ind w:left="-4" w:right="28"/>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FCE3BC7" wp14:editId="65D82818">
                <wp:simplePos x="0" y="0"/>
                <wp:positionH relativeFrom="page">
                  <wp:posOffset>7353304</wp:posOffset>
                </wp:positionH>
                <wp:positionV relativeFrom="page">
                  <wp:posOffset>198780</wp:posOffset>
                </wp:positionV>
                <wp:extent cx="58979" cy="9546570"/>
                <wp:effectExtent l="0" t="0" r="0" b="0"/>
                <wp:wrapSquare wrapText="bothSides"/>
                <wp:docPr id="38959" name="Group 38959"/>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2588" name="Rectangle 2588"/>
                        <wps:cNvSpPr/>
                        <wps:spPr>
                          <a:xfrm rot="5399999">
                            <a:off x="-6328711" y="6309249"/>
                            <a:ext cx="12696940" cy="78440"/>
                          </a:xfrm>
                          <a:prstGeom prst="rect">
                            <a:avLst/>
                          </a:prstGeom>
                          <a:ln>
                            <a:noFill/>
                          </a:ln>
                        </wps:spPr>
                        <wps:txbx>
                          <w:txbxContent>
                            <w:p w14:paraId="301C5C09"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w:t>
                              </w:r>
                              <w:r>
                                <w:rPr>
                                  <w:color w:val="000000"/>
                                  <w:sz w:val="10"/>
                                </w:rPr>
                                <w:t>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8959" style="width:4.64398pt;height:751.698pt;position:absolute;mso-position-horizontal-relative:page;mso-position-horizontal:absolute;margin-left:579pt;mso-position-vertical-relative:page;margin-top:15.652pt;" coordsize="589,95465">
                <v:rect id="Rectangle 2588"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improving ESG performance within their supply chain network while Non- SOEs also benefit from such enhancements to foster growth, with the stronger impact in SO</w:t>
      </w:r>
      <w:r>
        <w:t xml:space="preserve">Es possibly related to their resource advantages and policy support in promoting ESG practices (Liao et al. </w:t>
      </w:r>
      <w:r>
        <w:rPr>
          <w:color w:val="0000FF"/>
        </w:rPr>
        <w:t>2024</w:t>
      </w:r>
      <w:r>
        <w:t>).</w:t>
      </w:r>
    </w:p>
    <w:p w14:paraId="7D33FDBE" w14:textId="77777777" w:rsidR="00212A56" w:rsidRDefault="009112E9">
      <w:pPr>
        <w:spacing w:after="460"/>
        <w:ind w:left="-4" w:right="28"/>
      </w:pPr>
      <w:r>
        <w:t>Secondly, in terms of volatility, ESG_network exerts a significant volatility- reducing effect on SOEs, which is not observed in Non- SOEs, s</w:t>
      </w:r>
      <w:r>
        <w:t>uggesting that optimising ESG performance within the supply chain network helps reduce volatility more notably for SOEs, as their relatively standardised operational mechanisms allow ESG_network advantages to be more effectively translated into risk mitiga</w:t>
      </w:r>
      <w:r>
        <w:t xml:space="preserve">tion effects, while for Non- SOEs, the non- significant effect may reflect the influence of more complex market factors that weaken the immediate impact of ESG_network on volatility reduction (Chen et al. </w:t>
      </w:r>
      <w:r>
        <w:rPr>
          <w:color w:val="0000FF"/>
        </w:rPr>
        <w:t>2022</w:t>
      </w:r>
      <w:r>
        <w:t>).</w:t>
      </w:r>
    </w:p>
    <w:p w14:paraId="4E9A6FA3" w14:textId="77777777" w:rsidR="00212A56" w:rsidRDefault="009112E9">
      <w:pPr>
        <w:pStyle w:val="3"/>
        <w:ind w:left="513" w:hanging="522"/>
      </w:pPr>
      <w:r>
        <w:rPr>
          <w:b w:val="0"/>
        </w:rPr>
        <w:t>|</w:t>
      </w:r>
      <w:r>
        <w:t xml:space="preserve">   External Environment</w:t>
      </w:r>
    </w:p>
    <w:p w14:paraId="15B9A5BF" w14:textId="77777777" w:rsidR="00212A56" w:rsidRDefault="009112E9">
      <w:pPr>
        <w:ind w:left="-4" w:right="28"/>
      </w:pPr>
      <w:r>
        <w:t>Regional variations</w:t>
      </w:r>
      <w:r>
        <w:t xml:space="preserve"> in economic environments, policy support, and market demands may lead to divergences in the effectiveness of sustainable supply chain network practices and resilience. We categorise firms based on their locations into Eastern, Central and Western regions,</w:t>
      </w:r>
      <w:r>
        <w:rPr>
          <w:color w:val="0000FF"/>
          <w:vertAlign w:val="superscript"/>
        </w:rPr>
        <w:t>2</w:t>
      </w:r>
      <w:r>
        <w:t xml:space="preserve"> presenting results in Table </w:t>
      </w:r>
      <w:r>
        <w:rPr>
          <w:color w:val="0000FF"/>
        </w:rPr>
        <w:t>10</w:t>
      </w:r>
      <w:r>
        <w:t xml:space="preserve">. The findings show </w:t>
      </w:r>
      <w:r>
        <w:t>that the influence of sustainability on organisational resilience is significantly stronger in the Eastern region, while the effects are not statistically significant in either the Central or Western regi</w:t>
      </w:r>
      <w:r>
        <w:t>ons.</w:t>
      </w:r>
    </w:p>
    <w:p w14:paraId="0E184896" w14:textId="77777777" w:rsidR="00212A56" w:rsidRDefault="009112E9">
      <w:pPr>
        <w:ind w:left="-4" w:right="28"/>
      </w:pPr>
      <w:r>
        <w:t>The differences in the implementation of sustainable development practices among peer firms within supply chain networks are likely attributable to the Eastern region's advantage in terms of economic development, policy support, and sustainable awaren</w:t>
      </w:r>
      <w:r>
        <w:t>ess compared to the Western and Central regions, as the East typically features a more developed market environment, coupled with higher levels of sustainable implementation. These factors synergistically enable firms in the Eastern region to more effectiv</w:t>
      </w:r>
      <w:r>
        <w:t>ely translate network- wide sustainable initiatives into enhanced organisational resilience. Thus, the marked regional differences indicate that Eastern firms are better positioned to leverage the sustainable supply chain network to augment their adaptabil</w:t>
      </w:r>
      <w:r>
        <w:t>ity to market fluctuations and bolster long- term development.</w:t>
      </w:r>
    </w:p>
    <w:p w14:paraId="54A55ECF" w14:textId="77777777" w:rsidR="00212A56" w:rsidRDefault="009112E9">
      <w:pPr>
        <w:pStyle w:val="1"/>
        <w:ind w:left="242" w:hanging="251"/>
      </w:pPr>
      <w:r>
        <w:t>|   Conclusion</w:t>
      </w:r>
    </w:p>
    <w:p w14:paraId="67330D81" w14:textId="77777777" w:rsidR="00212A56" w:rsidRDefault="009112E9">
      <w:pPr>
        <w:ind w:left="-4" w:right="28"/>
      </w:pPr>
      <w:r>
        <w:t>This study explores how the sustainable supply chain network affects a firm's organisational resilience. A key feature of this research is the introduction of the concept of indi</w:t>
      </w:r>
      <w:r>
        <w:t xml:space="preserve">rect effects of peer networks, which extend beyond directly connected suppliers and customers, into sustainable supply chain research, thereby </w:t>
      </w:r>
      <w:r>
        <w:lastRenderedPageBreak/>
        <w:t xml:space="preserve">broadening the scope of resilience to encompass the impact of the broader network rather than solely focusing on </w:t>
      </w:r>
      <w:r>
        <w:t>direct relationships. The empirical findings demonstrate that a robust and sustainable supply chain network significantly contributes to organisational resilience by mitigating short- term fluctuations and fostering long- term growth.</w:t>
      </w:r>
    </w:p>
    <w:p w14:paraId="2C99F3B1" w14:textId="77777777" w:rsidR="00212A56" w:rsidRDefault="009112E9">
      <w:pPr>
        <w:ind w:left="-4" w:right="28"/>
      </w:pPr>
      <w:r>
        <w:t>The mechanism analysis indicates that the firm with a strong ability to resist risks experiences a more significant impact of a sustainable supply chain on its organisational resilience, while the firm with a strong ability to adapt and adjust is more prof</w:t>
      </w:r>
      <w:r>
        <w:t>oundly influenced by the sustainable supply chain in terms of long- term growth as an aspect of organisational resilience. Additionally, the study uncovers important nuances regarding the varying impacts of sustainable supply chain networks across differen</w:t>
      </w:r>
      <w:r>
        <w:t>t types of firms. Specifically for this heterogeneity, the positive effect is significantly stronger in firms with separated CEO and chairman roles; for state- owned firms, the effect of ESG_network on growth is stronger compared to non- state- owned firms</w:t>
      </w:r>
      <w:r>
        <w:t>, and its role in reducing financial volatility is more pronounced than that in non- state- owned firms; and the impact is most evident among firms located in the Eastern region of China.</w:t>
      </w:r>
    </w:p>
    <w:p w14:paraId="2926A15F" w14:textId="77777777" w:rsidR="00212A56" w:rsidRDefault="009112E9">
      <w:pPr>
        <w:ind w:left="-4" w:right="28"/>
      </w:pPr>
      <w:r>
        <w:t>Emerging economies are often characterised by underdeveloped regulat</w:t>
      </w:r>
      <w:r>
        <w:t>ory frameworks and market inefficiencies, which hinder firms' ability to internalise the positive spillovers of sustainable supply chain practices. In response, policymakers can adopt three targeted measures: (1) Develop a tiered sustainability certificati</w:t>
      </w:r>
      <w:r>
        <w:t>on system for firms adopting ESG- compliant supply chain practices, aligned with international standards, with differentiated institutional benefits to encourage broad participation and strengthen the resilience and global integration of regional supply ch</w:t>
      </w:r>
      <w:r>
        <w:t>ain ecosystems; (2) Promote capability- building initiatives that enhance firms' ability to resist risks and adapt, enabling them to leverage sustainable supply chain networks for organisational resilience, while encouraging managers to engage partners ali</w:t>
      </w:r>
      <w:r>
        <w:t xml:space="preserve">gned with sustainability goals and collaborate on improving environmental and social performance across the supply chain to mitigate market fluctuation risks and enhance operational stability; (3) Establish sustainability governance frameworks tailored to </w:t>
      </w:r>
      <w:r>
        <w:t>firm- level heterogeneity, with the goal of facilitating the internalisation of the positive environmental externalities generated by sustainable supply chain practices through a combination of regulatory incentives and market- based mechanisms.</w:t>
      </w:r>
    </w:p>
    <w:p w14:paraId="4A098BB5" w14:textId="77777777" w:rsidR="00212A56" w:rsidRDefault="009112E9">
      <w:pPr>
        <w:spacing w:after="0"/>
        <w:ind w:left="-4" w:right="28"/>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08702A7" wp14:editId="467D83A7">
                <wp:simplePos x="0" y="0"/>
                <wp:positionH relativeFrom="page">
                  <wp:posOffset>7353304</wp:posOffset>
                </wp:positionH>
                <wp:positionV relativeFrom="page">
                  <wp:posOffset>198780</wp:posOffset>
                </wp:positionV>
                <wp:extent cx="58979" cy="9546570"/>
                <wp:effectExtent l="0" t="0" r="0" b="0"/>
                <wp:wrapSquare wrapText="bothSides"/>
                <wp:docPr id="38523" name="Group 38523"/>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2759" name="Rectangle 2759"/>
                        <wps:cNvSpPr/>
                        <wps:spPr>
                          <a:xfrm rot="5399999">
                            <a:off x="-6328711" y="6309249"/>
                            <a:ext cx="12696940" cy="78440"/>
                          </a:xfrm>
                          <a:prstGeom prst="rect">
                            <a:avLst/>
                          </a:prstGeom>
                          <a:ln>
                            <a:noFill/>
                          </a:ln>
                        </wps:spPr>
                        <wps:txbx>
                          <w:txbxContent>
                            <w:p w14:paraId="62D3DFAC" w14:textId="77777777" w:rsidR="00212A56" w:rsidRDefault="009112E9">
                              <w:pPr>
                                <w:spacing w:after="160" w:line="259" w:lineRule="auto"/>
                                <w:ind w:left="0" w:firstLine="0"/>
                                <w:jc w:val="left"/>
                              </w:pPr>
                              <w:r>
                                <w:rPr>
                                  <w:color w:val="000000"/>
                                  <w:sz w:val="10"/>
                                </w:rPr>
                                <w:t xml:space="preserve"> 146762</w:t>
                              </w:r>
                              <w:r>
                                <w:rPr>
                                  <w:color w:val="000000"/>
                                  <w:sz w:val="10"/>
                                </w:rPr>
                                <w:t>9x, 2025, 4, Downloaded from https://onlinelibrary.wiley.com/doi/10.1111/acfi.70075 by Northwestern Polytechnic, Wiley Online Library on [04/01/2026]. See the Terms and Conditions (https://onlinelibrary.wiley.com/terms-and-conditions) on Wiley Online Libra</w:t>
                              </w:r>
                              <w:r>
                                <w:rPr>
                                  <w:color w:val="000000"/>
                                  <w:sz w:val="10"/>
                                </w:rPr>
                                <w:t>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8523" style="width:4.64398pt;height:751.698pt;position:absolute;mso-position-horizontal-relative:page;mso-position-horizontal:absolute;margin-left:579pt;mso-position-vertical-relative:page;margin-top:15.652pt;" coordsize="589,95465">
                <v:rect id="Rectangle 2759"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t>While the study offers valuable insights into the relationship between sustainable supply chain networks and organisational resilience, its scope is limited to emergin</w:t>
      </w:r>
      <w:r>
        <w:t>g economies, which may constrain the generalisability of the findings to advanced economies. Future research could address this by examining cross- national variations in the impact of sustainable supply chain networks on organisational resilience across d</w:t>
      </w:r>
      <w:r>
        <w:t>ifferent institutional and economic contexts.</w:t>
      </w:r>
    </w:p>
    <w:p w14:paraId="6B41828E" w14:textId="77777777" w:rsidR="00212A56" w:rsidRDefault="009112E9">
      <w:pPr>
        <w:spacing w:after="31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8308657" wp14:editId="589EAE4A">
                <wp:extent cx="3096006" cy="6350"/>
                <wp:effectExtent l="0" t="0" r="0" b="0"/>
                <wp:docPr id="38522" name="Group 38522"/>
                <wp:cNvGraphicFramePr/>
                <a:graphic xmlns:a="http://schemas.openxmlformats.org/drawingml/2006/main">
                  <a:graphicData uri="http://schemas.microsoft.com/office/word/2010/wordprocessingGroup">
                    <wpg:wgp>
                      <wpg:cNvGrpSpPr/>
                      <wpg:grpSpPr>
                        <a:xfrm>
                          <a:off x="0" y="0"/>
                          <a:ext cx="3096006" cy="6350"/>
                          <a:chOff x="0" y="0"/>
                          <a:chExt cx="3096006" cy="6350"/>
                        </a:xfrm>
                      </wpg:grpSpPr>
                      <wps:wsp>
                        <wps:cNvPr id="2676" name="Shape 2676"/>
                        <wps:cNvSpPr/>
                        <wps:spPr>
                          <a:xfrm>
                            <a:off x="0" y="0"/>
                            <a:ext cx="3096006" cy="0"/>
                          </a:xfrm>
                          <a:custGeom>
                            <a:avLst/>
                            <a:gdLst/>
                            <a:ahLst/>
                            <a:cxnLst/>
                            <a:rect l="0" t="0" r="0" b="0"/>
                            <a:pathLst>
                              <a:path w="3096006">
                                <a:moveTo>
                                  <a:pt x="0" y="0"/>
                                </a:moveTo>
                                <a:lnTo>
                                  <a:pt x="3096006"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22" style="width:243.78pt;height:0.5pt;mso-position-horizontal-relative:char;mso-position-vertical-relative:line" coordsize="30960,63">
                <v:shape id="Shape 2676" style="position:absolute;width:30960;height:0;left:0;top:0;" coordsize="3096006,0" path="m0,0l3096006,0">
                  <v:stroke weight="0.5pt" endcap="flat" joinstyle="miter" miterlimit="10" on="true" color="#181717"/>
                  <v:fill on="false" color="#000000" opacity="0"/>
                </v:shape>
              </v:group>
            </w:pict>
          </mc:Fallback>
        </mc:AlternateContent>
      </w:r>
    </w:p>
    <w:p w14:paraId="4B3A7FB1" w14:textId="77777777" w:rsidR="00212A56" w:rsidRDefault="009112E9">
      <w:pPr>
        <w:pStyle w:val="2"/>
        <w:numPr>
          <w:ilvl w:val="0"/>
          <w:numId w:val="0"/>
        </w:numPr>
        <w:spacing w:after="105" w:line="259" w:lineRule="auto"/>
        <w:ind w:left="-5"/>
      </w:pPr>
      <w:r>
        <w:rPr>
          <w:sz w:val="16"/>
        </w:rPr>
        <w:t>Acknowledgements</w:t>
      </w:r>
    </w:p>
    <w:p w14:paraId="1E4177C1" w14:textId="77777777" w:rsidR="00212A56" w:rsidRDefault="009112E9">
      <w:pPr>
        <w:spacing w:after="293" w:line="270" w:lineRule="auto"/>
        <w:ind w:left="1" w:hanging="10"/>
      </w:pPr>
      <w:r>
        <w:rPr>
          <w:sz w:val="16"/>
        </w:rPr>
        <w:t>The authors disclosed receipt of the following financial support for the research, authorship and/or publication of this article: This work was supported by the Fundamental Research Funds for the Central Universities of China (grant no. 2024ZY- SX14).</w:t>
      </w:r>
    </w:p>
    <w:p w14:paraId="509BE168" w14:textId="77777777" w:rsidR="00212A56" w:rsidRDefault="009112E9">
      <w:pPr>
        <w:pStyle w:val="2"/>
        <w:numPr>
          <w:ilvl w:val="0"/>
          <w:numId w:val="0"/>
        </w:numPr>
        <w:spacing w:after="105" w:line="259" w:lineRule="auto"/>
        <w:ind w:left="-5"/>
      </w:pPr>
      <w:r>
        <w:rPr>
          <w:sz w:val="16"/>
        </w:rPr>
        <w:t>Data</w:t>
      </w:r>
      <w:r>
        <w:rPr>
          <w:sz w:val="16"/>
        </w:rPr>
        <w:t xml:space="preserve"> Availability Statement</w:t>
      </w:r>
    </w:p>
    <w:p w14:paraId="072338C3" w14:textId="77777777" w:rsidR="00212A56" w:rsidRDefault="009112E9">
      <w:pPr>
        <w:spacing w:after="293" w:line="270" w:lineRule="auto"/>
        <w:ind w:left="1" w:hanging="10"/>
      </w:pPr>
      <w:r>
        <w:rPr>
          <w:sz w:val="16"/>
        </w:rPr>
        <w:t>The data that support the findings of this study are available from the corresponding author upon reasonable request.</w:t>
      </w:r>
    </w:p>
    <w:p w14:paraId="6D454C7B" w14:textId="77777777" w:rsidR="00212A56" w:rsidRDefault="009112E9">
      <w:pPr>
        <w:pStyle w:val="2"/>
        <w:numPr>
          <w:ilvl w:val="0"/>
          <w:numId w:val="0"/>
        </w:numPr>
        <w:spacing w:after="105" w:line="259" w:lineRule="auto"/>
        <w:ind w:left="-5"/>
      </w:pPr>
      <w:r>
        <w:rPr>
          <w:sz w:val="16"/>
        </w:rPr>
        <w:t>Endnotes</w:t>
      </w:r>
    </w:p>
    <w:p w14:paraId="1693FB01" w14:textId="77777777" w:rsidR="00212A56" w:rsidRDefault="009112E9">
      <w:pPr>
        <w:numPr>
          <w:ilvl w:val="0"/>
          <w:numId w:val="1"/>
        </w:numPr>
        <w:spacing w:after="96" w:line="270" w:lineRule="auto"/>
        <w:ind w:hanging="75"/>
      </w:pPr>
      <w:r>
        <w:rPr>
          <w:sz w:val="16"/>
        </w:rPr>
        <w:t>For example, the European Union's Corporate Sustainability Reporting Directive (2022) and Corporate Susta</w:t>
      </w:r>
      <w:r>
        <w:rPr>
          <w:sz w:val="16"/>
        </w:rPr>
        <w:t>inability Due Diligence Directive (2023) have strengthened supply chain oversight and disclosure requirements. The Hong Kong Stock Exchange's ESG Reporting Guidelines emphasise green procurement and ESG risk management in supply chain practices.</w:t>
      </w:r>
    </w:p>
    <w:p w14:paraId="461113A1" w14:textId="77777777" w:rsidR="00212A56" w:rsidRDefault="009112E9">
      <w:pPr>
        <w:numPr>
          <w:ilvl w:val="0"/>
          <w:numId w:val="1"/>
        </w:numPr>
        <w:spacing w:after="412" w:line="270" w:lineRule="auto"/>
        <w:ind w:hanging="75"/>
      </w:pPr>
      <w:r>
        <w:rPr>
          <w:sz w:val="16"/>
        </w:rPr>
        <w:t>The region</w:t>
      </w:r>
      <w:r>
        <w:rPr>
          <w:sz w:val="16"/>
        </w:rPr>
        <w:t>al classification follows Shen et al. (</w:t>
      </w:r>
      <w:r>
        <w:rPr>
          <w:color w:val="0000FF"/>
          <w:sz w:val="16"/>
        </w:rPr>
        <w:t>2021</w:t>
      </w:r>
      <w:r>
        <w:rPr>
          <w:sz w:val="16"/>
        </w:rPr>
        <w:t>), which categorises firms into Eastern, Central, and Western China based on their geographic locations.</w:t>
      </w:r>
    </w:p>
    <w:p w14:paraId="182ADF28" w14:textId="77777777" w:rsidR="00212A56" w:rsidRDefault="009112E9">
      <w:pPr>
        <w:pStyle w:val="2"/>
        <w:numPr>
          <w:ilvl w:val="0"/>
          <w:numId w:val="0"/>
        </w:numPr>
        <w:spacing w:after="105" w:line="259" w:lineRule="auto"/>
        <w:ind w:left="-5"/>
      </w:pPr>
      <w:r>
        <w:rPr>
          <w:sz w:val="16"/>
        </w:rPr>
        <w:t>References</w:t>
      </w:r>
    </w:p>
    <w:p w14:paraId="3FBFC8F0" w14:textId="77777777" w:rsidR="00212A56" w:rsidRDefault="009112E9">
      <w:pPr>
        <w:spacing w:after="96" w:line="270" w:lineRule="auto"/>
        <w:ind w:left="1" w:hanging="10"/>
      </w:pPr>
      <w:r>
        <w:rPr>
          <w:sz w:val="16"/>
        </w:rPr>
        <w:t>Agliardi, E., T. Alexopoulos, and K. Karvelas. 2023. “The Environmental Pillar of ESG and Financi</w:t>
      </w:r>
      <w:r>
        <w:rPr>
          <w:sz w:val="16"/>
        </w:rPr>
        <w:t xml:space="preserve">al Performance: A Portfolio Analysis.” </w:t>
      </w:r>
      <w:r>
        <w:rPr>
          <w:i/>
          <w:sz w:val="16"/>
        </w:rPr>
        <w:t>Energy Economics</w:t>
      </w:r>
      <w:r>
        <w:rPr>
          <w:sz w:val="16"/>
        </w:rPr>
        <w:t xml:space="preserve"> 120: 106598.</w:t>
      </w:r>
    </w:p>
    <w:p w14:paraId="3B8C7D00" w14:textId="77777777" w:rsidR="00212A56" w:rsidRDefault="009112E9">
      <w:pPr>
        <w:spacing w:after="96" w:line="270" w:lineRule="auto"/>
        <w:ind w:left="1" w:hanging="10"/>
      </w:pPr>
      <w:r>
        <w:rPr>
          <w:sz w:val="16"/>
        </w:rPr>
        <w:t xml:space="preserve">Aguilera, R. V., J. A. Aragón- Correa, V. Marano, and P. Tashman. 2021. “The Corporate Governance of Environmental Sustainability: A Review and Proposal for More Integrated Research.” </w:t>
      </w:r>
      <w:r>
        <w:rPr>
          <w:i/>
          <w:sz w:val="16"/>
        </w:rPr>
        <w:t>Jou</w:t>
      </w:r>
      <w:r>
        <w:rPr>
          <w:i/>
          <w:sz w:val="16"/>
        </w:rPr>
        <w:t>rnal of Management</w:t>
      </w:r>
      <w:r>
        <w:rPr>
          <w:sz w:val="16"/>
        </w:rPr>
        <w:t xml:space="preserve"> 47: 1468–1497.</w:t>
      </w:r>
    </w:p>
    <w:p w14:paraId="17A42C5D" w14:textId="77777777" w:rsidR="00212A56" w:rsidRDefault="009112E9">
      <w:pPr>
        <w:spacing w:after="96" w:line="270" w:lineRule="auto"/>
        <w:ind w:left="1" w:hanging="10"/>
      </w:pPr>
      <w:r>
        <w:rPr>
          <w:sz w:val="16"/>
        </w:rPr>
        <w:t xml:space="preserve">Ahern, K. R., and J. Harford. 2014. “The Importance of Industry Links in Merger Waves.” </w:t>
      </w:r>
      <w:r>
        <w:rPr>
          <w:i/>
          <w:sz w:val="16"/>
        </w:rPr>
        <w:t>Journal of Finance</w:t>
      </w:r>
      <w:r>
        <w:rPr>
          <w:sz w:val="16"/>
        </w:rPr>
        <w:t xml:space="preserve"> 69: 527–576.</w:t>
      </w:r>
    </w:p>
    <w:p w14:paraId="1046AA94" w14:textId="77777777" w:rsidR="00212A56" w:rsidRDefault="009112E9">
      <w:pPr>
        <w:spacing w:after="96" w:line="270" w:lineRule="auto"/>
        <w:ind w:left="1" w:hanging="10"/>
      </w:pPr>
      <w:r>
        <w:rPr>
          <w:sz w:val="16"/>
        </w:rPr>
        <w:t>Alghababsheh, M., and D. Gallear. 2021. “Socially Sustainable Supply Chain Management and Suppliers' S</w:t>
      </w:r>
      <w:r>
        <w:rPr>
          <w:sz w:val="16"/>
        </w:rPr>
        <w:t xml:space="preserve">ocial Performance: The Role of Social Capital.” </w:t>
      </w:r>
      <w:r>
        <w:rPr>
          <w:i/>
          <w:sz w:val="16"/>
        </w:rPr>
        <w:t>Journal of Business Ethics</w:t>
      </w:r>
      <w:r>
        <w:rPr>
          <w:sz w:val="16"/>
        </w:rPr>
        <w:t xml:space="preserve"> 173: 855–875.</w:t>
      </w:r>
    </w:p>
    <w:p w14:paraId="020AAB7D" w14:textId="77777777" w:rsidR="00212A56" w:rsidRDefault="009112E9">
      <w:pPr>
        <w:spacing w:after="96" w:line="270" w:lineRule="auto"/>
        <w:ind w:left="1" w:hanging="10"/>
      </w:pPr>
      <w:r>
        <w:rPr>
          <w:sz w:val="16"/>
        </w:rPr>
        <w:t xml:space="preserve">Alves, S. 2023. “CEO Duality, Earnings Quality and Board Independence.” </w:t>
      </w:r>
      <w:r>
        <w:rPr>
          <w:i/>
          <w:sz w:val="16"/>
        </w:rPr>
        <w:t>Journal of Financial Reporting and Accounting</w:t>
      </w:r>
      <w:r>
        <w:rPr>
          <w:sz w:val="16"/>
        </w:rPr>
        <w:t xml:space="preserve"> 21: 217–231.</w:t>
      </w:r>
    </w:p>
    <w:p w14:paraId="6E6184F8" w14:textId="77777777" w:rsidR="00212A56" w:rsidRDefault="009112E9">
      <w:pPr>
        <w:spacing w:after="96" w:line="270" w:lineRule="auto"/>
        <w:ind w:left="1" w:hanging="10"/>
      </w:pPr>
      <w:r>
        <w:rPr>
          <w:sz w:val="16"/>
        </w:rPr>
        <w:t>Arora, S., and A. Brintrup. 2021. “H</w:t>
      </w:r>
      <w:r>
        <w:rPr>
          <w:sz w:val="16"/>
        </w:rPr>
        <w:t xml:space="preserve">ow Does the Position of Firms in the Supply Chain Affect Their Performance? An Empirical Study.” </w:t>
      </w:r>
      <w:r>
        <w:rPr>
          <w:i/>
          <w:sz w:val="16"/>
        </w:rPr>
        <w:t>Applied Network Science</w:t>
      </w:r>
      <w:r>
        <w:rPr>
          <w:sz w:val="16"/>
        </w:rPr>
        <w:t xml:space="preserve"> 6: 19.</w:t>
      </w:r>
    </w:p>
    <w:p w14:paraId="2E36FE88" w14:textId="77777777" w:rsidR="00212A56" w:rsidRDefault="009112E9">
      <w:pPr>
        <w:spacing w:after="96" w:line="270" w:lineRule="auto"/>
        <w:ind w:left="1" w:hanging="10"/>
      </w:pPr>
      <w:r>
        <w:rPr>
          <w:sz w:val="16"/>
        </w:rPr>
        <w:t>Asgharian, H., M. Dzieliński, Z. Hashemzadeh, and L. Liu. 2024. “Green Links: Corporate Networks and Environmental Performance.”</w:t>
      </w:r>
      <w:r>
        <w:rPr>
          <w:sz w:val="16"/>
        </w:rPr>
        <w:t xml:space="preserve"> </w:t>
      </w:r>
      <w:r>
        <w:rPr>
          <w:i/>
          <w:sz w:val="16"/>
        </w:rPr>
        <w:t>Review of Finance</w:t>
      </w:r>
      <w:r>
        <w:rPr>
          <w:sz w:val="16"/>
        </w:rPr>
        <w:t xml:space="preserve"> 28: 1027–1058.</w:t>
      </w:r>
    </w:p>
    <w:p w14:paraId="0ECF691F" w14:textId="77777777" w:rsidR="00212A56" w:rsidRDefault="009112E9">
      <w:pPr>
        <w:spacing w:after="96" w:line="270" w:lineRule="auto"/>
        <w:ind w:left="1" w:hanging="10"/>
      </w:pPr>
      <w:r>
        <w:rPr>
          <w:sz w:val="16"/>
        </w:rPr>
        <w:t xml:space="preserve">Barbulescu, A., A. Bautu, and E. Bautu. 2020. “Optimizing Inverse Distance Weighting With Particle Swarm Optimization.” </w:t>
      </w:r>
      <w:r>
        <w:rPr>
          <w:i/>
          <w:sz w:val="16"/>
        </w:rPr>
        <w:t>Applied Sciences</w:t>
      </w:r>
      <w:r>
        <w:rPr>
          <w:sz w:val="16"/>
        </w:rPr>
        <w:t xml:space="preserve"> 10: 2054.</w:t>
      </w:r>
    </w:p>
    <w:p w14:paraId="46008934" w14:textId="77777777" w:rsidR="00212A56" w:rsidRDefault="009112E9">
      <w:pPr>
        <w:spacing w:after="96" w:line="270" w:lineRule="auto"/>
        <w:ind w:left="1" w:hanging="10"/>
      </w:pPr>
      <w:r>
        <w:rPr>
          <w:sz w:val="16"/>
        </w:rPr>
        <w:t xml:space="preserve">Bhatia, T. K., A. Kumar, S. S. Appadoo, Y. Gajpal, and M. K. Sharma. 2021. </w:t>
      </w:r>
      <w:r>
        <w:rPr>
          <w:sz w:val="16"/>
        </w:rPr>
        <w:t xml:space="preserve">“Mehar Approach for Finding Shortest Path in Supply Chain Network.” </w:t>
      </w:r>
      <w:r>
        <w:rPr>
          <w:i/>
          <w:sz w:val="16"/>
        </w:rPr>
        <w:t>Sustainability</w:t>
      </w:r>
      <w:r>
        <w:rPr>
          <w:sz w:val="16"/>
        </w:rPr>
        <w:t xml:space="preserve"> 13: 4016.</w:t>
      </w:r>
    </w:p>
    <w:p w14:paraId="1D9C598C" w14:textId="77777777" w:rsidR="00212A56" w:rsidRDefault="009112E9">
      <w:pPr>
        <w:spacing w:after="96" w:line="270" w:lineRule="auto"/>
        <w:ind w:left="1" w:hanging="10"/>
      </w:pPr>
      <w:r>
        <w:rPr>
          <w:sz w:val="16"/>
        </w:rPr>
        <w:t xml:space="preserve">Cao, Y., Y. Dong, D. Ma, and L. Sun. 2021. “Customer Concentration and Corporate Risk- Taking.” </w:t>
      </w:r>
      <w:r>
        <w:rPr>
          <w:i/>
          <w:sz w:val="16"/>
        </w:rPr>
        <w:t>Journal of Financial Stability</w:t>
      </w:r>
      <w:r>
        <w:rPr>
          <w:sz w:val="16"/>
        </w:rPr>
        <w:t xml:space="preserve"> 54: 100890.</w:t>
      </w:r>
    </w:p>
    <w:p w14:paraId="1224188B" w14:textId="77777777" w:rsidR="00212A56" w:rsidRDefault="009112E9">
      <w:pPr>
        <w:spacing w:after="96" w:line="270" w:lineRule="auto"/>
        <w:ind w:left="1" w:hanging="10"/>
      </w:pPr>
      <w:r>
        <w:rPr>
          <w:sz w:val="16"/>
        </w:rPr>
        <w:t>Chen, S., H. Mao, and J.</w:t>
      </w:r>
      <w:r>
        <w:rPr>
          <w:sz w:val="16"/>
        </w:rPr>
        <w:t xml:space="preserve"> Sun. 2022. “Low- Carbon City Construction and Corporate Carbon Reduction Performance: Evidence From a Quasi- Natural Experiment in China.” </w:t>
      </w:r>
      <w:r>
        <w:rPr>
          <w:i/>
          <w:sz w:val="16"/>
        </w:rPr>
        <w:t>Journal of Business Ethics</w:t>
      </w:r>
      <w:r>
        <w:rPr>
          <w:sz w:val="16"/>
        </w:rPr>
        <w:t xml:space="preserve"> 180: 125–143.</w:t>
      </w:r>
    </w:p>
    <w:p w14:paraId="0DCE4751" w14:textId="77777777" w:rsidR="00212A56" w:rsidRDefault="009112E9">
      <w:pPr>
        <w:spacing w:after="96" w:line="270" w:lineRule="auto"/>
        <w:ind w:left="1" w:hanging="10"/>
      </w:pPr>
      <w:r>
        <w:rPr>
          <w:sz w:val="16"/>
        </w:rPr>
        <w:t xml:space="preserve">Chen, Z., and G. Xie. 2022. “ESG Disclosure and Financial Performance: Moderating Role of ESG Investors.” </w:t>
      </w:r>
      <w:r>
        <w:rPr>
          <w:i/>
          <w:sz w:val="16"/>
        </w:rPr>
        <w:t>International Review of Financial Analysis</w:t>
      </w:r>
      <w:r>
        <w:rPr>
          <w:sz w:val="16"/>
        </w:rPr>
        <w:t xml:space="preserve"> 83: 102291.</w:t>
      </w:r>
    </w:p>
    <w:p w14:paraId="3D92B875" w14:textId="77777777" w:rsidR="00212A56" w:rsidRDefault="009112E9">
      <w:pPr>
        <w:spacing w:after="96" w:line="270" w:lineRule="auto"/>
        <w:ind w:left="1" w:hanging="10"/>
      </w:pPr>
      <w:r>
        <w:rPr>
          <w:sz w:val="16"/>
        </w:rPr>
        <w:t>Choi, T. Y., and D. R. Krause. 2006. “The Supply Base and Its Complexity: Implications for Tran</w:t>
      </w:r>
      <w:r>
        <w:rPr>
          <w:sz w:val="16"/>
        </w:rPr>
        <w:t xml:space="preserve">saction Costs, Risks, Responsiveness, and Innovation.” </w:t>
      </w:r>
      <w:r>
        <w:rPr>
          <w:i/>
          <w:sz w:val="16"/>
        </w:rPr>
        <w:t>Journal of Operations Management</w:t>
      </w:r>
      <w:r>
        <w:rPr>
          <w:sz w:val="16"/>
        </w:rPr>
        <w:t xml:space="preserve"> 24: 637–652.</w:t>
      </w:r>
    </w:p>
    <w:p w14:paraId="40BB25AA" w14:textId="77777777" w:rsidR="00212A56" w:rsidRDefault="009112E9">
      <w:pPr>
        <w:spacing w:after="96" w:line="270" w:lineRule="auto"/>
        <w:ind w:left="1" w:hanging="10"/>
      </w:pPr>
      <w:r>
        <w:rPr>
          <w:sz w:val="16"/>
        </w:rPr>
        <w:t xml:space="preserve">Dai, R., H. Liang, and L. Ng. 2021. “Socially Responsible Corporate Customers.” </w:t>
      </w:r>
      <w:r>
        <w:rPr>
          <w:i/>
          <w:sz w:val="16"/>
        </w:rPr>
        <w:t>Journal of Financial Economics</w:t>
      </w:r>
      <w:r>
        <w:rPr>
          <w:sz w:val="16"/>
        </w:rPr>
        <w:t xml:space="preserve"> 142: 598–626.</w:t>
      </w:r>
    </w:p>
    <w:p w14:paraId="66A0B755" w14:textId="77777777" w:rsidR="00212A56" w:rsidRDefault="009112E9">
      <w:pPr>
        <w:spacing w:after="96" w:line="270" w:lineRule="auto"/>
        <w:ind w:left="1" w:hanging="10"/>
      </w:pPr>
      <w:r>
        <w:rPr>
          <w:sz w:val="16"/>
        </w:rPr>
        <w:t>DesJardine, M., P. Bansal, and Y. Yang. 2019. “Bouncing Back: Building Resilience Through Social and Environmental Practices in the</w:t>
      </w:r>
      <w:r>
        <w:rPr>
          <w:sz w:val="16"/>
        </w:rPr>
        <w:t xml:space="preserve"> Context of the 2008 Global Financial Crisis.” </w:t>
      </w:r>
      <w:r>
        <w:rPr>
          <w:i/>
          <w:sz w:val="16"/>
        </w:rPr>
        <w:t>Journal of Management</w:t>
      </w:r>
      <w:r>
        <w:rPr>
          <w:sz w:val="16"/>
        </w:rPr>
        <w:t xml:space="preserve"> 45: 1434–1460.</w:t>
      </w:r>
    </w:p>
    <w:p w14:paraId="3EA62A25" w14:textId="77777777" w:rsidR="00212A56" w:rsidRDefault="009112E9">
      <w:pPr>
        <w:spacing w:after="96" w:line="270" w:lineRule="auto"/>
        <w:ind w:left="1" w:hanging="10"/>
      </w:pPr>
      <w:r>
        <w:rPr>
          <w:sz w:val="16"/>
        </w:rPr>
        <w:lastRenderedPageBreak/>
        <w:t>Do, H., P. Budhwar, H. Shipton, H.- D. Nguyen, and B. Nguyen. 2022. “Building Organizational Resilience, Innovation Through Resource- Based Management Initiatives, Organiza</w:t>
      </w:r>
      <w:r>
        <w:rPr>
          <w:sz w:val="16"/>
        </w:rPr>
        <w:t xml:space="preserve">tional Learning and Environmental Dynamism.” </w:t>
      </w:r>
      <w:r>
        <w:rPr>
          <w:i/>
          <w:sz w:val="16"/>
        </w:rPr>
        <w:t>Journal of Business Research</w:t>
      </w:r>
      <w:r>
        <w:rPr>
          <w:sz w:val="16"/>
        </w:rPr>
        <w:t xml:space="preserve"> 141: 808–821.</w:t>
      </w:r>
    </w:p>
    <w:p w14:paraId="07ABA75C" w14:textId="77777777" w:rsidR="00212A56" w:rsidRDefault="009112E9">
      <w:pPr>
        <w:spacing w:after="96" w:line="270" w:lineRule="auto"/>
        <w:ind w:left="1" w:hanging="10"/>
      </w:pPr>
      <w:r>
        <w:rPr>
          <w:sz w:val="16"/>
        </w:rPr>
        <w:t xml:space="preserve">Dong, X., T. Wang, and C. Zhao. 2016. “Utility and Matching Measure Model of Firm Resources.” [In Chinese.] </w:t>
      </w:r>
      <w:r>
        <w:rPr>
          <w:i/>
          <w:sz w:val="16"/>
        </w:rPr>
        <w:t>Management Review</w:t>
      </w:r>
      <w:r>
        <w:rPr>
          <w:sz w:val="16"/>
        </w:rPr>
        <w:t xml:space="preserve"> 28: 107.</w:t>
      </w:r>
    </w:p>
    <w:p w14:paraId="5F4026B2" w14:textId="77777777" w:rsidR="00212A56" w:rsidRDefault="009112E9">
      <w:pPr>
        <w:spacing w:after="96" w:line="270" w:lineRule="auto"/>
        <w:ind w:left="1" w:hanging="10"/>
      </w:pPr>
      <w:r>
        <w:rPr>
          <w:sz w:val="16"/>
        </w:rPr>
        <w:t xml:space="preserve">Dubey, R., A. Gunasekaran, S. J. </w:t>
      </w:r>
      <w:r>
        <w:rPr>
          <w:sz w:val="16"/>
        </w:rPr>
        <w:t xml:space="preserve">Childe, T. Papadopoulos, and P. Helo. 2019. “Supplier Relationship Management for Circular Economy: Influence of External Pressures and Top Management Commitment.” </w:t>
      </w:r>
      <w:r>
        <w:rPr>
          <w:i/>
          <w:sz w:val="16"/>
        </w:rPr>
        <w:t>Management Decision</w:t>
      </w:r>
      <w:r>
        <w:rPr>
          <w:sz w:val="16"/>
        </w:rPr>
        <w:t xml:space="preserve"> 57: 767–790.</w:t>
      </w:r>
    </w:p>
    <w:p w14:paraId="3B19764C" w14:textId="77777777" w:rsidR="00212A56" w:rsidRDefault="009112E9">
      <w:pPr>
        <w:spacing w:after="96" w:line="270" w:lineRule="auto"/>
        <w:ind w:left="1" w:hanging="10"/>
      </w:pPr>
      <w:r>
        <w:rPr>
          <w:sz w:val="16"/>
        </w:rPr>
        <w:t>Ersahin, N., M. Giannetti, and R. Huang. 2024. “Trade Credi</w:t>
      </w:r>
      <w:r>
        <w:rPr>
          <w:sz w:val="16"/>
        </w:rPr>
        <w:t xml:space="preserve">t and the Stability of Supply Chains.” </w:t>
      </w:r>
      <w:r>
        <w:rPr>
          <w:i/>
          <w:sz w:val="16"/>
        </w:rPr>
        <w:t>Journal of Financial Economics</w:t>
      </w:r>
      <w:r>
        <w:rPr>
          <w:sz w:val="16"/>
        </w:rPr>
        <w:t xml:space="preserve"> 155: 103830.</w:t>
      </w:r>
    </w:p>
    <w:p w14:paraId="5ADC1035" w14:textId="77777777" w:rsidR="00212A56" w:rsidRDefault="009112E9">
      <w:pPr>
        <w:spacing w:after="96" w:line="270" w:lineRule="auto"/>
        <w:ind w:left="1" w:hanging="10"/>
      </w:pPr>
      <w:r>
        <w:rPr>
          <w:sz w:val="16"/>
        </w:rPr>
        <w:t>Feng, W., and H. Chen. 2022. “The Effects of Ambidextrous Innovation on Organizational Resilience of High- Tech Enterprises: The Moderating Role of Knowledge Scope and Knowl</w:t>
      </w:r>
      <w:r>
        <w:rPr>
          <w:sz w:val="16"/>
        </w:rPr>
        <w:t xml:space="preserve">edge Balance.” [In Chinese.] </w:t>
      </w:r>
      <w:r>
        <w:rPr>
          <w:i/>
          <w:sz w:val="16"/>
        </w:rPr>
        <w:t>Science and Management of S&amp;T</w:t>
      </w:r>
      <w:r>
        <w:rPr>
          <w:sz w:val="16"/>
        </w:rPr>
        <w:t xml:space="preserve"> 43: 117–135.</w:t>
      </w:r>
    </w:p>
    <w:p w14:paraId="4766AFD9" w14:textId="77777777" w:rsidR="00212A56" w:rsidRDefault="009112E9">
      <w:pPr>
        <w:spacing w:after="96" w:line="270" w:lineRule="auto"/>
        <w:ind w:left="1" w:hanging="10"/>
      </w:pPr>
      <w:r>
        <w:rPr>
          <w:sz w:val="16"/>
        </w:rPr>
        <w:t xml:space="preserve">Freudenreich, B., F. Lüdeke- Freund, and S. Schaltegger. 2020. “A Stakeholder Theory Perspective on Business Models: Value Creation for Sustainability.” </w:t>
      </w:r>
      <w:r>
        <w:rPr>
          <w:i/>
          <w:sz w:val="16"/>
        </w:rPr>
        <w:t>Journal of Business Ethics</w:t>
      </w:r>
      <w:r>
        <w:rPr>
          <w:sz w:val="16"/>
        </w:rPr>
        <w:t xml:space="preserve"> 166:</w:t>
      </w:r>
      <w:r>
        <w:rPr>
          <w:sz w:val="16"/>
        </w:rPr>
        <w:t xml:space="preserve"> 3–18.</w:t>
      </w:r>
    </w:p>
    <w:p w14:paraId="4974F591" w14:textId="77777777" w:rsidR="00212A56" w:rsidRDefault="009112E9">
      <w:pPr>
        <w:spacing w:after="96" w:line="270" w:lineRule="auto"/>
        <w:ind w:left="1" w:hanging="10"/>
      </w:pPr>
      <w:r>
        <w:rPr>
          <w:sz w:val="16"/>
        </w:rPr>
        <w:t xml:space="preserve">Grøgaard, B., H. L. Colman, and I. G. Stensaker. 2022. “Legitimizing, Leveraging, and Launching: Developing Dynamic Capabilities in the MNE.” </w:t>
      </w:r>
      <w:r>
        <w:rPr>
          <w:i/>
          <w:sz w:val="16"/>
        </w:rPr>
        <w:t>Journal of International Business Studies</w:t>
      </w:r>
      <w:r>
        <w:rPr>
          <w:sz w:val="16"/>
        </w:rPr>
        <w:t xml:space="preserve"> 53: 636–656.</w:t>
      </w:r>
    </w:p>
    <w:p w14:paraId="26FD9E6F" w14:textId="77777777" w:rsidR="00212A56" w:rsidRDefault="009112E9">
      <w:pPr>
        <w:spacing w:after="96" w:line="270" w:lineRule="auto"/>
        <w:ind w:left="1" w:hanging="10"/>
      </w:pPr>
      <w:r>
        <w:rPr>
          <w:sz w:val="16"/>
        </w:rPr>
        <w:t>Hearnshaw, E. J. S., and M. M. J. Wilson. 2013. “A C</w:t>
      </w:r>
      <w:r>
        <w:rPr>
          <w:sz w:val="16"/>
        </w:rPr>
        <w:t xml:space="preserve">omplex Network Approach to Supply Chain Network Theory.” </w:t>
      </w:r>
      <w:r>
        <w:rPr>
          <w:i/>
          <w:sz w:val="16"/>
        </w:rPr>
        <w:t>International Journal of Operations &amp; Production Management</w:t>
      </w:r>
      <w:r>
        <w:rPr>
          <w:sz w:val="16"/>
        </w:rPr>
        <w:t xml:space="preserve"> 33: 442–469.</w:t>
      </w:r>
    </w:p>
    <w:p w14:paraId="6AB3CB3C" w14:textId="77777777" w:rsidR="00212A56" w:rsidRDefault="009112E9">
      <w:pPr>
        <w:spacing w:after="96" w:line="270" w:lineRule="auto"/>
        <w:ind w:left="1" w:hanging="10"/>
      </w:pPr>
      <w:r>
        <w:rPr>
          <w:sz w:val="16"/>
        </w:rPr>
        <w:t>Hendricks, K. B., and V. R. Singhal. 2005. “An Empirical Analysis of the Effect of Supply Chain Disruptions on Long- Run Stock</w:t>
      </w:r>
      <w:r>
        <w:rPr>
          <w:sz w:val="16"/>
        </w:rPr>
        <w:t xml:space="preserve"> Price Performance and Equity Risk of the Firm.” </w:t>
      </w:r>
      <w:r>
        <w:rPr>
          <w:i/>
          <w:sz w:val="16"/>
        </w:rPr>
        <w:t>Production and Operations Management</w:t>
      </w:r>
      <w:r>
        <w:rPr>
          <w:sz w:val="16"/>
        </w:rPr>
        <w:t xml:space="preserve"> 14: 35–52.</w:t>
      </w:r>
    </w:p>
    <w:p w14:paraId="0E889E82" w14:textId="77777777" w:rsidR="00212A56" w:rsidRDefault="009112E9">
      <w:pPr>
        <w:spacing w:after="96" w:line="270" w:lineRule="auto"/>
        <w:ind w:left="1" w:hanging="10"/>
      </w:pPr>
      <w:r>
        <w:rPr>
          <w:sz w:val="16"/>
        </w:rPr>
        <w:t xml:space="preserve">Hillman, A. J., M. C. Withers, and B. J. Collins. 2009. “Resource Dependence Theory: A Review.” </w:t>
      </w:r>
      <w:r>
        <w:rPr>
          <w:i/>
          <w:sz w:val="16"/>
        </w:rPr>
        <w:t>Journal of Management</w:t>
      </w:r>
      <w:r>
        <w:rPr>
          <w:sz w:val="16"/>
        </w:rPr>
        <w:t xml:space="preserve"> 35: 1404–1427.</w:t>
      </w:r>
    </w:p>
    <w:p w14:paraId="2A358F4F" w14:textId="77777777" w:rsidR="00212A56" w:rsidRDefault="009112E9">
      <w:pPr>
        <w:spacing w:after="96" w:line="270" w:lineRule="auto"/>
        <w:ind w:left="1" w:hanging="10"/>
      </w:pPr>
      <w:r>
        <w:rPr>
          <w:sz w:val="16"/>
        </w:rPr>
        <w:t xml:space="preserve">Jia, F., T. Zhang, and L. </w:t>
      </w:r>
      <w:r>
        <w:rPr>
          <w:sz w:val="16"/>
        </w:rPr>
        <w:t xml:space="preserve">Chen. 2020. “Sustainable Supply Chain Finance: Towards a Research Agenda.” </w:t>
      </w:r>
      <w:r>
        <w:rPr>
          <w:i/>
          <w:sz w:val="16"/>
        </w:rPr>
        <w:t>Journal of Cleaner Production</w:t>
      </w:r>
      <w:r>
        <w:rPr>
          <w:sz w:val="16"/>
        </w:rPr>
        <w:t xml:space="preserve"> 243: 118680.</w:t>
      </w:r>
    </w:p>
    <w:p w14:paraId="63C7985F" w14:textId="77777777" w:rsidR="00212A56" w:rsidRDefault="009112E9">
      <w:pPr>
        <w:spacing w:after="96" w:line="270" w:lineRule="auto"/>
        <w:ind w:left="1" w:hanging="10"/>
      </w:pPr>
      <w:r>
        <w:rPr>
          <w:sz w:val="16"/>
        </w:rPr>
        <w:t>Karagiannopoulou, S., N. Sariannidis, K. Ragazou, I. Passas, and A. Garefalakis. 2023. “Corporate Social Responsibility: A Business Strate</w:t>
      </w:r>
      <w:r>
        <w:rPr>
          <w:sz w:val="16"/>
        </w:rPr>
        <w:t xml:space="preserve">gy That Promotes Energy Environmental Transition and Combats Volatility in the Post- Pandemic World.” </w:t>
      </w:r>
      <w:r>
        <w:rPr>
          <w:i/>
          <w:sz w:val="16"/>
        </w:rPr>
        <w:t>Energies</w:t>
      </w:r>
      <w:r>
        <w:rPr>
          <w:sz w:val="16"/>
        </w:rPr>
        <w:t xml:space="preserve"> 16: 1102. Karwowski, M., and M. Raulinajtys- Grzybek. 2021. “The Application of Corporate Social Responsibility (CSR) Actions for Mitigation of E</w:t>
      </w:r>
      <w:r>
        <w:rPr>
          <w:sz w:val="16"/>
        </w:rPr>
        <w:t xml:space="preserve">nvironmental, Social, Corporate Governance (ESG) and Reputational Risk in Integrated Reports.” </w:t>
      </w:r>
      <w:r>
        <w:rPr>
          <w:i/>
          <w:sz w:val="16"/>
        </w:rPr>
        <w:t>Corporate Social Responsibility and Environmental Management</w:t>
      </w:r>
      <w:r>
        <w:rPr>
          <w:sz w:val="16"/>
        </w:rPr>
        <w:t xml:space="preserve"> 28: 1270–1284.</w:t>
      </w:r>
    </w:p>
    <w:p w14:paraId="7B2D6A12" w14:textId="77777777" w:rsidR="00212A56" w:rsidRDefault="009112E9">
      <w:pPr>
        <w:spacing w:after="96" w:line="270" w:lineRule="auto"/>
        <w:ind w:left="1" w:hanging="10"/>
      </w:pPr>
      <w:r>
        <w:rPr>
          <w:sz w:val="16"/>
        </w:rPr>
        <w:t>Kong, T., T. Feng, Y. Huang, and J. Cai. 2020. “How to Convert Green Supply Chain Int</w:t>
      </w:r>
      <w:r>
        <w:rPr>
          <w:sz w:val="16"/>
        </w:rPr>
        <w:t xml:space="preserve">egration Efforts Into Green Innovation: A Perspective of Knowledge- Based View.” </w:t>
      </w:r>
      <w:r>
        <w:rPr>
          <w:i/>
          <w:sz w:val="16"/>
        </w:rPr>
        <w:t>Sustainable Development</w:t>
      </w:r>
      <w:r>
        <w:rPr>
          <w:sz w:val="16"/>
        </w:rPr>
        <w:t xml:space="preserve"> 28: 1106–1121.</w:t>
      </w:r>
    </w:p>
    <w:p w14:paraId="184B3485" w14:textId="77777777" w:rsidR="00212A56" w:rsidRDefault="009112E9">
      <w:pPr>
        <w:spacing w:after="96" w:line="270" w:lineRule="auto"/>
        <w:ind w:left="1" w:hanging="1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5A91424B" wp14:editId="11A9294A">
                <wp:simplePos x="0" y="0"/>
                <wp:positionH relativeFrom="page">
                  <wp:posOffset>7353304</wp:posOffset>
                </wp:positionH>
                <wp:positionV relativeFrom="page">
                  <wp:posOffset>198780</wp:posOffset>
                </wp:positionV>
                <wp:extent cx="58979" cy="9546570"/>
                <wp:effectExtent l="0" t="0" r="0" b="0"/>
                <wp:wrapSquare wrapText="bothSides"/>
                <wp:docPr id="36869" name="Group 36869"/>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2966" name="Rectangle 2966"/>
                        <wps:cNvSpPr/>
                        <wps:spPr>
                          <a:xfrm rot="5399999">
                            <a:off x="-6328711" y="6309249"/>
                            <a:ext cx="12696940" cy="78440"/>
                          </a:xfrm>
                          <a:prstGeom prst="rect">
                            <a:avLst/>
                          </a:prstGeom>
                          <a:ln>
                            <a:noFill/>
                          </a:ln>
                        </wps:spPr>
                        <wps:txbx>
                          <w:txbxContent>
                            <w:p w14:paraId="1C651038"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w:t>
                              </w:r>
                              <w:r>
                                <w:rPr>
                                  <w:color w:val="000000"/>
                                  <w:sz w:val="10"/>
                                </w:rPr>
                                <w:t>Library on [04/01/2026]. See the Terms and Conditions (https://onlinelibrary.wiley.com/terms-and-conditions) on Wiley Online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36869" style="width:4.64398pt;height:751.698pt;position:absolute;mso-position-horizontal-relative:page;mso-position-horizontal:absolute;margin-left:579pt;mso-position-vertical-relative:page;margin-top:15.652pt;" coordsize="589,95465">
                <v:rect id="Rectangle 2966"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rPr>
          <w:sz w:val="16"/>
        </w:rPr>
        <w:t>Kotabe, M., X. Martin, and H. Domoto.</w:t>
      </w:r>
      <w:r>
        <w:rPr>
          <w:sz w:val="16"/>
        </w:rPr>
        <w:t xml:space="preserve"> 2003. “Gaining From Vertical Partnerships: Knowledge Transfer, Relationship Duration, and Supplier Performance Improvement in the U.S. and Japanese Automotive Industries.” </w:t>
      </w:r>
      <w:r>
        <w:rPr>
          <w:i/>
          <w:sz w:val="16"/>
        </w:rPr>
        <w:t>Strategic Management Journal</w:t>
      </w:r>
      <w:r>
        <w:rPr>
          <w:sz w:val="16"/>
        </w:rPr>
        <w:t xml:space="preserve"> 24: 293–316.</w:t>
      </w:r>
    </w:p>
    <w:p w14:paraId="182A8F16" w14:textId="77777777" w:rsidR="00212A56" w:rsidRDefault="009112E9">
      <w:pPr>
        <w:spacing w:after="96" w:line="270" w:lineRule="auto"/>
        <w:ind w:left="1" w:hanging="10"/>
      </w:pPr>
      <w:r>
        <w:rPr>
          <w:sz w:val="16"/>
        </w:rPr>
        <w:t xml:space="preserve">Lee, M. T., R. L. Raschke, and A. S. Krishen. 2022. “Signaling Green! Firm ESG Signals in an Interconnected Environment That Promote Brand Valuation.” </w:t>
      </w:r>
      <w:r>
        <w:rPr>
          <w:i/>
          <w:sz w:val="16"/>
        </w:rPr>
        <w:t>Journal of Business Research</w:t>
      </w:r>
      <w:r>
        <w:rPr>
          <w:sz w:val="16"/>
        </w:rPr>
        <w:t xml:space="preserve"> 138: 1–11.</w:t>
      </w:r>
    </w:p>
    <w:p w14:paraId="33BFFE62" w14:textId="77777777" w:rsidR="00212A56" w:rsidRDefault="009112E9">
      <w:pPr>
        <w:spacing w:after="96" w:line="270" w:lineRule="auto"/>
        <w:ind w:left="1" w:hanging="10"/>
      </w:pPr>
      <w:r>
        <w:rPr>
          <w:sz w:val="16"/>
        </w:rPr>
        <w:t>Li, J., G. Lian, and X. Aiting. 2023. “How Do ESG Affect the Spil</w:t>
      </w:r>
      <w:r>
        <w:rPr>
          <w:sz w:val="16"/>
        </w:rPr>
        <w:t xml:space="preserve">lover of Green Innovation Among Peer Firms? Mechanism Discussion and Performance Study.” </w:t>
      </w:r>
      <w:r>
        <w:rPr>
          <w:i/>
          <w:sz w:val="16"/>
        </w:rPr>
        <w:t>Journal of Business Research</w:t>
      </w:r>
      <w:r>
        <w:rPr>
          <w:sz w:val="16"/>
        </w:rPr>
        <w:t xml:space="preserve"> 158: 113648.</w:t>
      </w:r>
    </w:p>
    <w:p w14:paraId="678EC2B3" w14:textId="77777777" w:rsidR="00212A56" w:rsidRDefault="009112E9">
      <w:pPr>
        <w:spacing w:after="96" w:line="270" w:lineRule="auto"/>
        <w:ind w:left="1" w:hanging="10"/>
      </w:pPr>
      <w:r>
        <w:rPr>
          <w:sz w:val="16"/>
        </w:rPr>
        <w:t xml:space="preserve">Li, S., M. Tian, D. Li, and Y. Du. 2022. “Will Customer Information Disclosure Affect Corporate Tax Avoidance.” </w:t>
      </w:r>
      <w:r>
        <w:rPr>
          <w:i/>
          <w:sz w:val="16"/>
        </w:rPr>
        <w:t>Nankai Busine</w:t>
      </w:r>
      <w:r>
        <w:rPr>
          <w:i/>
          <w:sz w:val="16"/>
        </w:rPr>
        <w:t>ss Review</w:t>
      </w:r>
      <w:r>
        <w:rPr>
          <w:sz w:val="16"/>
        </w:rPr>
        <w:t xml:space="preserve"> 25: 75–85.</w:t>
      </w:r>
    </w:p>
    <w:p w14:paraId="6AD049B5" w14:textId="77777777" w:rsidR="00212A56" w:rsidRDefault="009112E9">
      <w:pPr>
        <w:spacing w:after="96" w:line="270" w:lineRule="auto"/>
        <w:ind w:left="1" w:hanging="10"/>
      </w:pPr>
      <w:r>
        <w:rPr>
          <w:sz w:val="16"/>
        </w:rPr>
        <w:t xml:space="preserve">Liang, L., and Y. Li. 2024. “How Does Organizational Resilience Promote Firm Growth? The Mediating Role of Strategic Change and Managerial Myopia.” [In Chinese.] </w:t>
      </w:r>
      <w:r>
        <w:rPr>
          <w:i/>
          <w:sz w:val="16"/>
        </w:rPr>
        <w:t>Journal of Business Research</w:t>
      </w:r>
      <w:r>
        <w:rPr>
          <w:sz w:val="16"/>
        </w:rPr>
        <w:t xml:space="preserve"> 177: 114636.</w:t>
      </w:r>
    </w:p>
    <w:p w14:paraId="53A8882F" w14:textId="77777777" w:rsidR="00212A56" w:rsidRDefault="009112E9">
      <w:pPr>
        <w:spacing w:after="96" w:line="270" w:lineRule="auto"/>
        <w:ind w:left="1" w:hanging="10"/>
      </w:pPr>
      <w:r>
        <w:rPr>
          <w:sz w:val="16"/>
        </w:rPr>
        <w:t>Liao, F., Y. Hu, M. Chen, and S</w:t>
      </w:r>
      <w:r>
        <w:rPr>
          <w:sz w:val="16"/>
        </w:rPr>
        <w:t xml:space="preserve">. Xu. 2024. “Digital Transformation and Corporate Green Supply Chain Efficiency: Evidence From China.” </w:t>
      </w:r>
      <w:r>
        <w:rPr>
          <w:i/>
          <w:sz w:val="16"/>
        </w:rPr>
        <w:t>Economic Analysis and Policy</w:t>
      </w:r>
      <w:r>
        <w:rPr>
          <w:sz w:val="16"/>
        </w:rPr>
        <w:t xml:space="preserve"> 81: 195–207.</w:t>
      </w:r>
    </w:p>
    <w:p w14:paraId="037D4E6A" w14:textId="77777777" w:rsidR="00212A56" w:rsidRDefault="009112E9">
      <w:pPr>
        <w:spacing w:after="96" w:line="270" w:lineRule="auto"/>
        <w:ind w:left="1" w:hanging="10"/>
      </w:pPr>
      <w:r>
        <w:rPr>
          <w:sz w:val="16"/>
        </w:rPr>
        <w:t>Lins, K. V., H. Servaes, and A. Tamayo. 2017. “Social Capital, Trust, and Firm Performance: The Value of Corpor</w:t>
      </w:r>
      <w:r>
        <w:rPr>
          <w:sz w:val="16"/>
        </w:rPr>
        <w:t xml:space="preserve">ate Social Responsibility During the Financial Crisis.” </w:t>
      </w:r>
      <w:r>
        <w:rPr>
          <w:i/>
          <w:sz w:val="16"/>
        </w:rPr>
        <w:t>Journal of Finance</w:t>
      </w:r>
      <w:r>
        <w:rPr>
          <w:sz w:val="16"/>
        </w:rPr>
        <w:t xml:space="preserve"> 72: 1785–1824.</w:t>
      </w:r>
    </w:p>
    <w:p w14:paraId="7935FC17" w14:textId="77777777" w:rsidR="00212A56" w:rsidRDefault="009112E9">
      <w:pPr>
        <w:spacing w:after="96" w:line="270" w:lineRule="auto"/>
        <w:ind w:left="1" w:hanging="10"/>
      </w:pPr>
      <w:r>
        <w:rPr>
          <w:sz w:val="16"/>
        </w:rPr>
        <w:t xml:space="preserve">Lintukangas, K., H. Arminen, A.- K. Kähkönen, and E. Karttunen. 2023. “Determinants of Supply Chain Engagement in Carbon Management.” </w:t>
      </w:r>
      <w:r>
        <w:rPr>
          <w:i/>
          <w:sz w:val="16"/>
        </w:rPr>
        <w:t>Journal of Business Ethics</w:t>
      </w:r>
      <w:r>
        <w:rPr>
          <w:sz w:val="16"/>
        </w:rPr>
        <w:t xml:space="preserve"> 186: 87–104.</w:t>
      </w:r>
    </w:p>
    <w:p w14:paraId="2714F86A" w14:textId="77777777" w:rsidR="00212A56" w:rsidRDefault="009112E9">
      <w:pPr>
        <w:spacing w:after="96" w:line="270" w:lineRule="auto"/>
        <w:ind w:left="1" w:hanging="10"/>
      </w:pPr>
      <w:r>
        <w:rPr>
          <w:sz w:val="16"/>
        </w:rPr>
        <w:t>Liu, H., Q. Zhang, X. Xia, et al. 2023. “ESG Performance and Organizational Resili</w:t>
      </w:r>
      <w:r>
        <w:rPr>
          <w:sz w:val="16"/>
        </w:rPr>
        <w:t xml:space="preserve">ence—Based on an ‘Extreme Heat Event’.” </w:t>
      </w:r>
      <w:r>
        <w:rPr>
          <w:i/>
          <w:sz w:val="16"/>
        </w:rPr>
        <w:t>Borsa Istanbul Review</w:t>
      </w:r>
      <w:r>
        <w:rPr>
          <w:sz w:val="16"/>
        </w:rPr>
        <w:t xml:space="preserve"> 24: 304–313.</w:t>
      </w:r>
    </w:p>
    <w:p w14:paraId="6A8AD04C" w14:textId="77777777" w:rsidR="00212A56" w:rsidRDefault="009112E9">
      <w:pPr>
        <w:spacing w:after="96" w:line="270" w:lineRule="auto"/>
        <w:ind w:left="1" w:hanging="10"/>
      </w:pPr>
      <w:r>
        <w:rPr>
          <w:sz w:val="16"/>
        </w:rPr>
        <w:t xml:space="preserve">Liu, Y., S. Hu, and C. Wang. 2024. “The Green Innovation Spillover Effect of Enterprise Digital Transformation: Based on Supply Chain Perspective.” </w:t>
      </w:r>
      <w:r>
        <w:rPr>
          <w:i/>
          <w:sz w:val="16"/>
        </w:rPr>
        <w:t>Economic Analysis and Policy</w:t>
      </w:r>
      <w:r>
        <w:rPr>
          <w:sz w:val="16"/>
        </w:rPr>
        <w:t xml:space="preserve"> 84: </w:t>
      </w:r>
      <w:r>
        <w:rPr>
          <w:sz w:val="16"/>
        </w:rPr>
        <w:t xml:space="preserve">1381–1393. Mubeen, R., D. Han, J. Abbas, S. Álvarez- Otero, and M. S. Sial. 2021. “The Relationship Between CEO Duality and Business Firms' Performance: The Moderating Role of Firm Size and Corporate Social Responsibility.” </w:t>
      </w:r>
      <w:r>
        <w:rPr>
          <w:i/>
          <w:sz w:val="16"/>
        </w:rPr>
        <w:t>Frontiers in Psychology</w:t>
      </w:r>
      <w:r>
        <w:rPr>
          <w:sz w:val="16"/>
        </w:rPr>
        <w:t xml:space="preserve"> 12: 6697</w:t>
      </w:r>
      <w:r>
        <w:rPr>
          <w:sz w:val="16"/>
        </w:rPr>
        <w:t>15.</w:t>
      </w:r>
    </w:p>
    <w:p w14:paraId="6A65F2FC" w14:textId="77777777" w:rsidR="00212A56" w:rsidRDefault="009112E9">
      <w:pPr>
        <w:spacing w:after="96" w:line="270" w:lineRule="auto"/>
        <w:ind w:left="1" w:hanging="10"/>
      </w:pPr>
      <w:r>
        <w:rPr>
          <w:sz w:val="16"/>
        </w:rPr>
        <w:t xml:space="preserve">Negri, M., E. Cagno, C. Colicchia, and J. Sarkis. 2021. “Integrating Sustainability and Resilience in the Supply Chain: A Systematic Literature Review and a Research Agenda.” </w:t>
      </w:r>
      <w:r>
        <w:rPr>
          <w:i/>
          <w:sz w:val="16"/>
        </w:rPr>
        <w:t>Business Strategy and the Environment</w:t>
      </w:r>
      <w:r>
        <w:rPr>
          <w:sz w:val="16"/>
        </w:rPr>
        <w:t xml:space="preserve"> 30: 2858–2886.</w:t>
      </w:r>
    </w:p>
    <w:p w14:paraId="6427A5A8" w14:textId="77777777" w:rsidR="00212A56" w:rsidRDefault="009112E9">
      <w:pPr>
        <w:spacing w:after="96" w:line="270" w:lineRule="auto"/>
        <w:ind w:left="1" w:hanging="10"/>
      </w:pPr>
      <w:r>
        <w:rPr>
          <w:sz w:val="16"/>
        </w:rPr>
        <w:t>Ortas, E., J. M. Moneva,</w:t>
      </w:r>
      <w:r>
        <w:rPr>
          <w:sz w:val="16"/>
        </w:rPr>
        <w:t xml:space="preserve"> R. Burritt, and J. Tingey- Holyoak. 2014. “Does Sustainability Investment Provide Adaptive Resilience to Ethical Investors? Evidence From Spain.” </w:t>
      </w:r>
      <w:r>
        <w:rPr>
          <w:i/>
          <w:sz w:val="16"/>
        </w:rPr>
        <w:t>Journal of Business Ethics</w:t>
      </w:r>
      <w:r>
        <w:rPr>
          <w:sz w:val="16"/>
        </w:rPr>
        <w:t xml:space="preserve"> 124: 297–309.</w:t>
      </w:r>
    </w:p>
    <w:p w14:paraId="600AFE63" w14:textId="77777777" w:rsidR="00212A56" w:rsidRDefault="009112E9">
      <w:pPr>
        <w:spacing w:after="96" w:line="270" w:lineRule="auto"/>
        <w:ind w:left="1" w:hanging="10"/>
      </w:pPr>
      <w:r>
        <w:rPr>
          <w:sz w:val="16"/>
        </w:rPr>
        <w:t>Ortiz- de- Mandojana, N., and P. Bansal. 2016. “The Long- Term Benef</w:t>
      </w:r>
      <w:r>
        <w:rPr>
          <w:sz w:val="16"/>
        </w:rPr>
        <w:t xml:space="preserve">its of Organizational Resilience Through Sustainable Business Practices.” </w:t>
      </w:r>
      <w:r>
        <w:rPr>
          <w:i/>
          <w:sz w:val="16"/>
        </w:rPr>
        <w:t>Strategic Management Journal</w:t>
      </w:r>
      <w:r>
        <w:rPr>
          <w:sz w:val="16"/>
        </w:rPr>
        <w:t xml:space="preserve"> 37: 1615–1631.</w:t>
      </w:r>
    </w:p>
    <w:p w14:paraId="20CE0C6F" w14:textId="77777777" w:rsidR="00212A56" w:rsidRDefault="009112E9">
      <w:pPr>
        <w:spacing w:after="96" w:line="270" w:lineRule="auto"/>
        <w:ind w:left="1" w:hanging="10"/>
      </w:pPr>
      <w:r>
        <w:rPr>
          <w:sz w:val="16"/>
        </w:rPr>
        <w:t xml:space="preserve">Pankratz, N. M. C., and C. M. Schiller. 2024. “Climate Change and Adaptation in Global Supply- Chain Networks.” </w:t>
      </w:r>
      <w:r>
        <w:rPr>
          <w:i/>
          <w:sz w:val="16"/>
        </w:rPr>
        <w:t>Review of Financial Studie</w:t>
      </w:r>
      <w:r>
        <w:rPr>
          <w:i/>
          <w:sz w:val="16"/>
        </w:rPr>
        <w:t>s</w:t>
      </w:r>
      <w:r>
        <w:rPr>
          <w:sz w:val="16"/>
        </w:rPr>
        <w:t xml:space="preserve"> 37: 1729–1777.</w:t>
      </w:r>
    </w:p>
    <w:p w14:paraId="1BBFCA74" w14:textId="77777777" w:rsidR="00212A56" w:rsidRDefault="009112E9">
      <w:pPr>
        <w:spacing w:after="100" w:line="259" w:lineRule="auto"/>
        <w:ind w:left="0" w:firstLine="0"/>
        <w:jc w:val="left"/>
      </w:pPr>
      <w:r>
        <w:rPr>
          <w:sz w:val="16"/>
        </w:rPr>
        <w:t xml:space="preserve">Patatoukas, P. N. 2012. “Customer- Base Concentration: Implications for Firm Performance and Capital Markets.” </w:t>
      </w:r>
      <w:r>
        <w:rPr>
          <w:i/>
          <w:sz w:val="16"/>
        </w:rPr>
        <w:t>Accounting Review</w:t>
      </w:r>
      <w:r>
        <w:rPr>
          <w:sz w:val="16"/>
        </w:rPr>
        <w:t xml:space="preserve"> 87: 363–392.</w:t>
      </w:r>
    </w:p>
    <w:p w14:paraId="27C68C99" w14:textId="77777777" w:rsidR="00212A56" w:rsidRDefault="009112E9">
      <w:pPr>
        <w:spacing w:after="96" w:line="270" w:lineRule="auto"/>
        <w:ind w:left="1" w:hanging="10"/>
      </w:pPr>
      <w:r>
        <w:rPr>
          <w:sz w:val="16"/>
        </w:rPr>
        <w:t xml:space="preserve">Pike, A., S. Dawley, and J. Tomaney. 2010. “Resilience, Adaptation and Adaptability.” </w:t>
      </w:r>
      <w:r>
        <w:rPr>
          <w:i/>
          <w:sz w:val="16"/>
        </w:rPr>
        <w:t>Cambridge J</w:t>
      </w:r>
      <w:r>
        <w:rPr>
          <w:i/>
          <w:sz w:val="16"/>
        </w:rPr>
        <w:t>ournal of Regions, Economy and Society</w:t>
      </w:r>
      <w:r>
        <w:rPr>
          <w:sz w:val="16"/>
        </w:rPr>
        <w:t xml:space="preserve"> 3: 59–70.</w:t>
      </w:r>
    </w:p>
    <w:p w14:paraId="070C95DD" w14:textId="77777777" w:rsidR="00212A56" w:rsidRDefault="009112E9">
      <w:pPr>
        <w:spacing w:after="96" w:line="270" w:lineRule="auto"/>
        <w:ind w:left="1" w:hanging="10"/>
      </w:pPr>
      <w:r>
        <w:rPr>
          <w:sz w:val="16"/>
        </w:rPr>
        <w:t xml:space="preserve">Rajan, R., and L. Zingales. 1996. </w:t>
      </w:r>
      <w:r>
        <w:rPr>
          <w:i/>
          <w:sz w:val="16"/>
        </w:rPr>
        <w:t>Financial Dependence and Growth</w:t>
      </w:r>
      <w:r>
        <w:rPr>
          <w:sz w:val="16"/>
        </w:rPr>
        <w:t>. National Bureau of Economic Research.</w:t>
      </w:r>
    </w:p>
    <w:p w14:paraId="08DDEF51" w14:textId="77777777" w:rsidR="00212A56" w:rsidRDefault="009112E9">
      <w:pPr>
        <w:spacing w:after="96" w:line="270" w:lineRule="auto"/>
        <w:ind w:left="1" w:hanging="10"/>
      </w:pPr>
      <w:r>
        <w:rPr>
          <w:sz w:val="16"/>
        </w:rPr>
        <w:t>Rajesh, R. 2020. “Sustainable Supply Chains in the Indian Context: An Integrative Decision- Making Mod</w:t>
      </w:r>
      <w:r>
        <w:rPr>
          <w:sz w:val="16"/>
        </w:rPr>
        <w:t xml:space="preserve">el.” </w:t>
      </w:r>
      <w:r>
        <w:rPr>
          <w:i/>
          <w:sz w:val="16"/>
        </w:rPr>
        <w:t>Technology in Society</w:t>
      </w:r>
      <w:r>
        <w:rPr>
          <w:sz w:val="16"/>
        </w:rPr>
        <w:t xml:space="preserve"> 61: 101230.</w:t>
      </w:r>
    </w:p>
    <w:p w14:paraId="4532BA76" w14:textId="77777777" w:rsidR="00212A56" w:rsidRDefault="009112E9">
      <w:pPr>
        <w:spacing w:after="96" w:line="270" w:lineRule="auto"/>
        <w:ind w:left="1" w:hanging="10"/>
      </w:pPr>
      <w:r>
        <w:rPr>
          <w:sz w:val="16"/>
        </w:rPr>
        <w:t>Shan, Y., H. Xu, L. Zhou, and Q. Zhou. 2021. “Digital and Intelligent Empowerment: How to Form Organizational Resilience in Crisis? An Exploratory Case Study Based on Forest Cabin's Turning Crisis Into Opportunity.” [</w:t>
      </w:r>
      <w:r>
        <w:rPr>
          <w:sz w:val="16"/>
        </w:rPr>
        <w:t xml:space="preserve">In Chinese.] </w:t>
      </w:r>
      <w:r>
        <w:rPr>
          <w:i/>
          <w:sz w:val="16"/>
        </w:rPr>
        <w:t>Journal of Management World</w:t>
      </w:r>
      <w:r>
        <w:rPr>
          <w:sz w:val="16"/>
        </w:rPr>
        <w:t xml:space="preserve"> 37: 84–104.</w:t>
      </w:r>
    </w:p>
    <w:p w14:paraId="46281802" w14:textId="77777777" w:rsidR="00212A56" w:rsidRDefault="009112E9">
      <w:pPr>
        <w:spacing w:after="96" w:line="270" w:lineRule="auto"/>
        <w:ind w:left="1" w:hanging="10"/>
      </w:pPr>
      <w:r>
        <w:rPr>
          <w:sz w:val="16"/>
        </w:rPr>
        <w:t xml:space="preserve">Shen, X., Y. Chen, and B. Lin. 2021. “The Impacts of Technological Progress and Industrial Structure Distortion on China's Energy Intensity.” </w:t>
      </w:r>
      <w:r>
        <w:rPr>
          <w:i/>
          <w:sz w:val="16"/>
        </w:rPr>
        <w:t>Economic Research Journal</w:t>
      </w:r>
      <w:r>
        <w:rPr>
          <w:sz w:val="16"/>
        </w:rPr>
        <w:t xml:space="preserve"> 56: 157–173.</w:t>
      </w:r>
    </w:p>
    <w:p w14:paraId="0B2DE816" w14:textId="77777777" w:rsidR="00212A56" w:rsidRDefault="009112E9">
      <w:pPr>
        <w:spacing w:after="96" w:line="270" w:lineRule="auto"/>
        <w:ind w:left="1" w:hanging="10"/>
      </w:pPr>
      <w:r>
        <w:rPr>
          <w:sz w:val="16"/>
        </w:rPr>
        <w:t xml:space="preserve">Shiu, Y.- M., and S.- </w:t>
      </w:r>
      <w:r>
        <w:rPr>
          <w:sz w:val="16"/>
        </w:rPr>
        <w:t xml:space="preserve">L. Yang. 2017. “Does Engagement in Corporate Social Responsibility Provide Strategic Insurance- Like Effects?” </w:t>
      </w:r>
      <w:r>
        <w:rPr>
          <w:i/>
          <w:sz w:val="16"/>
        </w:rPr>
        <w:t>Strategic Management Journal</w:t>
      </w:r>
      <w:r>
        <w:rPr>
          <w:sz w:val="16"/>
        </w:rPr>
        <w:t xml:space="preserve"> 38: 455–470.</w:t>
      </w:r>
    </w:p>
    <w:p w14:paraId="7B2D41EC" w14:textId="77777777" w:rsidR="00212A56" w:rsidRDefault="009112E9">
      <w:pPr>
        <w:spacing w:after="96" w:line="270" w:lineRule="auto"/>
        <w:ind w:left="1" w:hanging="10"/>
      </w:pPr>
      <w:r>
        <w:rPr>
          <w:sz w:val="16"/>
        </w:rPr>
        <w:t>Starks, L. T. 2009. “EFA Keynote Speech: ‘Corporate Governance and Corporate Social Responsibility: Wha</w:t>
      </w:r>
      <w:r>
        <w:rPr>
          <w:sz w:val="16"/>
        </w:rPr>
        <w:t xml:space="preserve">t Do Investors Care About? What Should Investors Care About’?” </w:t>
      </w:r>
      <w:r>
        <w:rPr>
          <w:i/>
          <w:sz w:val="16"/>
        </w:rPr>
        <w:t>Financial Review</w:t>
      </w:r>
      <w:r>
        <w:rPr>
          <w:sz w:val="16"/>
        </w:rPr>
        <w:t xml:space="preserve"> 44: 461–468.</w:t>
      </w:r>
    </w:p>
    <w:p w14:paraId="1246E1D7" w14:textId="77777777" w:rsidR="00212A56" w:rsidRDefault="009112E9">
      <w:pPr>
        <w:spacing w:after="96" w:line="270" w:lineRule="auto"/>
        <w:ind w:left="1" w:hanging="10"/>
      </w:pPr>
      <w:r>
        <w:rPr>
          <w:sz w:val="16"/>
        </w:rPr>
        <w:t xml:space="preserve">Sun, W., and R. Govind. 2022. “A New Understanding of Marketing and ‘Doing Good’: Marketing's Power in the TMT and Corporate Social Responsibility.” </w:t>
      </w:r>
      <w:r>
        <w:rPr>
          <w:i/>
          <w:sz w:val="16"/>
        </w:rPr>
        <w:t>Journal of Bus</w:t>
      </w:r>
      <w:r>
        <w:rPr>
          <w:i/>
          <w:sz w:val="16"/>
        </w:rPr>
        <w:t>iness Ethics</w:t>
      </w:r>
      <w:r>
        <w:rPr>
          <w:sz w:val="16"/>
        </w:rPr>
        <w:t xml:space="preserve"> 176: 89–109.</w:t>
      </w:r>
    </w:p>
    <w:p w14:paraId="4452A62F" w14:textId="77777777" w:rsidR="00212A56" w:rsidRDefault="009112E9">
      <w:pPr>
        <w:spacing w:after="96" w:line="270" w:lineRule="auto"/>
        <w:ind w:left="1" w:hanging="10"/>
      </w:pPr>
      <w:r>
        <w:rPr>
          <w:sz w:val="16"/>
        </w:rPr>
        <w:lastRenderedPageBreak/>
        <w:t xml:space="preserve">Tang, J., X. Wang, and Q. Liu. 2023. “The Spillover Effect of Customers' ESG to Suppliers.” </w:t>
      </w:r>
      <w:r>
        <w:rPr>
          <w:i/>
          <w:sz w:val="16"/>
        </w:rPr>
        <w:t>Pacific- Basin Finance Journal</w:t>
      </w:r>
      <w:r>
        <w:rPr>
          <w:sz w:val="16"/>
        </w:rPr>
        <w:t xml:space="preserve"> 78: 101947.</w:t>
      </w:r>
    </w:p>
    <w:p w14:paraId="31BE31F1" w14:textId="77777777" w:rsidR="00212A56" w:rsidRDefault="009112E9">
      <w:pPr>
        <w:spacing w:after="96" w:line="270" w:lineRule="auto"/>
        <w:ind w:left="1" w:hanging="10"/>
      </w:pPr>
      <w:r>
        <w:rPr>
          <w:sz w:val="16"/>
        </w:rPr>
        <w:t xml:space="preserve">Tao, R., J. Wu, and H. Zhao. 2023. “Do Corporate Customers Prefer Socially Responsible Suppliers? An Instrumental Stakeholder Theory Perspective.” </w:t>
      </w:r>
      <w:r>
        <w:rPr>
          <w:i/>
          <w:sz w:val="16"/>
        </w:rPr>
        <w:t>Journal of Business Ethics</w:t>
      </w:r>
      <w:r>
        <w:rPr>
          <w:sz w:val="16"/>
        </w:rPr>
        <w:t xml:space="preserve"> 185: 689–712.</w:t>
      </w:r>
    </w:p>
    <w:p w14:paraId="688EAE5C" w14:textId="77777777" w:rsidR="00212A56" w:rsidRDefault="009112E9">
      <w:pPr>
        <w:spacing w:after="96" w:line="270" w:lineRule="auto"/>
        <w:ind w:left="1" w:hanging="10"/>
      </w:pPr>
      <w:r>
        <w:rPr>
          <w:sz w:val="16"/>
        </w:rPr>
        <w:t>Tian, D., J. Tang, and Y. Yan. 2022. “The Measurement and Discrimina</w:t>
      </w:r>
      <w:r>
        <w:rPr>
          <w:sz w:val="16"/>
        </w:rPr>
        <w:t xml:space="preserve">nt Analysis of Enterprise Resilience.” [In Chinese.] </w:t>
      </w:r>
      <w:r>
        <w:rPr>
          <w:i/>
          <w:sz w:val="16"/>
        </w:rPr>
        <w:t>Systems Engineering— Theory &amp; Practice</w:t>
      </w:r>
      <w:r>
        <w:rPr>
          <w:sz w:val="16"/>
        </w:rPr>
        <w:t xml:space="preserve"> 42: 1233–1244.</w:t>
      </w:r>
    </w:p>
    <w:p w14:paraId="44C3E806" w14:textId="77777777" w:rsidR="00212A56" w:rsidRDefault="009112E9">
      <w:pPr>
        <w:spacing w:after="96" w:line="270" w:lineRule="auto"/>
        <w:ind w:left="1" w:hanging="10"/>
      </w:pPr>
      <w:r>
        <w:rPr>
          <w:sz w:val="16"/>
        </w:rPr>
        <w:t>Truant, E., E. Borlatto, E. Crocco, and N. Sahore. 2024. “Environmental, Social and Governance Issues in Supply Chains. A Systematic Review for Strat</w:t>
      </w:r>
      <w:r>
        <w:rPr>
          <w:sz w:val="16"/>
        </w:rPr>
        <w:t xml:space="preserve">egic Performance.” </w:t>
      </w:r>
      <w:r>
        <w:rPr>
          <w:i/>
          <w:sz w:val="16"/>
        </w:rPr>
        <w:t>Journal of Cleaner Production</w:t>
      </w:r>
      <w:r>
        <w:rPr>
          <w:sz w:val="16"/>
        </w:rPr>
        <w:t xml:space="preserve"> 434: 140024.</w:t>
      </w:r>
    </w:p>
    <w:p w14:paraId="2AA8F789" w14:textId="77777777" w:rsidR="00212A56" w:rsidRDefault="009112E9">
      <w:pPr>
        <w:spacing w:after="96" w:line="270" w:lineRule="auto"/>
        <w:ind w:left="1" w:hanging="1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1A1C0E5" wp14:editId="5571CFD5">
                <wp:simplePos x="0" y="0"/>
                <wp:positionH relativeFrom="page">
                  <wp:posOffset>7353304</wp:posOffset>
                </wp:positionH>
                <wp:positionV relativeFrom="page">
                  <wp:posOffset>198780</wp:posOffset>
                </wp:positionV>
                <wp:extent cx="58979" cy="9546570"/>
                <wp:effectExtent l="0" t="0" r="0" b="0"/>
                <wp:wrapSquare wrapText="bothSides"/>
                <wp:docPr id="46144" name="Group 46144"/>
                <wp:cNvGraphicFramePr/>
                <a:graphic xmlns:a="http://schemas.openxmlformats.org/drawingml/2006/main">
                  <a:graphicData uri="http://schemas.microsoft.com/office/word/2010/wordprocessingGroup">
                    <wpg:wgp>
                      <wpg:cNvGrpSpPr/>
                      <wpg:grpSpPr>
                        <a:xfrm>
                          <a:off x="0" y="0"/>
                          <a:ext cx="58979" cy="9546570"/>
                          <a:chOff x="0" y="0"/>
                          <a:chExt cx="58979" cy="9546570"/>
                        </a:xfrm>
                      </wpg:grpSpPr>
                      <wps:wsp>
                        <wps:cNvPr id="3065" name="Rectangle 3065"/>
                        <wps:cNvSpPr/>
                        <wps:spPr>
                          <a:xfrm rot="5399999">
                            <a:off x="-6328711" y="6309249"/>
                            <a:ext cx="12696940" cy="78440"/>
                          </a:xfrm>
                          <a:prstGeom prst="rect">
                            <a:avLst/>
                          </a:prstGeom>
                          <a:ln>
                            <a:noFill/>
                          </a:ln>
                        </wps:spPr>
                        <wps:txbx>
                          <w:txbxContent>
                            <w:p w14:paraId="6CE4A3E3" w14:textId="77777777" w:rsidR="00212A56" w:rsidRDefault="009112E9">
                              <w:pPr>
                                <w:spacing w:after="160" w:line="259" w:lineRule="auto"/>
                                <w:ind w:left="0" w:firstLine="0"/>
                                <w:jc w:val="left"/>
                              </w:pPr>
                              <w:r>
                                <w:rPr>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w:t>
                              </w:r>
                              <w:r>
                                <w:rPr>
                                  <w:color w:val="000000"/>
                                  <w:sz w:val="10"/>
                                </w:rPr>
                                <w:t>e Library for rules of use; OA articles are governed by the applicable Creative Commons License</w:t>
                              </w:r>
                            </w:p>
                          </w:txbxContent>
                        </wps:txbx>
                        <wps:bodyPr horzOverflow="overflow" vert="horz" lIns="0" tIns="0" rIns="0" bIns="0" rtlCol="0">
                          <a:noAutofit/>
                        </wps:bodyPr>
                      </wps:wsp>
                    </wpg:wgp>
                  </a:graphicData>
                </a:graphic>
              </wp:anchor>
            </w:drawing>
          </mc:Choice>
          <mc:Fallback xmlns:a="http://schemas.openxmlformats.org/drawingml/2006/main">
            <w:pict>
              <v:group id="Group 46144" style="width:4.64398pt;height:751.698pt;position:absolute;mso-position-horizontal-relative:page;mso-position-horizontal:absolute;margin-left:579pt;mso-position-vertical-relative:page;margin-top:15.652pt;" coordsize="589,95465">
                <v:rect id="Rectangle 3065" style="position:absolute;width:126969;height:784;left:-63287;top:63092;rotation:90;" filled="f" stroked="f">
                  <v:textbox inset="0,0,0,0" style="layout-flow:vertical">
                    <w:txbxContent>
                      <w:p>
                        <w:pPr>
                          <w:spacing w:before="0" w:after="160" w:line="259" w:lineRule="auto"/>
                          <w:ind w:left="0" w:firstLine="0"/>
                          <w:jc w:val="left"/>
                        </w:pPr>
                        <w:r>
                          <w:rPr>
                            <w:rFonts w:cs="Times New Roman" w:hAnsi="Times New Roman" w:eastAsia="Times New Roman" w:ascii="Times New Roman"/>
                            <w:color w:val="000000"/>
                            <w:sz w:val="10"/>
                          </w:rPr>
                          <w:t xml:space="preserve"> 1467629x, 2025, 4, Downloaded from https://onlinelibrary.wiley.com/doi/10.1111/acfi.70075 by Northwestern Polytechnic, Wiley Online Library on [04/01/2026]. See the Terms and Conditions (https://onlinelibrary.wiley.com/terms-and-conditions) on Wiley Online Library for rules of use; OA articles are governed by the applicable Creative Commons License</w:t>
                        </w:r>
                      </w:p>
                    </w:txbxContent>
                  </v:textbox>
                </v:rect>
                <w10:wrap type="square"/>
              </v:group>
            </w:pict>
          </mc:Fallback>
        </mc:AlternateContent>
      </w:r>
      <w:r>
        <w:rPr>
          <w:sz w:val="16"/>
        </w:rPr>
        <w:t xml:space="preserve">Truong, H. Q., M. Sameiro, A. C. Fernandes, et al. 2017. “Supply Chain Management Practices and Firms' Operational Performance.” </w:t>
      </w:r>
      <w:r>
        <w:rPr>
          <w:i/>
          <w:sz w:val="16"/>
        </w:rPr>
        <w:t>International Journal of Qualit</w:t>
      </w:r>
      <w:r>
        <w:rPr>
          <w:i/>
          <w:sz w:val="16"/>
        </w:rPr>
        <w:t>y &amp; Reliability Management</w:t>
      </w:r>
      <w:r>
        <w:rPr>
          <w:sz w:val="16"/>
        </w:rPr>
        <w:t xml:space="preserve"> 34: 176–193.</w:t>
      </w:r>
    </w:p>
    <w:p w14:paraId="2F2D15F1" w14:textId="77777777" w:rsidR="00212A56" w:rsidRDefault="009112E9">
      <w:pPr>
        <w:spacing w:after="96" w:line="270" w:lineRule="auto"/>
        <w:ind w:left="1" w:hanging="10"/>
      </w:pPr>
      <w:r>
        <w:rPr>
          <w:sz w:val="16"/>
        </w:rPr>
        <w:t xml:space="preserve">Tseng, M.- L., M. S. Islam, N. Karia, F. A. Fauzi, and S. Afrin. 2019. “A Literature Review on Green Supply Chain Management: Trends and Future Challenges.” </w:t>
      </w:r>
      <w:r>
        <w:rPr>
          <w:i/>
          <w:sz w:val="16"/>
        </w:rPr>
        <w:t>Resources, Conservation and Recycling</w:t>
      </w:r>
      <w:r>
        <w:rPr>
          <w:sz w:val="16"/>
        </w:rPr>
        <w:t xml:space="preserve"> 141: 145–162.</w:t>
      </w:r>
    </w:p>
    <w:p w14:paraId="6FAF89DA" w14:textId="77777777" w:rsidR="00212A56" w:rsidRDefault="009112E9">
      <w:pPr>
        <w:spacing w:after="96" w:line="270" w:lineRule="auto"/>
        <w:ind w:left="1" w:hanging="10"/>
      </w:pPr>
      <w:r>
        <w:rPr>
          <w:sz w:val="16"/>
        </w:rPr>
        <w:t>Verreyn</w:t>
      </w:r>
      <w:r>
        <w:rPr>
          <w:sz w:val="16"/>
        </w:rPr>
        <w:t xml:space="preserve">ne, M.- L., J. Ford, and J. Steen. 2023. “Strategic Factors Conferring Organizational Resilience in SMEs During Economic Crises: A Measurement Scale.” </w:t>
      </w:r>
      <w:r>
        <w:rPr>
          <w:i/>
          <w:sz w:val="16"/>
        </w:rPr>
        <w:t>International Journal of Entrepreneurial Behavior and Research</w:t>
      </w:r>
      <w:r>
        <w:rPr>
          <w:sz w:val="16"/>
        </w:rPr>
        <w:t xml:space="preserve"> 29: 1338–1375.</w:t>
      </w:r>
    </w:p>
    <w:p w14:paraId="3C485F17" w14:textId="77777777" w:rsidR="00212A56" w:rsidRPr="00363946" w:rsidRDefault="009112E9">
      <w:pPr>
        <w:spacing w:after="96" w:line="270" w:lineRule="auto"/>
        <w:ind w:left="1" w:hanging="10"/>
        <w:rPr>
          <w:lang w:val="en-US"/>
        </w:rPr>
      </w:pPr>
      <w:r w:rsidRPr="00363946">
        <w:rPr>
          <w:sz w:val="16"/>
          <w:lang w:val="en-US"/>
        </w:rPr>
        <w:t>Wu, J., S. Liu, and X. Zhou</w:t>
      </w:r>
      <w:r w:rsidRPr="00363946">
        <w:rPr>
          <w:sz w:val="16"/>
          <w:lang w:val="en-US"/>
        </w:rPr>
        <w:t xml:space="preserve">. 2020. </w:t>
      </w:r>
      <w:r>
        <w:rPr>
          <w:sz w:val="16"/>
        </w:rPr>
        <w:t xml:space="preserve">“Peer Effects Through Spatial Distance and Friend Networks: Evidence From a Randomized Experiment in Elementary Schools.” </w:t>
      </w:r>
      <w:r>
        <w:rPr>
          <w:i/>
          <w:sz w:val="16"/>
        </w:rPr>
        <w:t>Journal of World Economy</w:t>
      </w:r>
      <w:r>
        <w:rPr>
          <w:sz w:val="16"/>
        </w:rPr>
        <w:t xml:space="preserve"> 43: 75–99. Xie, X., Y. Wu, D. Palacios- Marqués, and S. Ribeiro- Navarrete. 2022. “Business Networks </w:t>
      </w:r>
      <w:r>
        <w:rPr>
          <w:sz w:val="16"/>
        </w:rPr>
        <w:t xml:space="preserve">and Organizational Resilience Capacity in the Digital Age During COVID- 19: A Perspective Utilizing Organizational Information Processing Theory.” </w:t>
      </w:r>
      <w:r w:rsidRPr="00363946">
        <w:rPr>
          <w:i/>
          <w:sz w:val="16"/>
          <w:lang w:val="en-US"/>
        </w:rPr>
        <w:t>Technological Forecasting and Social Change</w:t>
      </w:r>
      <w:r w:rsidRPr="00363946">
        <w:rPr>
          <w:sz w:val="16"/>
          <w:lang w:val="en-US"/>
        </w:rPr>
        <w:t xml:space="preserve"> 177: 121548.</w:t>
      </w:r>
    </w:p>
    <w:p w14:paraId="3F74C89A" w14:textId="77777777" w:rsidR="00212A56" w:rsidRPr="00363946" w:rsidRDefault="009112E9">
      <w:pPr>
        <w:spacing w:after="96" w:line="270" w:lineRule="auto"/>
        <w:ind w:left="1" w:hanging="10"/>
        <w:rPr>
          <w:lang w:val="en-US"/>
        </w:rPr>
      </w:pPr>
      <w:r w:rsidRPr="00363946">
        <w:rPr>
          <w:sz w:val="16"/>
          <w:lang w:val="en-US"/>
        </w:rPr>
        <w:t xml:space="preserve">Yan, T., T. Y. Choi, Y. Kim, and Y. Yang. 2015. </w:t>
      </w:r>
      <w:r>
        <w:rPr>
          <w:sz w:val="16"/>
        </w:rPr>
        <w:t>“A T</w:t>
      </w:r>
      <w:r>
        <w:rPr>
          <w:sz w:val="16"/>
        </w:rPr>
        <w:t xml:space="preserve">heory of the Nexus Supplier: A Critical Supplier From A Network Perspective.” </w:t>
      </w:r>
      <w:r w:rsidRPr="00363946">
        <w:rPr>
          <w:i/>
          <w:sz w:val="16"/>
          <w:lang w:val="en-US"/>
        </w:rPr>
        <w:t>Journal of Supply Chain Management</w:t>
      </w:r>
      <w:r w:rsidRPr="00363946">
        <w:rPr>
          <w:sz w:val="16"/>
          <w:lang w:val="en-US"/>
        </w:rPr>
        <w:t xml:space="preserve"> 51: 52–66.</w:t>
      </w:r>
    </w:p>
    <w:p w14:paraId="7E408E37" w14:textId="77777777" w:rsidR="00212A56" w:rsidRPr="00363946" w:rsidRDefault="009112E9">
      <w:pPr>
        <w:spacing w:after="96" w:line="270" w:lineRule="auto"/>
        <w:ind w:left="1" w:hanging="10"/>
        <w:rPr>
          <w:lang w:val="en-US"/>
        </w:rPr>
      </w:pPr>
      <w:r w:rsidRPr="00363946">
        <w:rPr>
          <w:sz w:val="16"/>
          <w:lang w:val="en-US"/>
        </w:rPr>
        <w:t xml:space="preserve">Zhang, J., J. Long, and Z. Wang. 2022. </w:t>
      </w:r>
      <w:r>
        <w:rPr>
          <w:sz w:val="16"/>
        </w:rPr>
        <w:t>“The Driving Mechanism of Organizational Resilience in Chinese Private Listed Companies: Conf</w:t>
      </w:r>
      <w:r>
        <w:rPr>
          <w:sz w:val="16"/>
        </w:rPr>
        <w:t xml:space="preserve">iguration Analysis Based on the Resource– Capability- Relationship Framework.” </w:t>
      </w:r>
      <w:r w:rsidRPr="00363946">
        <w:rPr>
          <w:i/>
          <w:sz w:val="16"/>
          <w:lang w:val="en-US"/>
        </w:rPr>
        <w:t>Research on Economics and Management</w:t>
      </w:r>
      <w:r w:rsidRPr="00363946">
        <w:rPr>
          <w:sz w:val="16"/>
          <w:lang w:val="en-US"/>
        </w:rPr>
        <w:t xml:space="preserve"> 43: 114–129 (in Chinese).</w:t>
      </w:r>
    </w:p>
    <w:p w14:paraId="0D9CBEC2" w14:textId="77777777" w:rsidR="00212A56" w:rsidRDefault="009112E9">
      <w:pPr>
        <w:spacing w:after="0" w:line="270" w:lineRule="auto"/>
        <w:ind w:left="1" w:hanging="10"/>
      </w:pPr>
      <w:r w:rsidRPr="00363946">
        <w:rPr>
          <w:sz w:val="16"/>
          <w:lang w:val="en-US"/>
        </w:rPr>
        <w:t xml:space="preserve">Zhang, X., M. Zou, W. Liu, and Y. Zhang. </w:t>
      </w:r>
      <w:r>
        <w:rPr>
          <w:sz w:val="16"/>
        </w:rPr>
        <w:t xml:space="preserve">2020. “Does a Firm's Supplier Concentration Affect Its Cash Holding?” </w:t>
      </w:r>
      <w:r>
        <w:rPr>
          <w:i/>
          <w:sz w:val="16"/>
        </w:rPr>
        <w:t>Eco</w:t>
      </w:r>
      <w:r>
        <w:rPr>
          <w:i/>
          <w:sz w:val="16"/>
        </w:rPr>
        <w:t>nomic Modelling</w:t>
      </w:r>
      <w:r>
        <w:rPr>
          <w:sz w:val="16"/>
        </w:rPr>
        <w:t xml:space="preserve"> 90: </w:t>
      </w:r>
    </w:p>
    <w:p w14:paraId="514EC5CF" w14:textId="77777777" w:rsidR="00212A56" w:rsidRDefault="009112E9">
      <w:pPr>
        <w:spacing w:after="96" w:line="270" w:lineRule="auto"/>
        <w:ind w:left="1" w:hanging="10"/>
      </w:pPr>
      <w:r>
        <w:rPr>
          <w:sz w:val="16"/>
        </w:rPr>
        <w:t>527–535.</w:t>
      </w:r>
    </w:p>
    <w:sectPr w:rsidR="00212A56">
      <w:type w:val="continuous"/>
      <w:pgSz w:w="11906" w:h="15647"/>
      <w:pgMar w:top="602" w:right="907" w:bottom="987" w:left="907" w:header="720" w:footer="720" w:gutter="0"/>
      <w:cols w:num="2" w:space="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F2960" w14:textId="77777777" w:rsidR="009112E9" w:rsidRDefault="009112E9">
      <w:pPr>
        <w:spacing w:after="0" w:line="240" w:lineRule="auto"/>
      </w:pPr>
      <w:r>
        <w:separator/>
      </w:r>
    </w:p>
  </w:endnote>
  <w:endnote w:type="continuationSeparator" w:id="0">
    <w:p w14:paraId="39984AAC" w14:textId="77777777" w:rsidR="009112E9" w:rsidRDefault="00911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43736" w14:textId="77777777" w:rsidR="00212A56" w:rsidRDefault="009112E9">
    <w:pPr>
      <w:tabs>
        <w:tab w:val="right" w:pos="10091"/>
      </w:tabs>
      <w:spacing w:after="0" w:line="259" w:lineRule="auto"/>
      <w:ind w:left="0" w:right="-579"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01C2D33" wp14:editId="03FEDF3D">
              <wp:simplePos x="0" y="0"/>
              <wp:positionH relativeFrom="page">
                <wp:posOffset>576000</wp:posOffset>
              </wp:positionH>
              <wp:positionV relativeFrom="page">
                <wp:posOffset>9410456</wp:posOffset>
              </wp:positionV>
              <wp:extent cx="6408001" cy="6350"/>
              <wp:effectExtent l="0" t="0" r="0" b="0"/>
              <wp:wrapSquare wrapText="bothSides"/>
              <wp:docPr id="46820" name="Group 46820"/>
              <wp:cNvGraphicFramePr/>
              <a:graphic xmlns:a="http://schemas.openxmlformats.org/drawingml/2006/main">
                <a:graphicData uri="http://schemas.microsoft.com/office/word/2010/wordprocessingGroup">
                  <wpg:wgp>
                    <wpg:cNvGrpSpPr/>
                    <wpg:grpSpPr>
                      <a:xfrm>
                        <a:off x="0" y="0"/>
                        <a:ext cx="6408001" cy="6350"/>
                        <a:chOff x="0" y="0"/>
                        <a:chExt cx="6408001" cy="6350"/>
                      </a:xfrm>
                    </wpg:grpSpPr>
                    <wps:wsp>
                      <wps:cNvPr id="46821" name="Shape 46821"/>
                      <wps:cNvSpPr/>
                      <wps:spPr>
                        <a:xfrm>
                          <a:off x="0" y="0"/>
                          <a:ext cx="6408001" cy="0"/>
                        </a:xfrm>
                        <a:custGeom>
                          <a:avLst/>
                          <a:gdLst/>
                          <a:ahLst/>
                          <a:cxnLst/>
                          <a:rect l="0" t="0" r="0" b="0"/>
                          <a:pathLst>
                            <a:path w="6408001">
                              <a:moveTo>
                                <a:pt x="0" y="0"/>
                              </a:moveTo>
                              <a:lnTo>
                                <a:pt x="6408001"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20" style="width:504.567pt;height:0.5pt;position:absolute;mso-position-horizontal-relative:page;mso-position-horizontal:absolute;margin-left:45.3543pt;mso-position-vertical-relative:page;margin-top:740.981pt;" coordsize="64080,63">
              <v:shape id="Shape 46821" style="position:absolute;width:64080;height:0;left:0;top:0;" coordsize="6408001,0" path="m0,0l6408001,0">
                <v:stroke weight="0.5pt" endcap="flat" joinstyle="miter" miterlimit="4" on="true" color="#181717"/>
                <v:fill on="false" color="#000000" opacity="0"/>
              </v:shape>
              <w10:wrap type="square"/>
            </v:group>
          </w:pict>
        </mc:Fallback>
      </mc:AlternateContent>
    </w:r>
    <w:r>
      <w:fldChar w:fldCharType="begin"/>
    </w:r>
    <w:r>
      <w:instrText xml:space="preserve"> PAGE   \* MERGEFORMAT </w:instrText>
    </w:r>
    <w:r>
      <w:fldChar w:fldCharType="separate"/>
    </w:r>
    <w:r>
      <w:t>3650</w:t>
    </w:r>
    <w:r>
      <w:fldChar w:fldCharType="end"/>
    </w:r>
    <w:r>
      <w:tab/>
    </w:r>
    <w:r>
      <w:rPr>
        <w:i/>
        <w:sz w:val="15"/>
      </w:rPr>
      <w:t>Accounting &amp; Finance,</w:t>
    </w:r>
    <w:r>
      <w:rPr>
        <w:sz w:val="15"/>
      </w:rPr>
      <w:t xml:space="preserve">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C183E" w14:textId="77777777" w:rsidR="00212A56" w:rsidRDefault="009112E9">
    <w:pPr>
      <w:tabs>
        <w:tab w:val="right" w:pos="10091"/>
      </w:tabs>
      <w:spacing w:after="0" w:line="259" w:lineRule="auto"/>
      <w:ind w:left="0" w:right="-579"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3C6D53D" wp14:editId="5DEF7A32">
              <wp:simplePos x="0" y="0"/>
              <wp:positionH relativeFrom="page">
                <wp:posOffset>576000</wp:posOffset>
              </wp:positionH>
              <wp:positionV relativeFrom="page">
                <wp:posOffset>9410456</wp:posOffset>
              </wp:positionV>
              <wp:extent cx="6408001" cy="6350"/>
              <wp:effectExtent l="0" t="0" r="0" b="0"/>
              <wp:wrapSquare wrapText="bothSides"/>
              <wp:docPr id="46809" name="Group 46809"/>
              <wp:cNvGraphicFramePr/>
              <a:graphic xmlns:a="http://schemas.openxmlformats.org/drawingml/2006/main">
                <a:graphicData uri="http://schemas.microsoft.com/office/word/2010/wordprocessingGroup">
                  <wpg:wgp>
                    <wpg:cNvGrpSpPr/>
                    <wpg:grpSpPr>
                      <a:xfrm>
                        <a:off x="0" y="0"/>
                        <a:ext cx="6408001" cy="6350"/>
                        <a:chOff x="0" y="0"/>
                        <a:chExt cx="6408001" cy="6350"/>
                      </a:xfrm>
                    </wpg:grpSpPr>
                    <wps:wsp>
                      <wps:cNvPr id="46810" name="Shape 46810"/>
                      <wps:cNvSpPr/>
                      <wps:spPr>
                        <a:xfrm>
                          <a:off x="0" y="0"/>
                          <a:ext cx="6408001" cy="0"/>
                        </a:xfrm>
                        <a:custGeom>
                          <a:avLst/>
                          <a:gdLst/>
                          <a:ahLst/>
                          <a:cxnLst/>
                          <a:rect l="0" t="0" r="0" b="0"/>
                          <a:pathLst>
                            <a:path w="6408001">
                              <a:moveTo>
                                <a:pt x="0" y="0"/>
                              </a:moveTo>
                              <a:lnTo>
                                <a:pt x="6408001"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09" style="width:504.567pt;height:0.5pt;position:absolute;mso-position-horizontal-relative:page;mso-position-horizontal:absolute;margin-left:45.3543pt;mso-position-vertical-relative:page;margin-top:740.981pt;" coordsize="64080,63">
              <v:shape id="Shape 46810" style="position:absolute;width:64080;height:0;left:0;top:0;" coordsize="6408001,0" path="m0,0l6408001,0">
                <v:stroke weight="0.5pt" endcap="flat" joinstyle="miter" miterlimit="4" on="true" color="#181717"/>
                <v:fill on="false" color="#000000" opacity="0"/>
              </v:shape>
              <w10:wrap type="square"/>
            </v:group>
          </w:pict>
        </mc:Fallback>
      </mc:AlternateContent>
    </w:r>
    <w:r>
      <w:rPr>
        <w:i/>
        <w:sz w:val="15"/>
      </w:rPr>
      <w:t>Accounting &amp; Finance,</w:t>
    </w:r>
    <w:r>
      <w:rPr>
        <w:sz w:val="15"/>
      </w:rPr>
      <w:t xml:space="preserve"> 2025</w:t>
    </w:r>
    <w:r>
      <w:rPr>
        <w:sz w:val="15"/>
      </w:rPr>
      <w:tab/>
    </w:r>
    <w:r>
      <w:fldChar w:fldCharType="begin"/>
    </w:r>
    <w:r>
      <w:instrText xml:space="preserve"> PAGE   \* MERGEFORMAT </w:instrText>
    </w:r>
    <w:r>
      <w:fldChar w:fldCharType="separate"/>
    </w:r>
    <w:r>
      <w:t>3651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53EA5" w14:textId="77777777" w:rsidR="00212A56" w:rsidRDefault="009112E9">
    <w:pPr>
      <w:spacing w:after="0" w:line="259" w:lineRule="auto"/>
      <w:ind w:left="0" w:right="-579" w:firstLine="0"/>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72FC5BA" wp14:editId="0EC14A30">
              <wp:simplePos x="0" y="0"/>
              <wp:positionH relativeFrom="page">
                <wp:posOffset>576000</wp:posOffset>
              </wp:positionH>
              <wp:positionV relativeFrom="page">
                <wp:posOffset>9427972</wp:posOffset>
              </wp:positionV>
              <wp:extent cx="6408001" cy="6350"/>
              <wp:effectExtent l="0" t="0" r="0" b="0"/>
              <wp:wrapSquare wrapText="bothSides"/>
              <wp:docPr id="46798" name="Group 46798"/>
              <wp:cNvGraphicFramePr/>
              <a:graphic xmlns:a="http://schemas.openxmlformats.org/drawingml/2006/main">
                <a:graphicData uri="http://schemas.microsoft.com/office/word/2010/wordprocessingGroup">
                  <wpg:wgp>
                    <wpg:cNvGrpSpPr/>
                    <wpg:grpSpPr>
                      <a:xfrm>
                        <a:off x="0" y="0"/>
                        <a:ext cx="6408001" cy="6350"/>
                        <a:chOff x="0" y="0"/>
                        <a:chExt cx="6408001" cy="6350"/>
                      </a:xfrm>
                    </wpg:grpSpPr>
                    <wps:wsp>
                      <wps:cNvPr id="46799" name="Shape 46799"/>
                      <wps:cNvSpPr/>
                      <wps:spPr>
                        <a:xfrm>
                          <a:off x="0" y="0"/>
                          <a:ext cx="6408001" cy="0"/>
                        </a:xfrm>
                        <a:custGeom>
                          <a:avLst/>
                          <a:gdLst/>
                          <a:ahLst/>
                          <a:cxnLst/>
                          <a:rect l="0" t="0" r="0" b="0"/>
                          <a:pathLst>
                            <a:path w="6408001">
                              <a:moveTo>
                                <a:pt x="0" y="0"/>
                              </a:moveTo>
                              <a:lnTo>
                                <a:pt x="6408001"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98" style="width:504.567pt;height:0.5pt;position:absolute;mso-position-horizontal-relative:page;mso-position-horizontal:absolute;margin-left:45.3543pt;mso-position-vertical-relative:page;margin-top:742.36pt;" coordsize="64080,63">
              <v:shape id="Shape 46799" style="position:absolute;width:64080;height:0;left:0;top:0;" coordsize="6408001,0" path="m0,0l6408001,0">
                <v:stroke weight="0.5pt" endcap="flat" joinstyle="miter" miterlimit="4" on="true" color="#181717"/>
                <v:fill on="false" color="#000000" opacity="0"/>
              </v:shape>
              <w10:wrap type="square"/>
            </v:group>
          </w:pict>
        </mc:Fallback>
      </mc:AlternateContent>
    </w:r>
    <w:r>
      <w:fldChar w:fldCharType="begin"/>
    </w:r>
    <w:r>
      <w:instrText xml:space="preserve"> PAGE   \* MERGEFORMAT </w:instrText>
    </w:r>
    <w:r>
      <w:fldChar w:fldCharType="separate"/>
    </w:r>
    <w:r>
      <w:t>3649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C83EC" w14:textId="77777777" w:rsidR="009112E9" w:rsidRDefault="009112E9">
      <w:pPr>
        <w:spacing w:after="0" w:line="240" w:lineRule="auto"/>
      </w:pPr>
      <w:r>
        <w:separator/>
      </w:r>
    </w:p>
  </w:footnote>
  <w:footnote w:type="continuationSeparator" w:id="0">
    <w:p w14:paraId="67664FAA" w14:textId="77777777" w:rsidR="009112E9" w:rsidRDefault="00911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86FDD"/>
    <w:multiLevelType w:val="multilevel"/>
    <w:tmpl w:val="83A83316"/>
    <w:lvl w:ilvl="0">
      <w:start w:val="1"/>
      <w:numFmt w:val="decimal"/>
      <w:pStyle w:val="1"/>
      <w:lvlText w:val="%1"/>
      <w:lvlJc w:val="left"/>
      <w:pPr>
        <w:ind w:left="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2">
      <w:start w:val="1"/>
      <w:numFmt w:val="decimal"/>
      <w:pStyle w:val="3"/>
      <w:lvlText w:val="%1.%2.%3"/>
      <w:lvlJc w:val="left"/>
      <w:pPr>
        <w:ind w:left="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181717"/>
        <w:sz w:val="18"/>
        <w:szCs w:val="18"/>
        <w:u w:val="none" w:color="000000"/>
        <w:bdr w:val="none" w:sz="0" w:space="0" w:color="auto"/>
        <w:shd w:val="clear" w:color="auto" w:fill="auto"/>
        <w:vertAlign w:val="baseline"/>
      </w:rPr>
    </w:lvl>
  </w:abstractNum>
  <w:abstractNum w:abstractNumId="1" w15:restartNumberingAfterBreak="0">
    <w:nsid w:val="5C0331C5"/>
    <w:multiLevelType w:val="hybridMultilevel"/>
    <w:tmpl w:val="1B307B92"/>
    <w:lvl w:ilvl="0" w:tplc="0474414A">
      <w:start w:val="1"/>
      <w:numFmt w:val="decimal"/>
      <w:lvlText w:val="%1"/>
      <w:lvlJc w:val="left"/>
      <w:pPr>
        <w:ind w:left="7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1" w:tplc="0734B7E6">
      <w:start w:val="1"/>
      <w:numFmt w:val="lowerLetter"/>
      <w:lvlText w:val="%2"/>
      <w:lvlJc w:val="left"/>
      <w:pPr>
        <w:ind w:left="108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2" w:tplc="619E5918">
      <w:start w:val="1"/>
      <w:numFmt w:val="lowerRoman"/>
      <w:lvlText w:val="%3"/>
      <w:lvlJc w:val="left"/>
      <w:pPr>
        <w:ind w:left="180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3" w:tplc="8266E91C">
      <w:start w:val="1"/>
      <w:numFmt w:val="decimal"/>
      <w:lvlText w:val="%4"/>
      <w:lvlJc w:val="left"/>
      <w:pPr>
        <w:ind w:left="252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4" w:tplc="8118ECE0">
      <w:start w:val="1"/>
      <w:numFmt w:val="lowerLetter"/>
      <w:lvlText w:val="%5"/>
      <w:lvlJc w:val="left"/>
      <w:pPr>
        <w:ind w:left="324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5" w:tplc="14CE7DCE">
      <w:start w:val="1"/>
      <w:numFmt w:val="lowerRoman"/>
      <w:lvlText w:val="%6"/>
      <w:lvlJc w:val="left"/>
      <w:pPr>
        <w:ind w:left="396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6" w:tplc="C65E87DA">
      <w:start w:val="1"/>
      <w:numFmt w:val="decimal"/>
      <w:lvlText w:val="%7"/>
      <w:lvlJc w:val="left"/>
      <w:pPr>
        <w:ind w:left="468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7" w:tplc="28DE3796">
      <w:start w:val="1"/>
      <w:numFmt w:val="lowerLetter"/>
      <w:lvlText w:val="%8"/>
      <w:lvlJc w:val="left"/>
      <w:pPr>
        <w:ind w:left="540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lvl w:ilvl="8" w:tplc="0466032C">
      <w:start w:val="1"/>
      <w:numFmt w:val="lowerRoman"/>
      <w:lvlText w:val="%9"/>
      <w:lvlJc w:val="left"/>
      <w:pPr>
        <w:ind w:left="6125"/>
      </w:pPr>
      <w:rPr>
        <w:rFonts w:ascii="Times New Roman" w:eastAsia="Times New Roman" w:hAnsi="Times New Roman" w:cs="Times New Roman"/>
        <w:b w:val="0"/>
        <w:i w:val="0"/>
        <w:strike w:val="0"/>
        <w:dstrike w:val="0"/>
        <w:color w:val="0000FF"/>
        <w:sz w:val="16"/>
        <w:szCs w:val="16"/>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56"/>
    <w:rsid w:val="00212A56"/>
    <w:rsid w:val="00363946"/>
    <w:rsid w:val="009112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545D"/>
  <w15:docId w15:val="{76DD2D73-7645-4BD9-A4DF-65E15EE2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27" w:line="265" w:lineRule="auto"/>
      <w:ind w:left="4" w:hanging="4"/>
      <w:jc w:val="both"/>
    </w:pPr>
    <w:rPr>
      <w:rFonts w:ascii="Times New Roman" w:eastAsia="Times New Roman" w:hAnsi="Times New Roman" w:cs="Times New Roman"/>
      <w:color w:val="181717"/>
      <w:sz w:val="18"/>
    </w:rPr>
  </w:style>
  <w:style w:type="paragraph" w:styleId="1">
    <w:name w:val="heading 1"/>
    <w:next w:val="a"/>
    <w:link w:val="10"/>
    <w:uiPriority w:val="9"/>
    <w:qFormat/>
    <w:pPr>
      <w:keepNext/>
      <w:keepLines/>
      <w:numPr>
        <w:numId w:val="2"/>
      </w:numPr>
      <w:spacing w:after="220" w:line="249" w:lineRule="auto"/>
      <w:ind w:left="50" w:hanging="10"/>
      <w:outlineLvl w:val="0"/>
    </w:pPr>
    <w:rPr>
      <w:rFonts w:ascii="Times New Roman" w:eastAsia="Times New Roman" w:hAnsi="Times New Roman" w:cs="Times New Roman"/>
      <w:b/>
      <w:color w:val="181717"/>
      <w:sz w:val="20"/>
    </w:rPr>
  </w:style>
  <w:style w:type="paragraph" w:styleId="2">
    <w:name w:val="heading 2"/>
    <w:next w:val="a"/>
    <w:link w:val="20"/>
    <w:uiPriority w:val="9"/>
    <w:unhideWhenUsed/>
    <w:qFormat/>
    <w:pPr>
      <w:keepNext/>
      <w:keepLines/>
      <w:numPr>
        <w:ilvl w:val="1"/>
        <w:numId w:val="2"/>
      </w:numPr>
      <w:spacing w:after="220" w:line="249" w:lineRule="auto"/>
      <w:ind w:left="50" w:hanging="10"/>
      <w:outlineLvl w:val="1"/>
    </w:pPr>
    <w:rPr>
      <w:rFonts w:ascii="Times New Roman" w:eastAsia="Times New Roman" w:hAnsi="Times New Roman" w:cs="Times New Roman"/>
      <w:b/>
      <w:color w:val="181717"/>
      <w:sz w:val="20"/>
    </w:rPr>
  </w:style>
  <w:style w:type="paragraph" w:styleId="3">
    <w:name w:val="heading 3"/>
    <w:next w:val="a"/>
    <w:link w:val="30"/>
    <w:uiPriority w:val="9"/>
    <w:unhideWhenUsed/>
    <w:qFormat/>
    <w:pPr>
      <w:keepNext/>
      <w:keepLines/>
      <w:numPr>
        <w:ilvl w:val="2"/>
        <w:numId w:val="2"/>
      </w:numPr>
      <w:spacing w:after="235"/>
      <w:ind w:left="10" w:hanging="10"/>
      <w:outlineLvl w:val="2"/>
    </w:pPr>
    <w:rPr>
      <w:rFonts w:ascii="Times New Roman" w:eastAsia="Times New Roman" w:hAnsi="Times New Roman" w:cs="Times New Roman"/>
      <w:b/>
      <w:color w:val="181717"/>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181717"/>
      <w:sz w:val="18"/>
    </w:rPr>
  </w:style>
  <w:style w:type="character" w:customStyle="1" w:styleId="10">
    <w:name w:val="Заголовок 1 Знак"/>
    <w:link w:val="1"/>
    <w:rPr>
      <w:rFonts w:ascii="Times New Roman" w:eastAsia="Times New Roman" w:hAnsi="Times New Roman" w:cs="Times New Roman"/>
      <w:b/>
      <w:color w:val="181717"/>
      <w:sz w:val="20"/>
    </w:rPr>
  </w:style>
  <w:style w:type="character" w:customStyle="1" w:styleId="20">
    <w:name w:val="Заголовок 2 Знак"/>
    <w:link w:val="2"/>
    <w:rPr>
      <w:rFonts w:ascii="Times New Roman" w:eastAsia="Times New Roman" w:hAnsi="Times New Roman" w:cs="Times New Roman"/>
      <w:b/>
      <w:color w:val="181717"/>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11/acfi.70075" TargetMode="External"/><Relationship Id="rId3" Type="http://schemas.openxmlformats.org/officeDocument/2006/relationships/settings" Target="settings.xml"/><Relationship Id="rId7" Type="http://schemas.openxmlformats.org/officeDocument/2006/relationships/hyperlink" Target="https://orcid.org/0000-0002-0611-7045" TargetMode="External"/><Relationship Id="rId12" Type="http://schemas.openxmlformats.org/officeDocument/2006/relationships/image" Target="media/image0.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10677</Words>
  <Characters>60863</Characters>
  <Application>Microsoft Office Word</Application>
  <DocSecurity>0</DocSecurity>
  <Lines>507</Lines>
  <Paragraphs>142</Paragraphs>
  <ScaleCrop>false</ScaleCrop>
  <Company/>
  <LinksUpToDate>false</LinksUpToDate>
  <CharactersWithSpaces>71398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Supply Chain and Organisational Resilience: Evidence From China</dc:title>
  <dc:subject>Accounting &amp; Finance 2025.65:3649-3663</dc:subject>
  <dc:creator>Альберт Вагманов</dc:creator>
  <cp:keywords/>
  <cp:lastModifiedBy>Альберт Вагманов</cp:lastModifiedBy>
  <cp:revision>2</cp:revision>
  <dcterms:created xsi:type="dcterms:W3CDTF">2026-04-02T13:47:00Z</dcterms:created>
  <dcterms:modified xsi:type="dcterms:W3CDTF">2026-04-02T13:47:00Z</dcterms:modified>
</cp:coreProperties>
</file>