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0d7c43b45d84bd86e3660ce77f28a08ded2c95"/>
    <w:p>
      <w:pPr>
        <w:pStyle w:val="Heading1"/>
      </w:pPr>
      <w:r>
        <w:t xml:space="preserve">ETL Flow: DWH SQL Server -&gt; Application PostgreSQL</w:t>
      </w:r>
    </w:p>
    <w:p>
      <w:pPr>
        <w:pStyle w:val="FirstParagraph"/>
      </w:pPr>
      <w:r>
        <w:t xml:space="preserve">Guida operativa del flusso ETL tra sorgenti DWH (via FDW) e target PostgreSQL.</w:t>
      </w:r>
    </w:p>
    <w:bookmarkStart w:id="9" w:name="quick-summary"/>
    <w:p>
      <w:pPr>
        <w:pStyle w:val="Heading2"/>
      </w:pPr>
      <w:r>
        <w:t xml:space="preserve">Quick Summary</w:t>
      </w:r>
    </w:p>
    <w:p>
      <w:pPr>
        <w:pStyle w:val="Compact"/>
        <w:numPr>
          <w:ilvl w:val="0"/>
          <w:numId w:val="1001"/>
        </w:numPr>
      </w:pPr>
      <w:r>
        <w:t xml:space="preserve">Orchestratore:</w:t>
      </w:r>
      <w:r>
        <w:t xml:space="preserve"> </w:t>
      </w:r>
      <w:r>
        <w:rPr>
          <w:rStyle w:val="VerbatimChar"/>
        </w:rPr>
        <w:t xml:space="preserve">application_staging.etl_run_all_lookups</w:t>
      </w:r>
    </w:p>
    <w:p>
      <w:pPr>
        <w:pStyle w:val="Compact"/>
        <w:numPr>
          <w:ilvl w:val="0"/>
          <w:numId w:val="1001"/>
        </w:numPr>
      </w:pPr>
      <w:r>
        <w:t xml:space="preserve">Target principale:</w:t>
      </w:r>
      <w:r>
        <w:t xml:space="preserve"> </w:t>
      </w:r>
      <w:r>
        <w:rPr>
          <w:rStyle w:val="VerbatimChar"/>
        </w:rPr>
        <w:t xml:space="preserve">application_data</w:t>
      </w:r>
      <w:r>
        <w:t xml:space="preserve"> </w:t>
      </w:r>
      <w:r>
        <w:t xml:space="preserve">(lookup + fact)</w:t>
      </w:r>
    </w:p>
    <w:p>
      <w:pPr>
        <w:pStyle w:val="Compact"/>
        <w:numPr>
          <w:ilvl w:val="0"/>
          <w:numId w:val="1001"/>
        </w:numPr>
      </w:pPr>
      <w:r>
        <w:t xml:space="preserve">Log/stato:</w:t>
      </w:r>
      <w:r>
        <w:t xml:space="preserve"> </w:t>
      </w:r>
      <w:r>
        <w:rPr>
          <w:rStyle w:val="VerbatimChar"/>
        </w:rPr>
        <w:t xml:space="preserve">application_staging.etl_log_operation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application_staging.etl_log_error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application_staging.etl_monitoring</w:t>
      </w:r>
    </w:p>
    <w:p>
      <w:pPr>
        <w:pStyle w:val="Compact"/>
        <w:numPr>
          <w:ilvl w:val="0"/>
          <w:numId w:val="1001"/>
        </w:numPr>
      </w:pPr>
      <w:r>
        <w:t xml:space="preserve">Post-processing automatico: trigger su monitoring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application_data.populate_ft_quality_fpy</w:t>
      </w:r>
    </w:p>
    <w:p>
      <w:r>
        <w:pict>
          <v:rect style="width:0;height:1.5pt" o:hralign="center" o:hrstd="t" o:hr="t"/>
        </w:pict>
      </w:r>
    </w:p>
    <w:bookmarkEnd w:id="9"/>
    <w:bookmarkStart w:id="10" w:name="architettura"/>
    <w:p>
      <w:pPr>
        <w:pStyle w:val="Heading2"/>
      </w:pPr>
      <w:r>
        <w:t xml:space="preserve">1) Architettura</w:t>
      </w:r>
    </w:p>
    <w:p>
      <w:pPr>
        <w:pStyle w:val="SourceCode"/>
      </w:pPr>
      <w:r>
        <w:rPr>
          <w:rStyle w:val="VerbatimChar"/>
        </w:rPr>
        <w:t xml:space="preserve">SQL Server DWH (piu database, stessa struttura)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FDW schemas (es. dwh_remote, dwh_remote2, ...)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application_staging (procedure ETL + logging + monitoring)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application_data (lookup + fact partizionate)</w:t>
      </w:r>
    </w:p>
    <w:p>
      <w:r>
        <w:pict>
          <v:rect style="width:0;height:1.5pt" o:hralign="center" o:hrstd="t" o:hr="t"/>
        </w:pict>
      </w:r>
    </w:p>
    <w:bookmarkEnd w:id="10"/>
    <w:bookmarkStart w:id="11" w:name="mappatura-entita-dwh---target"/>
    <w:p>
      <w:pPr>
        <w:pStyle w:val="Heading2"/>
      </w:pPr>
      <w:r>
        <w:t xml:space="preserve">2) Mappatura Entita DWH -&gt; Target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DWH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ProductionTimeDate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lk_production_time_date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ProductionTimeDate.Id</w:t>
            </w:r>
          </w:p>
        </w:tc>
        <w:tc>
          <w:tcPr/>
          <w:p>
            <w:pPr>
              <w:pStyle w:val="Compact"/>
            </w:pPr>
            <w:r>
              <w:t xml:space="preserve">calendario produzione,</w:t>
            </w:r>
            <w:r>
              <w:t xml:space="preserve"> </w:t>
            </w:r>
            <w:r>
              <w:rPr>
                <w:rStyle w:val="VerbatimChar"/>
              </w:rPr>
              <w:t xml:space="preserve">id_day</w:t>
            </w:r>
            <w:r>
              <w:t xml:space="preserve"> </w:t>
            </w:r>
            <w:r>
              <w:t xml:space="preserve">in formato</w:t>
            </w:r>
            <w:r>
              <w:t xml:space="preserve"> </w:t>
            </w:r>
            <w:r>
              <w:rPr>
                <w:rStyle w:val="VerbatimChar"/>
              </w:rPr>
              <w:t xml:space="preserve">YYYYMMDD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lk_plant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SiteIntId</w:t>
            </w:r>
          </w:p>
        </w:tc>
        <w:tc>
          <w:tcPr/>
          <w:p>
            <w:pPr>
              <w:pStyle w:val="Compact"/>
            </w:pPr>
            <w:r>
              <w:t xml:space="preserve">mapping plant (</w:t>
            </w:r>
            <w:r>
              <w:rPr>
                <w:rStyle w:val="VerbatimChar"/>
              </w:rPr>
              <w:t xml:space="preserve">plant_code = SiteKey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lk_line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Line.Id</w:t>
            </w:r>
          </w:p>
        </w:tc>
        <w:tc>
          <w:tcPr/>
          <w:p>
            <w:pPr>
              <w:pStyle w:val="Compact"/>
            </w:pPr>
            <w:r>
              <w:t xml:space="preserve">mapping tramite</w:t>
            </w:r>
            <w:r>
              <w:t xml:space="preserve"> </w:t>
            </w:r>
            <w:r>
              <w:rPr>
                <w:rStyle w:val="VerbatimChar"/>
              </w:rPr>
              <w:t xml:space="preserve">line_code_erp = LineKey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lk_machine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StepIntId</w:t>
            </w:r>
          </w:p>
        </w:tc>
        <w:tc>
          <w:tcPr/>
          <w:p>
            <w:pPr>
              <w:pStyle w:val="Compact"/>
            </w:pPr>
            <w:r>
              <w:t xml:space="preserve">include</w:t>
            </w:r>
            <w:r>
              <w:t xml:space="preserve"> </w:t>
            </w:r>
            <w:r>
              <w:rPr>
                <w:rStyle w:val="VerbatimChar"/>
              </w:rPr>
              <w:t xml:space="preserve">is_start_step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is_end_step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MachineVsStep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lk_component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MachineIntId</w:t>
            </w:r>
          </w:p>
        </w:tc>
        <w:tc>
          <w:tcPr/>
          <w:p>
            <w:pPr>
              <w:pStyle w:val="Compact"/>
            </w:pPr>
            <w:r>
              <w:t xml:space="preserve">include</w:t>
            </w:r>
            <w:r>
              <w:t xml:space="preserve"> </w:t>
            </w:r>
            <w:r>
              <w:rPr>
                <w:rStyle w:val="VerbatimChar"/>
              </w:rPr>
              <w:t xml:space="preserve">ideal_cycle_time_ms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is_primary_source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lk_fixture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FixtureIntId</w:t>
            </w:r>
          </w:p>
        </w:tc>
        <w:tc>
          <w:tcPr/>
          <w:p>
            <w:pPr>
              <w:pStyle w:val="Compact"/>
            </w:pPr>
            <w:r>
              <w:t xml:space="preserve">una riga per</w:t>
            </w:r>
            <w:r>
              <w:t xml:space="preserve"> </w:t>
            </w:r>
            <w:r>
              <w:rPr>
                <w:rStyle w:val="VerbatimChar"/>
              </w:rPr>
              <w:t xml:space="preserve">(fixture, component_id)</w:t>
            </w:r>
            <w:r>
              <w:t xml:space="preserve">; include</w:t>
            </w:r>
            <w:r>
              <w:t xml:space="preserve"> </w:t>
            </w:r>
            <w:r>
              <w:rPr>
                <w:rStyle w:val="VerbatimChar"/>
              </w:rPr>
              <w:t xml:space="preserve">source_machine_id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lk_shift_dwh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ShiftIntId</w:t>
            </w:r>
          </w:p>
        </w:tc>
        <w:tc>
          <w:tcPr/>
          <w:p>
            <w:pPr>
              <w:pStyle w:val="Compact"/>
            </w:pPr>
            <w:r>
              <w:t xml:space="preserve">turni DWH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lk_code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CodeIntId</w:t>
            </w:r>
          </w:p>
        </w:tc>
        <w:tc>
          <w:tcPr/>
          <w:p>
            <w:pPr>
              <w:pStyle w:val="Compact"/>
            </w:pPr>
            <w:r>
              <w:t xml:space="preserve">codici produzione/scarto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lk_result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ResultIntId</w:t>
            </w:r>
          </w:p>
        </w:tc>
        <w:tc>
          <w:tcPr/>
          <w:p>
            <w:pPr>
              <w:pStyle w:val="Compact"/>
            </w:pPr>
            <w:r>
              <w:t xml:space="preserve">esito produzione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DeviceOnStepGrouped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ft_rawdata</w:t>
            </w:r>
          </w:p>
        </w:tc>
        <w:tc>
          <w:tcPr/>
          <w:p>
            <w:pPr>
              <w:pStyle w:val="Compact"/>
            </w:pPr>
            <w:r>
              <w:t xml:space="preserve">chiavi sorgente multiple</w:t>
            </w:r>
          </w:p>
        </w:tc>
        <w:tc>
          <w:tcPr/>
          <w:p>
            <w:pPr>
              <w:pStyle w:val="Compact"/>
            </w:pPr>
            <w:r>
              <w:t xml:space="preserve">fact giornaliera per step/fixture/pass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ft_downtime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Downtime.Id</w:t>
            </w:r>
          </w:p>
        </w:tc>
        <w:tc>
          <w:tcPr/>
          <w:p>
            <w:pPr>
              <w:pStyle w:val="Compact"/>
            </w:pPr>
            <w:r>
              <w:t xml:space="preserve">fact downtime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rocedure-etl-coinvolte"/>
    <w:p>
      <w:pPr>
        <w:pStyle w:val="Heading2"/>
      </w:pPr>
      <w:r>
        <w:t xml:space="preserve">3) Procedure ETL Coinvolte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Procedura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etl_run_all_lookups</w:t>
            </w:r>
          </w:p>
        </w:tc>
        <w:tc>
          <w:tcPr/>
          <w:p>
            <w:pPr>
              <w:pStyle w:val="Compact"/>
            </w:pPr>
            <w:r>
              <w:t xml:space="preserve">master flow: lookup + downtime + opzionale rawdata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etl_monitoring</w:t>
            </w:r>
          </w:p>
        </w:tc>
        <w:tc>
          <w:tcPr/>
          <w:p>
            <w:pPr>
              <w:pStyle w:val="Compact"/>
            </w:pPr>
            <w:r>
              <w:t xml:space="preserve">stato run (</w:t>
            </w:r>
            <w:r>
              <w:rPr>
                <w:rStyle w:val="VerbatimChar"/>
              </w:rPr>
              <w:t xml:space="preserve">running/success/failed/skipped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etl_log_error_write</w:t>
            </w:r>
          </w:p>
        </w:tc>
        <w:tc>
          <w:tcPr/>
          <w:p>
            <w:pPr>
              <w:pStyle w:val="Compact"/>
            </w:pPr>
            <w:r>
              <w:t xml:space="preserve">persistenza errori via dblink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etl_sync_lk_production_time_date</w:t>
            </w:r>
          </w:p>
        </w:tc>
        <w:tc>
          <w:tcPr/>
          <w:p>
            <w:pPr>
              <w:pStyle w:val="Compact"/>
            </w:pPr>
            <w:r>
              <w:t xml:space="preserve">sync calendario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etl_sync_lk_plant</w:t>
            </w:r>
          </w:p>
        </w:tc>
        <w:tc>
          <w:tcPr/>
          <w:p>
            <w:pPr>
              <w:pStyle w:val="Compact"/>
            </w:pPr>
            <w:r>
              <w:t xml:space="preserve">sync plant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etl_sync_lk_line</w:t>
            </w:r>
          </w:p>
        </w:tc>
        <w:tc>
          <w:tcPr/>
          <w:p>
            <w:pPr>
              <w:pStyle w:val="Compact"/>
            </w:pPr>
            <w:r>
              <w:t xml:space="preserve">sync linee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etl_sync_lk_machine</w:t>
            </w:r>
          </w:p>
        </w:tc>
        <w:tc>
          <w:tcPr/>
          <w:p>
            <w:pPr>
              <w:pStyle w:val="Compact"/>
            </w:pPr>
            <w:r>
              <w:t xml:space="preserve">sync step su</w:t>
            </w:r>
            <w:r>
              <w:t xml:space="preserve"> </w:t>
            </w:r>
            <w:r>
              <w:rPr>
                <w:rStyle w:val="VerbatimChar"/>
              </w:rPr>
              <w:t xml:space="preserve">lk_machine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etl_sync_lk_component</w:t>
            </w:r>
          </w:p>
        </w:tc>
        <w:tc>
          <w:tcPr/>
          <w:p>
            <w:pPr>
              <w:pStyle w:val="Compact"/>
            </w:pPr>
            <w:r>
              <w:t xml:space="preserve">sync machine su</w:t>
            </w:r>
            <w:r>
              <w:t xml:space="preserve"> </w:t>
            </w:r>
            <w:r>
              <w:rPr>
                <w:rStyle w:val="VerbatimChar"/>
              </w:rPr>
              <w:t xml:space="preserve">lk_component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etl_sync_lk_fixture</w:t>
            </w:r>
          </w:p>
        </w:tc>
        <w:tc>
          <w:tcPr/>
          <w:p>
            <w:pPr>
              <w:pStyle w:val="Compact"/>
            </w:pPr>
            <w:r>
              <w:t xml:space="preserve">sync fixture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etl_sync_lk_shift</w:t>
            </w:r>
          </w:p>
        </w:tc>
        <w:tc>
          <w:tcPr/>
          <w:p>
            <w:pPr>
              <w:pStyle w:val="Compact"/>
            </w:pPr>
            <w:r>
              <w:t xml:space="preserve">sync 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etl_sync_lk_code</w:t>
            </w:r>
          </w:p>
        </w:tc>
        <w:tc>
          <w:tcPr/>
          <w:p>
            <w:pPr>
              <w:pStyle w:val="Compact"/>
            </w:pPr>
            <w:r>
              <w:t xml:space="preserve">sync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etl_sync_lk_result</w:t>
            </w:r>
          </w:p>
        </w:tc>
        <w:tc>
          <w:tcPr/>
          <w:p>
            <w:pPr>
              <w:pStyle w:val="Compact"/>
            </w:pPr>
            <w:r>
              <w:t xml:space="preserve">sync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etl_sync_downtime</w:t>
            </w:r>
          </w:p>
        </w:tc>
        <w:tc>
          <w:tcPr/>
          <w:p>
            <w:pPr>
              <w:pStyle w:val="Compact"/>
            </w:pPr>
            <w:r>
              <w:t xml:space="preserve">load downtime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etl_sync_ft_rawdata</w:t>
            </w:r>
          </w:p>
        </w:tc>
        <w:tc>
          <w:tcPr/>
          <w:p>
            <w:pPr>
              <w:pStyle w:val="Compact"/>
            </w:pPr>
            <w:r>
              <w:t xml:space="preserve">load produzione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ordine-esecutivo-reale"/>
    <w:p>
      <w:pPr>
        <w:pStyle w:val="Heading2"/>
      </w:pPr>
      <w:r>
        <w:t xml:space="preserve">4) Ordine Esecutivo Reale</w:t>
      </w:r>
    </w:p>
    <w:p>
      <w:pPr>
        <w:pStyle w:val="FirstParagraph"/>
      </w:pPr>
      <w:r>
        <w:t xml:space="preserve">Ordine interno di</w:t>
      </w:r>
      <w:r>
        <w:t xml:space="preserve"> </w:t>
      </w:r>
      <w:r>
        <w:rPr>
          <w:rStyle w:val="VerbatimChar"/>
        </w:rPr>
        <w:t xml:space="preserve">etl_run_all_lookups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etl_sync_lk_production_time_date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etl_sync_lk_plant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etl_sync_lk_line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etl_sync_lk_machine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etl_sync_lk_component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etl_sync_lk_fixture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etl_sync_lk_shift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etl_sync_lk_code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etl_sync_lk_result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etl_sync_downtime</w:t>
      </w:r>
      <w:r>
        <w:t xml:space="preserve"> </w:t>
      </w:r>
      <w:r>
        <w:t xml:space="preserve">(sempre)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etl_sync_ft_rawdata</w:t>
      </w:r>
      <w:r>
        <w:t xml:space="preserve"> </w:t>
      </w:r>
      <w:r>
        <w:t xml:space="preserve">(solo se</w:t>
      </w:r>
      <w:r>
        <w:t xml:space="preserve"> </w:t>
      </w:r>
      <w:r>
        <w:rPr>
          <w:rStyle w:val="VerbatimChar"/>
        </w:rPr>
        <w:t xml:space="preserve">p_run_ft_rawdata = true</w:t>
      </w:r>
      <w:r>
        <w:t xml:space="preserve">)</w:t>
      </w:r>
    </w:p>
    <w:p>
      <w:pPr>
        <w:pStyle w:val="FirstParagraph"/>
      </w:pPr>
      <w:r>
        <w:t xml:space="preserve">Questo ordine rispetta le dipendenze di mapping/FK.</w:t>
      </w:r>
    </w:p>
    <w:p>
      <w:r>
        <w:pict>
          <v:rect style="width:0;height:1.5pt" o:hralign="center" o:hrstd="t" o:hr="t"/>
        </w:pict>
      </w:r>
    </w:p>
    <w:bookmarkEnd w:id="13"/>
    <w:bookmarkStart w:id="14" w:name="modalita-di-esecuzione-master"/>
    <w:p>
      <w:pPr>
        <w:pStyle w:val="Heading2"/>
      </w:pPr>
      <w:r>
        <w:t xml:space="preserve">5) Modalita di Esecuzione Master</w:t>
      </w:r>
    </w:p>
    <w:p>
      <w:pPr>
        <w:pStyle w:val="FirstParagraph"/>
      </w:pPr>
      <w:r>
        <w:t xml:space="preserve">Firma corrente:</w:t>
      </w:r>
    </w:p>
    <w:p>
      <w:pPr>
        <w:pStyle w:val="SourceCode"/>
      </w:pPr>
      <w:r>
        <w:rPr>
          <w:rStyle w:val="KeywordTok"/>
        </w:rPr>
        <w:t xml:space="preserve">CALL</w:t>
      </w:r>
      <w:r>
        <w:rPr>
          <w:rStyle w:val="NormalTok"/>
        </w:rPr>
        <w:t xml:space="preserve"> application_staging.etl_run_all_lookups(</w:t>
      </w:r>
      <w:r>
        <w:br/>
      </w:r>
      <w:r>
        <w:rPr>
          <w:rStyle w:val="NormalTok"/>
        </w:rPr>
        <w:t xml:space="preserve">  p_caller,</w:t>
      </w:r>
      <w:r>
        <w:br/>
      </w:r>
      <w:r>
        <w:rPr>
          <w:rStyle w:val="NormalTok"/>
        </w:rPr>
        <w:t xml:space="preserve">  p_dry_run,</w:t>
      </w:r>
      <w:r>
        <w:br/>
      </w:r>
      <w:r>
        <w:rPr>
          <w:rStyle w:val="NormalTok"/>
        </w:rPr>
        <w:t xml:space="preserve">  p_run_ft_rawdata,</w:t>
      </w:r>
      <w:r>
        <w:br/>
      </w:r>
      <w:r>
        <w:rPr>
          <w:rStyle w:val="NormalTok"/>
        </w:rPr>
        <w:t xml:space="preserve">  p_ft_rawdata_date_min,</w:t>
      </w:r>
      <w:r>
        <w:br/>
      </w:r>
      <w:r>
        <w:rPr>
          <w:rStyle w:val="NormalTok"/>
        </w:rPr>
        <w:t xml:space="preserve">  p_ft_rawdata_date_max,</w:t>
      </w:r>
      <w:r>
        <w:br/>
      </w:r>
      <w:r>
        <w:rPr>
          <w:rStyle w:val="NormalTok"/>
        </w:rPr>
        <w:t xml:space="preserve">  p_foreign_schema,</w:t>
      </w:r>
      <w:r>
        <w:br/>
      </w:r>
      <w:r>
        <w:rPr>
          <w:rStyle w:val="NormalTok"/>
        </w:rPr>
        <w:t xml:space="preserve">  p_foreign_schemas,</w:t>
      </w:r>
      <w:r>
        <w:br/>
      </w:r>
      <w:r>
        <w:rPr>
          <w:rStyle w:val="NormalTok"/>
        </w:rPr>
        <w:t xml:space="preserve">  p_schema_group,</w:t>
      </w:r>
      <w:r>
        <w:br/>
      </w:r>
      <w:r>
        <w:rPr>
          <w:rStyle w:val="NormalTok"/>
        </w:rPr>
        <w:t xml:space="preserve">  p_continue_on_error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Modalita: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Schedulata (ieri):</w:t>
      </w:r>
      <w:r>
        <w:t xml:space="preserve"> </w:t>
      </w:r>
      <w:r>
        <w:rPr>
          <w:rStyle w:val="VerbatimChar"/>
        </w:rPr>
        <w:t xml:space="preserve">date_min = NULL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date_max = NULL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Manuale range chiuso:</w:t>
      </w:r>
      <w:r>
        <w:t xml:space="preserve"> </w:t>
      </w:r>
      <w:r>
        <w:rPr>
          <w:rStyle w:val="VerbatimChar"/>
        </w:rPr>
        <w:t xml:space="preserve">date_min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date_max</w:t>
      </w:r>
      <w:r>
        <w:t xml:space="preserve"> </w:t>
      </w:r>
      <w:r>
        <w:t xml:space="preserve">valorizzate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Manuale range aperto:</w:t>
      </w:r>
      <w:r>
        <w:t xml:space="preserve"> </w:t>
      </w:r>
      <w:r>
        <w:rPr>
          <w:rStyle w:val="VerbatimChar"/>
        </w:rPr>
        <w:t xml:space="preserve">date_min</w:t>
      </w:r>
      <w:r>
        <w:t xml:space="preserve"> </w:t>
      </w:r>
      <w:r>
        <w:t xml:space="preserve">valorizzata,</w:t>
      </w:r>
      <w:r>
        <w:t xml:space="preserve"> </w:t>
      </w:r>
      <w:r>
        <w:rPr>
          <w:rStyle w:val="VerbatimChar"/>
        </w:rPr>
        <w:t xml:space="preserve">date_max = NULL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Schema singolo:</w:t>
      </w:r>
      <w:r>
        <w:t xml:space="preserve"> </w:t>
      </w:r>
      <w:r>
        <w:rPr>
          <w:rStyle w:val="VerbatimChar"/>
        </w:rPr>
        <w:t xml:space="preserve">p_foreign_schema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Multi-schema:</w:t>
      </w:r>
      <w:r>
        <w:t xml:space="preserve"> </w:t>
      </w:r>
      <w:r>
        <w:rPr>
          <w:rStyle w:val="VerbatimChar"/>
        </w:rPr>
        <w:t xml:space="preserve">p_foreign_schemas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p_schema_group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Dry-run:</w:t>
      </w:r>
      <w:r>
        <w:t xml:space="preserve"> </w:t>
      </w:r>
      <w:r>
        <w:rPr>
          <w:rStyle w:val="VerbatimChar"/>
        </w:rPr>
        <w:t xml:space="preserve">p_dry_run = true</w:t>
      </w:r>
      <w:r>
        <w:t xml:space="preserve"> </w:t>
      </w:r>
      <w:r>
        <w:t xml:space="preserve">(rollback finale)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Best effort:</w:t>
      </w:r>
      <w:r>
        <w:t xml:space="preserve"> </w:t>
      </w:r>
      <w:r>
        <w:rPr>
          <w:rStyle w:val="VerbatimChar"/>
        </w:rPr>
        <w:t xml:space="preserve">p_continue_on_error = true</w:t>
      </w:r>
    </w:p>
    <w:p>
      <w:r>
        <w:pict>
          <v:rect style="width:0;height:1.5pt" o:hralign="center" o:hrstd="t" o:hr="t"/>
        </w:pict>
      </w:r>
    </w:p>
    <w:bookmarkEnd w:id="14"/>
    <w:bookmarkStart w:id="19" w:name="vincoli-operativi"/>
    <w:p>
      <w:pPr>
        <w:pStyle w:val="Heading2"/>
      </w:pPr>
      <w:r>
        <w:t xml:space="preserve">6) Vincoli Operativi</w:t>
      </w:r>
    </w:p>
    <w:bookmarkStart w:id="15" w:name="time-gate-locale-plant"/>
    <w:p>
      <w:pPr>
        <w:pStyle w:val="Heading3"/>
      </w:pPr>
      <w:r>
        <w:t xml:space="preserve">Time gate locale plant</w:t>
      </w:r>
    </w:p>
    <w:p>
      <w:pPr>
        <w:pStyle w:val="Compact"/>
        <w:numPr>
          <w:ilvl w:val="0"/>
          <w:numId w:val="1004"/>
        </w:numPr>
      </w:pPr>
      <w:r>
        <w:t xml:space="preserve">In modalità schedulata (</w:t>
      </w:r>
      <w:r>
        <w:rPr>
          <w:rStyle w:val="VerbatimChar"/>
        </w:rPr>
        <w:t xml:space="preserve">NULL/NULL</w:t>
      </w:r>
      <w:r>
        <w:t xml:space="preserve">), l’esecuzione per plant è valida solo tra</w:t>
      </w:r>
      <w:r>
        <w:t xml:space="preserve"> </w:t>
      </w:r>
      <w:r>
        <w:rPr>
          <w:rStyle w:val="VerbatimChar"/>
        </w:rPr>
        <w:t xml:space="preserve">00:00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00:59</w:t>
      </w:r>
      <w:r>
        <w:t xml:space="preserve"> </w:t>
      </w:r>
      <w:r>
        <w:t xml:space="preserve">ora locale.</w:t>
      </w:r>
    </w:p>
    <w:bookmarkEnd w:id="15"/>
    <w:bookmarkStart w:id="16" w:name="coerenza-plant-in-una-run"/>
    <w:p>
      <w:pPr>
        <w:pStyle w:val="Heading3"/>
      </w:pPr>
      <w:r>
        <w:t xml:space="preserve">Coerenza plant in una run</w:t>
      </w:r>
    </w:p>
    <w:p>
      <w:pPr>
        <w:pStyle w:val="Compact"/>
        <w:numPr>
          <w:ilvl w:val="0"/>
          <w:numId w:val="1005"/>
        </w:numPr>
      </w:pPr>
      <w:r>
        <w:t xml:space="preserve">Tutti gli schemi elaborati nella stessa chiamata devono mappare allo stesso</w:t>
      </w:r>
      <w:r>
        <w:t xml:space="preserve"> </w:t>
      </w:r>
      <w:r>
        <w:rPr>
          <w:rStyle w:val="VerbatimChar"/>
        </w:rPr>
        <w:t xml:space="preserve">plant_id</w:t>
      </w:r>
      <w:r>
        <w:t xml:space="preserve">.</w:t>
      </w:r>
    </w:p>
    <w:bookmarkEnd w:id="16"/>
    <w:bookmarkStart w:id="17" w:name="configurazioni-critiche"/>
    <w:p>
      <w:pPr>
        <w:pStyle w:val="Heading3"/>
      </w:pPr>
      <w:r>
        <w:t xml:space="preserve">Configurazioni critiche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application_data.log_error_write_cfg</w:t>
      </w:r>
      <w:r>
        <w:t xml:space="preserve"> </w:t>
      </w:r>
      <w:r>
        <w:t xml:space="preserve">(</w:t>
      </w:r>
      <w:r>
        <w:rPr>
          <w:rStyle w:val="VerbatimChar"/>
        </w:rPr>
        <w:t xml:space="preserve">dblink_conn_str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application_staging.etl_source_schema_cfg</w:t>
      </w:r>
      <w:r>
        <w:t xml:space="preserve"> </w:t>
      </w:r>
      <w:r>
        <w:t xml:space="preserve">(necessaria se usi</w:t>
      </w:r>
      <w:r>
        <w:t xml:space="preserve"> </w:t>
      </w:r>
      <w:r>
        <w:rPr>
          <w:rStyle w:val="VerbatimChar"/>
        </w:rPr>
        <w:t xml:space="preserve">p_schema_group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application_data.lk_plant</w:t>
      </w:r>
      <w:r>
        <w:t xml:space="preserve"> </w:t>
      </w:r>
      <w:r>
        <w:t xml:space="preserve">coerente con</w:t>
      </w:r>
      <w:r>
        <w:t xml:space="preserve"> </w:t>
      </w:r>
      <w:r>
        <w:rPr>
          <w:rStyle w:val="VerbatimChar"/>
        </w:rPr>
        <w:t xml:space="preserve">Site.SiteKey</w:t>
      </w:r>
    </w:p>
    <w:bookmarkEnd w:id="17"/>
    <w:bookmarkStart w:id="18" w:name="prerequisito-estensione"/>
    <w:p>
      <w:pPr>
        <w:pStyle w:val="Heading3"/>
      </w:pPr>
      <w:r>
        <w:t xml:space="preserve">Prerequisito estensione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 EXTENSION IF NOT EXISTS dblink;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log-monitoring-e-trigger"/>
    <w:p>
      <w:pPr>
        <w:pStyle w:val="Heading2"/>
      </w:pPr>
      <w:r>
        <w:t xml:space="preserve">7) Log, Monitoring e Trigger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Oggetto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etl_log_operation</w:t>
            </w:r>
          </w:p>
        </w:tc>
        <w:tc>
          <w:tcPr/>
          <w:p>
            <w:pPr>
              <w:pStyle w:val="Compact"/>
            </w:pPr>
            <w:r>
              <w:t xml:space="preserve">traccia step operativi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etl_log_error</w:t>
            </w:r>
          </w:p>
        </w:tc>
        <w:tc>
          <w:tcPr/>
          <w:p>
            <w:pPr>
              <w:pStyle w:val="Compact"/>
            </w:pPr>
            <w:r>
              <w:t xml:space="preserve">persistenza errori ETL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etl_monitoring</w:t>
            </w:r>
          </w:p>
        </w:tc>
        <w:tc>
          <w:tcPr/>
          <w:p>
            <w:pPr>
              <w:pStyle w:val="Compact"/>
            </w:pPr>
            <w:r>
              <w:t xml:space="preserve">stato run e metadati run</w:t>
            </w:r>
          </w:p>
        </w:tc>
      </w:tr>
    </w:tbl>
    <w:p>
      <w:pPr>
        <w:pStyle w:val="BodyText"/>
      </w:pPr>
      <w:r>
        <w:t xml:space="preserve">Trigger: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trg_etl_monitoring_after_success</w:t>
      </w:r>
      <w:r>
        <w:t xml:space="preserve"> </w:t>
      </w:r>
      <w:r>
        <w:t xml:space="preserve">- Su transizione a</w:t>
      </w:r>
      <w:r>
        <w:t xml:space="preserve"> </w:t>
      </w:r>
      <w:r>
        <w:rPr>
          <w:rStyle w:val="VerbatimChar"/>
        </w:rPr>
        <w:t xml:space="preserve">state='success'</w:t>
      </w:r>
      <w:r>
        <w:t xml:space="preserve"> </w:t>
      </w:r>
      <w:r>
        <w:t xml:space="preserve">chiama</w:t>
      </w:r>
      <w:r>
        <w:t xml:space="preserve"> </w:t>
      </w:r>
      <w:r>
        <w:rPr>
          <w:rStyle w:val="VerbatimChar"/>
        </w:rPr>
        <w:t xml:space="preserve">application_data.populate_ft_quality_fpy(date_min, date_max, plant_id, ...)</w:t>
      </w:r>
    </w:p>
    <w:p>
      <w:r>
        <w:pict>
          <v:rect style="width:0;height:1.5pt" o:hralign="center" o:hrstd="t" o:hr="t"/>
        </w:pict>
      </w:r>
    </w:p>
    <w:bookmarkEnd w:id="20"/>
    <w:bookmarkStart w:id="21" w:name="logica-di-caricamento-ft_rawdata-sintesi"/>
    <w:p>
      <w:pPr>
        <w:pStyle w:val="Heading2"/>
      </w:pPr>
      <w:r>
        <w:t xml:space="preserve">8) Logica di Caricamento</w:t>
      </w:r>
      <w:r>
        <w:t xml:space="preserve"> </w:t>
      </w:r>
      <w:r>
        <w:rPr>
          <w:rStyle w:val="VerbatimChar"/>
        </w:rPr>
        <w:t xml:space="preserve">ft_rawdata</w:t>
      </w:r>
      <w:r>
        <w:t xml:space="preserve"> </w:t>
      </w:r>
      <w:r>
        <w:t xml:space="preserve">(sintesi)</w:t>
      </w:r>
    </w:p>
    <w:p>
      <w:pPr>
        <w:pStyle w:val="FirstParagraph"/>
      </w:pPr>
      <w:r>
        <w:t xml:space="preserve">Passi principali in</w:t>
      </w:r>
      <w:r>
        <w:t xml:space="preserve"> </w:t>
      </w:r>
      <w:r>
        <w:rPr>
          <w:rStyle w:val="VerbatimChar"/>
        </w:rPr>
        <w:t xml:space="preserve">etl_sync_ft_rawdata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risolvi</w:t>
      </w:r>
      <w:r>
        <w:t xml:space="preserve"> </w:t>
      </w:r>
      <w:r>
        <w:rPr>
          <w:rStyle w:val="VerbatimChar"/>
        </w:rPr>
        <w:t xml:space="preserve">target_date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-&gt; ieri)</w:t>
      </w:r>
    </w:p>
    <w:p>
      <w:pPr>
        <w:pStyle w:val="Compact"/>
        <w:numPr>
          <w:ilvl w:val="0"/>
          <w:numId w:val="1008"/>
        </w:numPr>
      </w:pPr>
      <w:r>
        <w:t xml:space="preserve">risolvi contesto</w:t>
      </w:r>
      <w:r>
        <w:t xml:space="preserve"> </w:t>
      </w:r>
      <w:r>
        <w:rPr>
          <w:rStyle w:val="VerbatimChar"/>
        </w:rPr>
        <w:t xml:space="preserve">plant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line</w:t>
      </w:r>
      <w:r>
        <w:t xml:space="preserve"> </w:t>
      </w:r>
      <w:r>
        <w:t xml:space="preserve">(supporta anche BY_PROCESS quando DWH</w:t>
      </w:r>
      <w:r>
        <w:t xml:space="preserve"> </w:t>
      </w:r>
      <w:r>
        <w:rPr>
          <w:rStyle w:val="VerbatimChar"/>
        </w:rPr>
        <w:t xml:space="preserve">Line</w:t>
      </w:r>
      <w:r>
        <w:t xml:space="preserve"> </w:t>
      </w:r>
      <w:r>
        <w:t xml:space="preserve">è vuota)</w:t>
      </w:r>
    </w:p>
    <w:p>
      <w:pPr>
        <w:pStyle w:val="Compact"/>
        <w:numPr>
          <w:ilvl w:val="0"/>
          <w:numId w:val="1008"/>
        </w:numPr>
      </w:pPr>
      <w:r>
        <w:t xml:space="preserve">risolvi</w:t>
      </w:r>
      <w:r>
        <w:t xml:space="preserve"> </w:t>
      </w:r>
      <w:r>
        <w:rPr>
          <w:rStyle w:val="VerbatimChar"/>
        </w:rPr>
        <w:t xml:space="preserve">ProductionTimeDateId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day_id</w:t>
      </w:r>
    </w:p>
    <w:p>
      <w:pPr>
        <w:pStyle w:val="Compact"/>
        <w:numPr>
          <w:ilvl w:val="0"/>
          <w:numId w:val="1008"/>
        </w:numPr>
      </w:pPr>
      <w:r>
        <w:t xml:space="preserve">crea partizioni mancanti (</w:t>
      </w:r>
      <w:r>
        <w:rPr>
          <w:rStyle w:val="VerbatimChar"/>
        </w:rPr>
        <w:t xml:space="preserve">plant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leggi</w:t>
      </w:r>
      <w:r>
        <w:t xml:space="preserve"> </w:t>
      </w:r>
      <w:r>
        <w:rPr>
          <w:rStyle w:val="VerbatimChar"/>
        </w:rPr>
        <w:t xml:space="preserve">DeviceOnStepGrouped</w:t>
      </w:r>
      <w:r>
        <w:t xml:space="preserve"> </w:t>
      </w:r>
      <w:r>
        <w:t xml:space="preserve">e risolvi chiavi target tramite lookup</w:t>
      </w:r>
    </w:p>
    <w:p>
      <w:pPr>
        <w:pStyle w:val="Compact"/>
        <w:numPr>
          <w:ilvl w:val="0"/>
          <w:numId w:val="1008"/>
        </w:numPr>
      </w:pPr>
      <w:r>
        <w:t xml:space="preserve">insert/update idempotente su</w:t>
      </w:r>
      <w:r>
        <w:t xml:space="preserve"> </w:t>
      </w:r>
      <w:r>
        <w:rPr>
          <w:rStyle w:val="VerbatimChar"/>
        </w:rPr>
        <w:t xml:space="preserve">ft_rawdata</w:t>
      </w:r>
    </w:p>
    <w:p>
      <w:pPr>
        <w:pStyle w:val="FirstParagraph"/>
      </w:pPr>
      <w:r>
        <w:t xml:space="preserve">Nota:</w:t>
      </w:r>
      <w:r>
        <w:t xml:space="preserve"> </w:t>
      </w:r>
      <w:r>
        <w:t xml:space="preserve">- la risoluzione fixture/component usa</w:t>
      </w:r>
      <w:r>
        <w:t xml:space="preserve"> </w:t>
      </w:r>
      <w:r>
        <w:rPr>
          <w:rStyle w:val="VerbatimChar"/>
        </w:rPr>
        <w:t xml:space="preserve">lk_fixture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source_machine_id</w:t>
      </w:r>
      <w:r>
        <w:t xml:space="preserve"> </w:t>
      </w:r>
      <w:r>
        <w:t xml:space="preserve">nel contesto plant/line/step.</w:t>
      </w:r>
    </w:p>
    <w:p>
      <w:r>
        <w:pict>
          <v:rect style="width:0;height:1.5pt" o:hralign="center" o:hrstd="t" o:hr="t"/>
        </w:pict>
      </w:r>
    </w:p>
    <w:bookmarkEnd w:id="21"/>
    <w:bookmarkStart w:id="22" w:name="conversione-date"/>
    <w:p>
      <w:pPr>
        <w:pStyle w:val="Heading2"/>
      </w:pPr>
      <w:r>
        <w:t xml:space="preserve">9) Conversione Date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Sorgente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ProductionTimeDate.Id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lk_production_time_date.source_id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Year/Month/Day</w:t>
            </w:r>
            <w:r>
              <w:t xml:space="preserve"> </w:t>
            </w:r>
            <w:r>
              <w:t xml:space="preserve">DWH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day_id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YYYYMMDD</w:t>
            </w:r>
            <w:r>
              <w:t xml:space="preserve">) su fact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etl_sync_lk_production_time_date</w:t>
      </w:r>
      <w:r>
        <w:t xml:space="preserve"> </w:t>
      </w:r>
      <w:r>
        <w:t xml:space="preserve">mantiene il calendario;</w:t>
      </w:r>
      <w:r>
        <w:t xml:space="preserve"> </w:t>
      </w:r>
      <w:r>
        <w:rPr>
          <w:rStyle w:val="VerbatimChar"/>
        </w:rPr>
        <w:t xml:space="preserve">etl_sync_ft_rawdata</w:t>
      </w:r>
      <w:r>
        <w:t xml:space="preserve"> </w:t>
      </w:r>
      <w:r>
        <w:t xml:space="preserve">usa quel contesto per mappare la data di produzione.</w:t>
      </w:r>
    </w:p>
    <w:p>
      <w:r>
        <w:pict>
          <v:rect style="width:0;height:1.5pt" o:hralign="center" o:hrstd="t" o:hr="t"/>
        </w:pict>
      </w:r>
    </w:p>
    <w:bookmarkEnd w:id="22"/>
    <w:bookmarkStart w:id="23" w:name="modello-dati-vista-logica"/>
    <w:p>
      <w:pPr>
        <w:pStyle w:val="Heading2"/>
      </w:pPr>
      <w:r>
        <w:t xml:space="preserve">10) Modello Dati (vista logica)</w:t>
      </w:r>
    </w:p>
    <w:p>
      <w:pPr>
        <w:pStyle w:val="SourceCode"/>
      </w:pPr>
      <w:r>
        <w:rPr>
          <w:rStyle w:val="VerbatimChar"/>
        </w:rPr>
        <w:t xml:space="preserve">lk_plant 1:N lk_line 1:N lk_machine 1:N lk_component</w:t>
      </w:r>
      <w:r>
        <w:br/>
      </w:r>
      <w:r>
        <w:rPr>
          <w:rStyle w:val="VerbatimChar"/>
        </w:rPr>
        <w:t xml:space="preserve">                          ^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lk_fixture (per step/component)</w:t>
      </w:r>
      <w:r>
        <w:br/>
      </w:r>
      <w:r>
        <w:br/>
      </w:r>
      <w:r>
        <w:rPr>
          <w:rStyle w:val="VerbatimChar"/>
        </w:rPr>
        <w:t xml:space="preserve">ft_rawdata -&gt; lk_date/lk_production_time_date</w:t>
      </w:r>
      <w:r>
        <w:br/>
      </w:r>
      <w:r>
        <w:rPr>
          <w:rStyle w:val="VerbatimChar"/>
        </w:rPr>
        <w:t xml:space="preserve">          -&gt; lk_plant</w:t>
      </w:r>
      <w:r>
        <w:br/>
      </w:r>
      <w:r>
        <w:rPr>
          <w:rStyle w:val="VerbatimChar"/>
        </w:rPr>
        <w:t xml:space="preserve">          -&gt; lk_line</w:t>
      </w:r>
      <w:r>
        <w:br/>
      </w:r>
      <w:r>
        <w:rPr>
          <w:rStyle w:val="VerbatimChar"/>
        </w:rPr>
        <w:t xml:space="preserve">          -&gt; lk_machine</w:t>
      </w:r>
      <w:r>
        <w:br/>
      </w:r>
      <w:r>
        <w:rPr>
          <w:rStyle w:val="VerbatimChar"/>
        </w:rPr>
        <w:t xml:space="preserve">          -&gt; lk_component</w:t>
      </w:r>
      <w:r>
        <w:br/>
      </w:r>
      <w:r>
        <w:rPr>
          <w:rStyle w:val="VerbatimChar"/>
        </w:rPr>
        <w:t xml:space="preserve">          -&gt; lk_fixture</w:t>
      </w:r>
      <w:r>
        <w:br/>
      </w:r>
      <w:r>
        <w:rPr>
          <w:rStyle w:val="VerbatimChar"/>
        </w:rPr>
        <w:t xml:space="preserve">          -&gt; lk_shift_dwh</w:t>
      </w:r>
      <w:r>
        <w:br/>
      </w:r>
      <w:r>
        <w:rPr>
          <w:rStyle w:val="VerbatimChar"/>
        </w:rPr>
        <w:t xml:space="preserve">          -&gt; lk_code (opzionale)</w:t>
      </w:r>
      <w:r>
        <w:br/>
      </w:r>
      <w:r>
        <w:rPr>
          <w:rStyle w:val="VerbatimChar"/>
        </w:rPr>
        <w:t xml:space="preserve">          -&gt; lk_result (opzionale)</w:t>
      </w:r>
    </w:p>
    <w:p>
      <w:r>
        <w:pict>
          <v:rect style="width:0;height:1.5pt" o:hralign="center" o:hrstd="t" o:hr="t"/>
        </w:pict>
      </w:r>
    </w:p>
    <w:bookmarkEnd w:id="23"/>
    <w:bookmarkStart w:id="24" w:name="esempi-chiamata"/>
    <w:p>
      <w:pPr>
        <w:pStyle w:val="Heading2"/>
      </w:pPr>
      <w:r>
        <w:t xml:space="preserve">11) Esempi Chiamata</w:t>
      </w:r>
    </w:p>
    <w:p>
      <w:pPr>
        <w:pStyle w:val="SourceCode"/>
      </w:pPr>
      <w:r>
        <w:rPr>
          <w:rStyle w:val="CommentTok"/>
        </w:rPr>
        <w:t xml:space="preserve">-- Solo lookup + downtime (schedulata)</w:t>
      </w:r>
      <w:r>
        <w:br/>
      </w:r>
      <w:r>
        <w:rPr>
          <w:rStyle w:val="KeywordTok"/>
        </w:rPr>
        <w:t xml:space="preserve">CALL</w:t>
      </w:r>
      <w:r>
        <w:rPr>
          <w:rStyle w:val="NormalTok"/>
        </w:rPr>
        <w:t xml:space="preserve"> application_staging.etl_run_all_lookups(</w:t>
      </w:r>
      <w:r>
        <w:rPr>
          <w:rStyle w:val="StringTok"/>
        </w:rPr>
        <w:t xml:space="preserve">'ETL_DAILY'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Lookup + rawdata per ieri</w:t>
      </w:r>
      <w:r>
        <w:br/>
      </w:r>
      <w:r>
        <w:rPr>
          <w:rStyle w:val="KeywordTok"/>
        </w:rPr>
        <w:t xml:space="preserve">CALL</w:t>
      </w:r>
      <w:r>
        <w:rPr>
          <w:rStyle w:val="NormalTok"/>
        </w:rPr>
        <w:t xml:space="preserve"> application_staging.etl_run_all_lookups(</w:t>
      </w:r>
      <w:r>
        <w:rPr>
          <w:rStyle w:val="StringTok"/>
        </w:rPr>
        <w:t xml:space="preserve">'ETL_DAILY'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Lookup + rawdata su range</w:t>
      </w:r>
      <w:r>
        <w:br/>
      </w:r>
      <w:r>
        <w:rPr>
          <w:rStyle w:val="KeywordTok"/>
        </w:rPr>
        <w:t xml:space="preserve">CALL</w:t>
      </w:r>
      <w:r>
        <w:rPr>
          <w:rStyle w:val="NormalTok"/>
        </w:rPr>
        <w:t xml:space="preserve"> application_staging.etl_run_all_lookups(</w:t>
      </w:r>
      <w:r>
        <w:rPr>
          <w:rStyle w:val="StringTok"/>
        </w:rPr>
        <w:t xml:space="preserve">'ETL_MANUAL'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'2026-01-10'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Dry run</w:t>
      </w:r>
      <w:r>
        <w:br/>
      </w:r>
      <w:r>
        <w:rPr>
          <w:rStyle w:val="KeywordTok"/>
        </w:rPr>
        <w:t xml:space="preserve">CALL</w:t>
      </w:r>
      <w:r>
        <w:rPr>
          <w:rStyle w:val="NormalTok"/>
        </w:rPr>
        <w:t xml:space="preserve"> application_staging.etl_run_all_lookups(</w:t>
      </w:r>
      <w:r>
        <w:rPr>
          <w:rStyle w:val="StringTok"/>
        </w:rPr>
        <w:t xml:space="preserve">'ETL_TEST'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'2026-01-02'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Start w:id="25" w:name="file-di-riferimento"/>
    <w:p>
      <w:pPr>
        <w:pStyle w:val="Heading2"/>
      </w:pPr>
      <w:r>
        <w:t xml:space="preserve">12) File di Riferimento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10_etl_procedures_ByProcess_SoftDelete.sql</w:t>
      </w:r>
      <w:r>
        <w:t xml:space="preserve"> </w:t>
      </w:r>
      <w:r>
        <w:t xml:space="preserve">(versione corrente usata in progetto)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10_etl_procedures.sql</w:t>
      </w:r>
      <w:r>
        <w:t xml:space="preserve"> </w:t>
      </w:r>
      <w:r>
        <w:t xml:space="preserve">(variante storica/base)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8_dwh_integration_ddl.sql</w:t>
      </w:r>
      <w:r>
        <w:t xml:space="preserve"> </w:t>
      </w:r>
      <w:r>
        <w:t xml:space="preserve">(DDL integrazione + config tabelle staging)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9_migration_add_source_id.sql</w:t>
      </w:r>
      <w:r>
        <w:t xml:space="preserve"> </w:t>
      </w:r>
      <w:r>
        <w:t xml:space="preserve">(migrazione campi source_id e correlati)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deploy_etl_monitoring.sql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deploy_etl_monitoring_procs.sql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deploy_populate_ft_quality_fpy.sql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2026-03-12T11:13:03Z</dcterms:created>
  <dcterms:modified xsi:type="dcterms:W3CDTF">2026-03-12T11:13:03Z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