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Installazione e deploy</w:t>
      </w:r>
    </w:p>
    <w:p>
      <w:pPr>
        <w:pStyle w:val="Heading1"/>
      </w:pPr>
      <w:r>
        <w:t>Requisiti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Power BI Desktop con il modello aperto (per le skill che leggono il modello)</w:t>
      </w:r>
    </w:p>
    <w:p>
      <w:pPr>
        <w:pStyle w:val="ListBullet"/>
      </w:pPr>
      <w:r>
        <w:t>Server MCP "Power BI Modeling MCP" (estensione VS Code o eseguibile)</w:t>
      </w:r>
    </w:p>
    <w:p>
      <w:pPr>
        <w:pStyle w:val="ListBullet"/>
      </w:pPr>
      <w:r>
        <w:t>Un provider AI: token GitHub Copilot, chiave Azure OpenAI oppure Ollama locale</w:t>
      </w:r>
    </w:p>
    <w:p>
      <w:pPr>
        <w:pStyle w:val="Heading1"/>
      </w:pPr>
      <w:r>
        <w:t>Avvio locale</w:t>
      </w:r>
    </w:p>
    <w:p>
      <w:r>
        <w:rPr>
          <w:rFonts w:ascii="Consolas" w:hAnsi="Consolas"/>
        </w:rPr>
        <w:t>cd mbi-agent-webapp</w:t>
        <w:br/>
        <w:t>pip install -r requirements.txt</w:t>
        <w:br/>
        <w:t>python main.py        # oppure start-app.bat</w:t>
      </w:r>
    </w:p>
    <w:p>
      <w:r>
        <w:t>Apri http://localhost:8000 .</w:t>
      </w:r>
    </w:p>
    <w:p>
      <w:r>
        <w:rPr>
          <w:rFonts w:ascii="Consolas" w:hAnsi="Consolas"/>
        </w:rPr>
        <w:t>requirements.txt</w:t>
      </w:r>
      <w:r>
        <w:t xml:space="preserve">: </w:t>
      </w:r>
      <w:r>
        <w:rPr>
          <w:rFonts w:ascii="Consolas" w:hAnsi="Consolas"/>
        </w:rPr>
        <w:t>claude-agent-sdk</w:t>
      </w:r>
      <w:r>
        <w:t xml:space="preserve">, </w:t>
      </w:r>
      <w:r>
        <w:rPr>
          <w:rFonts w:ascii="Consolas" w:hAnsi="Consolas"/>
        </w:rPr>
        <w:t>fastapi</w:t>
      </w:r>
      <w:r>
        <w:t xml:space="preserve">, </w:t>
      </w:r>
      <w:r>
        <w:rPr>
          <w:rFonts w:ascii="Consolas" w:hAnsi="Consolas"/>
        </w:rPr>
        <w:t>uvicorn</w:t>
      </w:r>
      <w:r>
        <w:t xml:space="preserve">, </w:t>
      </w:r>
      <w:r>
        <w:rPr>
          <w:rFonts w:ascii="Consolas" w:hAnsi="Consolas"/>
        </w:rPr>
        <w:t>openai</w:t>
      </w:r>
      <w:r>
        <w:t xml:space="preserve">, </w:t>
      </w:r>
      <w:r>
        <w:rPr>
          <w:rFonts w:ascii="Consolas" w:hAnsi="Consolas"/>
        </w:rPr>
        <w:t>httpx</w:t>
      </w:r>
      <w:r>
        <w:t xml:space="preserve">, </w:t>
      </w:r>
      <w:r>
        <w:rPr>
          <w:rFonts w:ascii="Consolas" w:hAnsi="Consolas"/>
        </w:rPr>
        <w:t>python-dotenv</w:t>
      </w:r>
      <w:r>
        <w:t xml:space="preserve">, </w:t>
      </w:r>
      <w:r>
        <w:rPr>
          <w:rFonts w:ascii="Consolas" w:hAnsi="Consolas"/>
        </w:rPr>
        <w:t>openpyxl</w:t>
      </w:r>
      <w:r>
        <w:t xml:space="preserve">, </w:t>
      </w:r>
      <w:r>
        <w:rPr>
          <w:rFonts w:ascii="Consolas" w:hAnsi="Consolas"/>
        </w:rPr>
        <w:t>azure-identity</w:t>
      </w:r>
      <w:r>
        <w:t>.</w:t>
      </w:r>
    </w:p>
    <w:p>
      <w:pPr>
        <w:pStyle w:val="Heading1"/>
      </w:pPr>
      <w:r>
        <w:t>Ollama (modalità locale)</w:t>
      </w:r>
    </w:p>
    <w:p>
      <w:pPr>
        <w:pStyle w:val="ListNumber"/>
      </w:pPr>
      <w:r>
        <w:t>Installare Ollama per Windows.</w:t>
      </w:r>
    </w:p>
    <w:p>
      <w:pPr>
        <w:pStyle w:val="ListNumber"/>
      </w:pPr>
      <w:r>
        <w:rPr>
          <w:rFonts w:ascii="Consolas" w:hAnsi="Consolas"/>
        </w:rPr>
        <w:t>ollama pull qwen3:4b</w:t>
      </w:r>
      <w:r>
        <w:t xml:space="preserve"> (oppure </w:t>
      </w:r>
      <w:r>
        <w:rPr>
          <w:rFonts w:ascii="Consolas" w:hAnsi="Consolas"/>
        </w:rPr>
        <w:t>qwen3:8b</w:t>
      </w:r>
      <w:r>
        <w:t>, selezionato di default se presente).</w:t>
      </w:r>
    </w:p>
    <w:p>
      <w:pPr>
        <w:pStyle w:val="ListNumber"/>
      </w:pPr>
      <w:r>
        <w:t>Con Ollama attivo sulla porta 11434, scegliere il modello dal menu "Modello Ollama" al login.</w:t>
      </w:r>
    </w:p>
    <w:p>
      <w:r>
        <w:t xml:space="preserve">Vedi anche </w:t>
      </w:r>
      <w:r>
        <w:rPr>
          <w:rFonts w:ascii="Consolas" w:hAnsi="Consolas"/>
        </w:rPr>
        <w:t>mbi-agent-webapp/Guida locale Skill Studio con Ollama.docx</w:t>
      </w:r>
      <w:r>
        <w:t>.</w:t>
      </w:r>
    </w:p>
    <w:p>
      <w:pPr>
        <w:pStyle w:val="Heading1"/>
      </w:pPr>
      <w:r>
        <w:t>Docker</w:t>
      </w:r>
    </w:p>
    <w:p>
      <w:r>
        <w:rPr>
          <w:rFonts w:ascii="Consolas" w:hAnsi="Consolas"/>
        </w:rPr>
        <w:t>docker build -t pbi-agent -f mbi-agent-webapp/Dockerfile .</w:t>
        <w:br/>
        <w:t>docker run -p 8000:8000 pbi-agent</w:t>
      </w:r>
    </w:p>
    <w:p>
      <w:r>
        <w:t xml:space="preserve">L'immagine copia </w:t>
      </w:r>
      <w:r>
        <w:rPr>
          <w:rFonts w:ascii="Consolas" w:hAnsi="Consolas"/>
        </w:rPr>
        <w:t>mbi-agent-webapp/</w:t>
      </w:r>
      <w:r>
        <w:t xml:space="preserve"> e </w:t>
      </w:r>
      <w:r>
        <w:rPr>
          <w:rFonts w:ascii="Consolas" w:hAnsi="Consolas"/>
        </w:rPr>
        <w:t>.claude/</w:t>
      </w:r>
      <w:r>
        <w:t xml:space="preserve">, espone la porta 8000 e avvia </w:t>
      </w:r>
      <w:r>
        <w:rPr>
          <w:rFonts w:ascii="Consolas" w:hAnsi="Consolas"/>
        </w:rPr>
        <w:t>uvicorn main:app</w:t>
      </w:r>
      <w:r>
        <w:t>.</w:t>
      </w:r>
    </w:p>
    <w:p>
      <w:r>
        <w:t>Nota: in container il server MCP di Power BI Desktop non è raggiungibile (richiede Windows e Power BI Desktop locale); le funzioni di catalogo e chat restano disponibili.</w:t>
      </w:r>
    </w:p>
    <w:p>
      <w:pPr>
        <w:pStyle w:val="Heading1"/>
      </w:pPr>
      <w:r>
        <w:t>Cluster (OpenShift / Kubernetes)</w:t>
      </w:r>
    </w:p>
    <w:p>
      <w:pPr>
        <w:pStyle w:val="ListBullet"/>
      </w:pPr>
      <w:r>
        <w:rPr>
          <w:rFonts w:ascii="Consolas" w:hAnsi="Consolas"/>
        </w:rPr>
        <w:t>helm/</w:t>
      </w:r>
      <w:r>
        <w:t>: chart Helm (</w:t>
      </w:r>
      <w:r>
        <w:rPr>
          <w:rFonts w:ascii="Consolas" w:hAnsi="Consolas"/>
        </w:rPr>
        <w:t>Chart.yaml</w:t>
      </w:r>
      <w:r>
        <w:t xml:space="preserve">, </w:t>
      </w:r>
      <w:r>
        <w:rPr>
          <w:rFonts w:ascii="Consolas" w:hAnsi="Consolas"/>
        </w:rPr>
        <w:t>values.yaml</w:t>
      </w:r>
      <w:r>
        <w:t>, template per deployment, service, ingress, route, PVC, secret, configmap, oauth2-proxy).</w:t>
      </w:r>
    </w:p>
    <w:p>
      <w:pPr>
        <w:pStyle w:val="ListBullet"/>
      </w:pPr>
      <w:r>
        <w:rPr>
          <w:rFonts w:ascii="Consolas" w:hAnsi="Consolas"/>
        </w:rPr>
        <w:t>mbi-agent-webapp/manifests/</w:t>
      </w:r>
      <w:r>
        <w:t>: manifest OpenShift (BuildConfig, ImageStream, Deployment, Route, Secret, ConfigMap).</w:t>
      </w:r>
    </w:p>
    <w:p>
      <w:pPr>
        <w:pStyle w:val="ListBullet"/>
      </w:pPr>
      <w:r>
        <w:rPr>
          <w:rFonts w:ascii="Consolas" w:hAnsi="Consolas"/>
        </w:rPr>
        <w:t>oauth2-proxy/Dockerfile</w:t>
      </w:r>
      <w:r>
        <w:t>: immagine del proxy di autenticazione.</w:t>
      </w:r>
    </w:p>
    <w:p>
      <w:pPr>
        <w:pStyle w:val="ListBullet"/>
      </w:pPr>
      <w:r>
        <w:t xml:space="preserve">Il volume persistente conserva il database SQLite in </w:t>
      </w:r>
      <w:r>
        <w:rPr>
          <w:rFonts w:ascii="Consolas" w:hAnsi="Consolas"/>
        </w:rPr>
        <w:t>data/</w:t>
      </w:r>
      <w:r>
        <w:t>.</w:t>
      </w:r>
    </w:p>
    <w:p>
      <w:pPr>
        <w:pStyle w:val="ListBullet"/>
      </w:pPr>
      <w:r>
        <w:t xml:space="preserve">Chiavi e token vanno forniti tramite </w:t>
      </w:r>
      <w:r>
        <w:rPr>
          <w:rFonts w:ascii="Consolas" w:hAnsi="Consolas"/>
        </w:rPr>
        <w:t>secret.yaml</w:t>
      </w:r>
      <w:r>
        <w:t>/Secret del cluster, mai nei values in chiaro.</w:t>
      </w:r>
    </w:p>
    <w:p>
      <w:pPr>
        <w:pStyle w:val="Heading1"/>
      </w:pPr>
      <w:r>
        <w:t>Risoluzione dei problemi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Sintomo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Causa probabile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Azione</w:t>
            </w:r>
          </w:p>
        </w:tc>
      </w:tr>
      <w:tr>
        <w:tc>
          <w:tcPr>
            <w:tcW w:type="dxa" w:w="2880"/>
          </w:tcPr>
          <w:p>
            <w:r/>
            <w:r>
              <w:t>Server MCP non trovato</w:t>
            </w:r>
          </w:p>
        </w:tc>
        <w:tc>
          <w:tcPr>
            <w:tcW w:type="dxa" w:w="2880"/>
          </w:tcPr>
          <w:p>
            <w:r/>
            <w:r>
              <w:t>Estensione/comando non rilevati</w:t>
            </w:r>
          </w:p>
        </w:tc>
        <w:tc>
          <w:tcPr>
            <w:tcW w:type="dxa" w:w="2880"/>
          </w:tcPr>
          <w:p>
            <w:r/>
            <w:r>
              <w:t xml:space="preserve">Installare "Power BI Modeling MCP" o impostare </w:t>
            </w:r>
            <w:r>
              <w:rPr>
                <w:rFonts w:ascii="Consolas" w:hAnsi="Consolas"/>
              </w:rPr>
              <w:t>POWERBI_MCP_COMMAND</w:t>
            </w:r>
          </w:p>
        </w:tc>
      </w:tr>
      <w:tr>
        <w:tc>
          <w:tcPr>
            <w:tcW w:type="dxa" w:w="2880"/>
          </w:tcPr>
          <w:p>
            <w:r/>
            <w:r>
              <w:t>Nessuna istanza Power BI</w:t>
            </w:r>
          </w:p>
        </w:tc>
        <w:tc>
          <w:tcPr>
            <w:tcW w:type="dxa" w:w="2880"/>
          </w:tcPr>
          <w:p>
            <w:r/>
            <w:r>
              <w:t>Modello non aperto in Desktop</w:t>
            </w:r>
          </w:p>
        </w:tc>
        <w:tc>
          <w:tcPr>
            <w:tcW w:type="dxa" w:w="2880"/>
          </w:tcPr>
          <w:p>
            <w:r/>
            <w:r>
              <w:t xml:space="preserve">Aprire il </w:t>
            </w:r>
            <w:r>
              <w:rPr>
                <w:rFonts w:ascii="Consolas" w:hAnsi="Consolas"/>
              </w:rPr>
              <w:t>.pbix</w:t>
            </w:r>
            <w:r>
              <w:t>/PBIP e riprovare</w:t>
            </w:r>
          </w:p>
        </w:tc>
      </w:tr>
      <w:tr>
        <w:tc>
          <w:tcPr>
            <w:tcW w:type="dxa" w:w="2880"/>
          </w:tcPr>
          <w:p>
            <w:r/>
            <w:r>
              <w:t>Errore 402/401 con Copilot</w:t>
            </w:r>
          </w:p>
        </w:tc>
        <w:tc>
          <w:tcPr>
            <w:tcW w:type="dxa" w:w="2880"/>
          </w:tcPr>
          <w:p>
            <w:r/>
            <w:r>
              <w:t>Crediti esauriti o token privo di *Copilot Requests*</w:t>
            </w:r>
          </w:p>
        </w:tc>
        <w:tc>
          <w:tcPr>
            <w:tcW w:type="dxa" w:w="2880"/>
          </w:tcPr>
          <w:p>
            <w:r/>
            <w:r>
              <w:t>Verificare su https://github.com/settings/copilot</w:t>
            </w:r>
          </w:p>
        </w:tc>
      </w:tr>
      <w:tr>
        <w:tc>
          <w:tcPr>
            <w:tcW w:type="dxa" w:w="2880"/>
          </w:tcPr>
          <w:p>
            <w:r/>
            <w:r>
              <w:t xml:space="preserve">Timeout su </w:t>
            </w:r>
            <w:r>
              <w:rPr>
                <w:rFonts w:ascii="Consolas" w:hAnsi="Consolas"/>
              </w:rPr>
              <w:t>analyze-description</w:t>
            </w:r>
          </w:p>
        </w:tc>
        <w:tc>
          <w:tcPr>
            <w:tcW w:type="dxa" w:w="2880"/>
          </w:tcPr>
          <w:p>
            <w:r/>
            <w:r>
              <w:t>Modello troppo lento</w:t>
            </w:r>
          </w:p>
        </w:tc>
        <w:tc>
          <w:tcPr>
            <w:tcW w:type="dxa" w:w="2880"/>
          </w:tcPr>
          <w:p>
            <w:r/>
            <w:r>
              <w:t>Usare un modello più veloce o aumentare i timeout</w:t>
            </w:r>
          </w:p>
        </w:tc>
      </w:tr>
      <w:tr>
        <w:tc>
          <w:tcPr>
            <w:tcW w:type="dxa" w:w="2880"/>
          </w:tcPr>
          <w:p>
            <w:r/>
            <w:r>
              <w:t>Upload GitHub fallito</w:t>
            </w:r>
          </w:p>
        </w:tc>
        <w:tc>
          <w:tcPr>
            <w:tcW w:type="dxa" w:w="2880"/>
          </w:tcPr>
          <w:p>
            <w:r/>
            <w:r>
              <w:t>Token/branch/cartella errati</w:t>
            </w:r>
          </w:p>
        </w:tc>
        <w:tc>
          <w:tcPr>
            <w:tcW w:type="dxa" w:w="2880"/>
          </w:tcPr>
          <w:p>
            <w:r/>
            <w:r>
              <w:t>Controllare la configurazione in "Archivio GitHub"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0563EB96C6B48A3FA610B06A69DCA" ma:contentTypeVersion="11" ma:contentTypeDescription="Creare un nuovo documento." ma:contentTypeScope="" ma:versionID="75d7f9f8813520f885bf64aa412eb4d0">
  <xsd:schema xmlns:xsd="http://www.w3.org/2001/XMLSchema" xmlns:xs="http://www.w3.org/2001/XMLSchema" xmlns:p="http://schemas.microsoft.com/office/2006/metadata/properties" xmlns:ns2="3c1546ae-91ed-4a57-afc8-a034dd18f419" xmlns:ns3="82af3977-4a98-489f-afb5-dfadbba2b907" targetNamespace="http://schemas.microsoft.com/office/2006/metadata/properties" ma:root="true" ma:fieldsID="33608a732c5d2179929822b67f87d68f" ns2:_="" ns3:_="">
    <xsd:import namespace="3c1546ae-91ed-4a57-afc8-a034dd18f419"/>
    <xsd:import namespace="82af3977-4a98-489f-afb5-dfadbba2b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546ae-91ed-4a57-afc8-a034dd18f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f3977-4a98-489f-afb5-dfadbba2b9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80094-d68b-4772-9b69-91a96fb27791}" ma:internalName="TaxCatchAll" ma:showField="CatchAllData" ma:web="82af3977-4a98-489f-afb5-dfadbba2b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1546ae-91ed-4a57-afc8-a034dd18f419">
      <Terms xmlns="http://schemas.microsoft.com/office/infopath/2007/PartnerControls"/>
    </lcf76f155ced4ddcb4097134ff3c332f>
    <TaxCatchAll xmlns="82af3977-4a98-489f-afb5-dfadbba2b90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3370DB-5232-4DE8-A5D5-2FA1F601091D}"/>
</file>

<file path=customXml/itemProps3.xml><?xml version="1.0" encoding="utf-8"?>
<ds:datastoreItem xmlns:ds="http://schemas.openxmlformats.org/officeDocument/2006/customXml" ds:itemID="{B2B57E39-7536-43EA-BBAF-3179C9BF473F}"/>
</file>

<file path=customXml/itemProps4.xml><?xml version="1.0" encoding="utf-8"?>
<ds:datastoreItem xmlns:ds="http://schemas.openxmlformats.org/officeDocument/2006/customXml" ds:itemID="{ED5B2C2A-47F6-464A-9424-CD2993A9D0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0x0101008390563EB96C6B48A3FA610B06A69DCA</vt:lpwstr>
  </property>
</Properties>
</file>