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/>
        <w:numPr>
          <w:ilvl w:val="0"/>
          <w:numId w:val="12"/>
        </w:numPr>
        <w:bidi w:val="0"/>
        <w:spacing w:lineRule="auto" w:line="259" w:before="0" w:after="160"/>
        <w:ind w:left="0" w:right="0" w:hanging="360"/>
        <w:contextualSpacing/>
        <w:jc w:val="left"/>
        <w:rPr>
          <w:color w:val="C9211E"/>
          <w:sz w:val="40"/>
          <w:szCs w:val="40"/>
        </w:rPr>
      </w:pPr>
      <w:bookmarkStart w:id="0" w:name="_GoBack"/>
      <w:bookmarkEnd w:id="0"/>
      <w:r>
        <w:rPr>
          <w:color w:val="C9211E"/>
          <w:sz w:val="40"/>
          <w:szCs w:val="40"/>
        </w:rPr>
        <w:t>Gli esiti possibili di una partita di calcio del campionato belga (come quelli di una partita del      campionato italiano) sono tre (1, X e 2). Ma in una giornata qualsiasi del campionato belga ci sono 8 partite e quindi i risultati possibili sono: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59" w:before="0" w:after="160"/>
        <w:ind w:left="989" w:right="0" w:hanging="360"/>
        <w:contextualSpacing/>
        <w:jc w:val="left"/>
        <w:rPr>
          <w:sz w:val="40"/>
          <w:szCs w:val="40"/>
        </w:rPr>
      </w:pPr>
      <w:r>
        <w:rPr>
          <w:color w:val="5EB91E"/>
          <w:sz w:val="40"/>
          <w:szCs w:val="40"/>
        </w:rPr>
        <w:t>6561</w:t>
      </w:r>
      <w:r>
        <w:rPr>
          <w:sz w:val="40"/>
          <w:szCs w:val="40"/>
        </w:rPr>
        <w:t>; B) 512; C) 1024; D) 3072.</w:t>
      </w:r>
    </w:p>
    <w:p>
      <w:pPr>
        <w:pStyle w:val="ListParagraph"/>
        <w:numPr>
          <w:ilvl w:val="0"/>
          <w:numId w:val="1"/>
        </w:numPr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Andrea e Bruno si sfidano al tennis. L'esito di ciascuna partita (comunemente chiamata set) è indipendente da quello delle precedenti, ogni volta con probabilità p per Andrea di vincerla. Il loro accordo è che Andrea si aggiudica l’incontro se vince una partita prima che Bruno ne vinca due, in caso contrario è Bruno ad aggiudicarselo. Se la probabilità che Andrea si aggiudichi l’incontro è ½, quale di queste affermazioni su p è corretta?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259" w:before="0" w:after="160"/>
        <w:ind w:left="540" w:right="0" w:hanging="360"/>
        <w:contextualSpacing/>
        <w:jc w:val="left"/>
        <w:rPr>
          <w:color w:val="8D1D75"/>
          <w:sz w:val="40"/>
          <w:szCs w:val="40"/>
        </w:rPr>
      </w:pPr>
      <w:r>
        <w:rPr>
          <w:color w:val="5EB91E"/>
          <w:sz w:val="40"/>
          <w:szCs w:val="40"/>
        </w:rPr>
        <w:t>Compresa tra 0.25 e 0.3</w:t>
      </w:r>
      <w:r>
        <w:rPr>
          <w:color w:val="8D1D75"/>
          <w:sz w:val="40"/>
          <w:szCs w:val="40"/>
        </w:rPr>
        <w:t xml:space="preserve">; </w:t>
      </w:r>
    </w:p>
    <w:p>
      <w:pPr>
        <w:pStyle w:val="ListParagraph"/>
        <w:numPr>
          <w:ilvl w:val="0"/>
          <w:numId w:val="0"/>
        </w:numPr>
        <w:ind w:left="1080" w:hanging="0"/>
        <w:rPr>
          <w:sz w:val="40"/>
          <w:szCs w:val="40"/>
        </w:rPr>
      </w:pPr>
      <w:r>
        <w:rPr>
          <w:sz w:val="40"/>
          <w:szCs w:val="40"/>
        </w:rPr>
        <w:t xml:space="preserve">B) Compresa tra 0.2 e 0.25; </w:t>
      </w:r>
    </w:p>
    <w:p>
      <w:pPr>
        <w:pStyle w:val="ListParagraph"/>
        <w:numPr>
          <w:ilvl w:val="0"/>
          <w:numId w:val="0"/>
        </w:numPr>
        <w:ind w:left="1800" w:hanging="0"/>
        <w:rPr>
          <w:sz w:val="40"/>
          <w:szCs w:val="40"/>
        </w:rPr>
      </w:pPr>
      <w:r>
        <w:rPr>
          <w:sz w:val="40"/>
          <w:szCs w:val="40"/>
        </w:rPr>
        <w:t>C) Compresa tra 0.3 e 0.4; D) Superiore a 0.4.</w:t>
      </w:r>
    </w:p>
    <w:p>
      <w:pPr>
        <w:pStyle w:val="ListParagraph"/>
        <w:numPr>
          <w:ilvl w:val="0"/>
          <w:numId w:val="1"/>
        </w:numPr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In una classe 20 studenti consultano il libro di testo, 30 seguono le esercitazioni, ma solo 5 consultano il libro di testo e seguono le esercitazioni, mentre 10 studenti non consultano il libro di testo e non seguono le esercitazioni. Quanti studenti ci sono nella classe?</w:t>
      </w:r>
    </w:p>
    <w:p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color w:val="5EB91E"/>
          <w:sz w:val="40"/>
          <w:szCs w:val="40"/>
        </w:rPr>
        <w:t>55</w:t>
      </w:r>
      <w:r>
        <w:rPr>
          <w:sz w:val="40"/>
          <w:szCs w:val="40"/>
        </w:rPr>
        <w:t>; B) 60; C) 45; D) 65.</w:t>
      </w:r>
    </w:p>
    <w:p>
      <w:pPr>
        <w:pStyle w:val="ListParagraph"/>
        <w:numPr>
          <w:ilvl w:val="0"/>
          <w:numId w:val="1"/>
        </w:numPr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Un grafo aleatorio con 16 vertici viene creato lanciando una moneta bilanciata per tutte le possibili coppie non ordinate di vertici: la coppia si connette con uno spigolo solo se esce testa. I lanci sono indipendenti tra loro. Qual è il numero medio di triangoli (terne di vertici distinti connessi tra loro da tre spigoli) nel grafo?</w:t>
      </w:r>
    </w:p>
    <w:p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color w:val="5EB91E"/>
          <w:sz w:val="40"/>
          <w:szCs w:val="40"/>
        </w:rPr>
        <w:t>70</w:t>
      </w:r>
      <w:r>
        <w:rPr>
          <w:sz w:val="40"/>
          <w:szCs w:val="40"/>
        </w:rPr>
        <w:t>; B) 120; C) 420; D) 560/3.</w:t>
      </w:r>
    </w:p>
    <w:p>
      <w:pPr>
        <w:pStyle w:val="ListParagraph"/>
        <w:numPr>
          <w:ilvl w:val="0"/>
          <w:numId w:val="1"/>
        </w:numPr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Consideriamo un processo di Poisson in un intervallo di tempo lungo il doppio dell'intervallo medio tra due eventi consecutivi. Sapendo che in tale intervallo si è verificato al più un evento, con che probabilità non se ne è verificato nessuno?</w:t>
      </w:r>
    </w:p>
    <w:p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color w:val="5EB91E"/>
          <w:sz w:val="40"/>
          <w:szCs w:val="40"/>
        </w:rPr>
        <w:t>1/3</w:t>
      </w:r>
      <w:r>
        <w:rPr>
          <w:sz w:val="40"/>
          <w:szCs w:val="40"/>
        </w:rPr>
        <w:t xml:space="preserve">; B) ½; C) </w:t>
      </w:r>
      <w:r>
        <w:rPr>
          <w:color w:val="F10D0C"/>
          <w:sz w:val="40"/>
          <w:szCs w:val="40"/>
        </w:rPr>
        <w:t>(1/e)^2</w:t>
      </w:r>
      <w:r>
        <w:rPr>
          <w:sz w:val="40"/>
          <w:szCs w:val="40"/>
        </w:rPr>
        <w:t>; D) ¼.</w:t>
      </w:r>
    </w:p>
    <w:p>
      <w:pPr>
        <w:pStyle w:val="ListParagraph"/>
        <w:numPr>
          <w:ilvl w:val="0"/>
          <w:numId w:val="1"/>
        </w:numPr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Siano X e Y variabili aleatorie indipendenti con la stessa deviazione standard e sia a una costante compresa tra 0 e ½ (estremi inclusi). Per quale valore di a la deviazione standard della variabile aleatoria aX+(1-a)Y è minima?</w:t>
      </w:r>
    </w:p>
    <w:p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color w:val="5EB91E"/>
          <w:sz w:val="40"/>
          <w:szCs w:val="40"/>
        </w:rPr>
        <w:t>½</w:t>
      </w:r>
      <w:r>
        <w:rPr>
          <w:sz w:val="40"/>
          <w:szCs w:val="40"/>
        </w:rPr>
        <w:t>; B) 1/sqrt(2); C) 0; D) ¼.</w:t>
      </w:r>
    </w:p>
    <w:p>
      <w:pPr>
        <w:pStyle w:val="ListParagraph"/>
        <w:numPr>
          <w:ilvl w:val="0"/>
          <w:numId w:val="1"/>
        </w:numPr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Una densità è positiva solo nell'intervallo (0,2) e il suo grafico nel piano cartesiano è dato dal segmento di retta che congiunge l'origine con il punto di coordinate (1,1) e da quello che congiunge questo punto al punto di coordinate (2,0). Qual è la sua varianza?</w:t>
      </w:r>
    </w:p>
    <w:p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color w:val="5EB91E"/>
          <w:sz w:val="40"/>
          <w:szCs w:val="40"/>
        </w:rPr>
        <w:t>1/6</w:t>
      </w:r>
      <w:r>
        <w:rPr>
          <w:sz w:val="40"/>
          <w:szCs w:val="40"/>
        </w:rPr>
        <w:t xml:space="preserve">; B) 1/12; C) 3; D) </w:t>
      </w:r>
      <w:r>
        <w:rPr>
          <w:color w:val="F10D0C"/>
          <w:sz w:val="40"/>
          <w:szCs w:val="40"/>
        </w:rPr>
        <w:t>1</w:t>
      </w:r>
      <w:r>
        <w:rPr>
          <w:sz w:val="40"/>
          <w:szCs w:val="40"/>
        </w:rPr>
        <w:t>.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ind w:left="269" w:right="0" w:hanging="360"/>
        <w:contextualSpacing/>
        <w:jc w:val="left"/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Siano X e Y variabili aleatorie indipendenti e identicamente distribuite con una distribuzione di cui sappiamo solo che ha varianza finita. Si definiscono le variabili V=X+Y e Z=X-Y. Quale di queste affermazioni, mutuamente escludentesi, è corretta qualunque sia la distribuzione comune di X e  Y?</w:t>
      </w:r>
    </w:p>
    <w:p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V e Z sono sempre incorrelate, ma non sempre sono indipendenti; </w:t>
      </w:r>
    </w:p>
    <w:p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B) V e Z sono sempre indipendenti, ma non sempre sono incorrelate;</w:t>
      </w:r>
    </w:p>
    <w:p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color w:val="F10D0C"/>
          <w:sz w:val="40"/>
          <w:szCs w:val="40"/>
        </w:rPr>
        <w:t>C)</w:t>
      </w:r>
      <w:r>
        <w:rPr>
          <w:sz w:val="40"/>
          <w:szCs w:val="40"/>
        </w:rPr>
        <w:t xml:space="preserve"> V e Z sono sempre incorrelate e sempre indipendenti; </w:t>
      </w:r>
    </w:p>
    <w:p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color w:val="5EB91E"/>
          <w:sz w:val="40"/>
          <w:szCs w:val="40"/>
        </w:rPr>
        <w:t xml:space="preserve">D) </w:t>
      </w:r>
      <w:r>
        <w:rPr>
          <w:sz w:val="40"/>
          <w:szCs w:val="40"/>
        </w:rPr>
        <w:t>V e Z non sempre sono incorrelate e non sempre sono indipendenti.</w:t>
      </w:r>
    </w:p>
    <w:p>
      <w:pPr>
        <w:pStyle w:val="ListParagraph"/>
        <w:numPr>
          <w:ilvl w:val="0"/>
          <w:numId w:val="1"/>
        </w:numPr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Si effettuano lanci indipendenti di un dado bilanciato. Utilizzando l'approssimazione normale, a quale valutazione si perviene della probabilità che la trentesima volta che esce il numero 3 avvenga dopo il lancio numero 210? (per semplicità si trascuri la correzione di continuità)</w:t>
      </w:r>
    </w:p>
    <w:p>
      <w:pPr>
        <w:pStyle w:val="ListParagraph"/>
        <w:widowControl/>
        <w:numPr>
          <w:ilvl w:val="0"/>
          <w:numId w:val="10"/>
        </w:numPr>
        <w:bidi w:val="0"/>
        <w:spacing w:lineRule="auto" w:line="259" w:before="0" w:after="160"/>
        <w:ind w:left="449" w:right="0" w:hanging="360"/>
        <w:contextualSpacing/>
        <w:jc w:val="left"/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color w:val="5EB91E"/>
          <w:sz w:val="40"/>
          <w:szCs w:val="40"/>
        </w:rPr>
        <w:t>ompresa tra 0.1 e 0.2;</w:t>
      </w:r>
    </w:p>
    <w:p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B) compresa tra 0.2 e 0.3; </w:t>
      </w:r>
    </w:p>
    <w:p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C) inferiore a 0.1; </w:t>
      </w:r>
    </w:p>
    <w:p>
      <w:pPr>
        <w:pStyle w:val="ListParagraph"/>
        <w:numPr>
          <w:ilvl w:val="0"/>
          <w:numId w:val="0"/>
        </w:numPr>
        <w:ind w:left="3240" w:hanging="0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>
        <w:rPr>
          <w:sz w:val="40"/>
          <w:szCs w:val="40"/>
        </w:rPr>
        <w:t>D) superiore a 0.3.</w:t>
      </w:r>
    </w:p>
    <w:p>
      <w:pPr>
        <w:pStyle w:val="ListParagraph"/>
        <w:numPr>
          <w:ilvl w:val="0"/>
          <w:numId w:val="1"/>
        </w:numPr>
        <w:rPr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In un campione di 16 osservazioni da una popolazione normale si osservano una media e una deviazione standard campionarie pari rispettivamente a 14.625 e a 3. Con riferimento a intervalli di confidenza (equivalentemente, ad alternative) bilaterali, cosa si può dire del p-value riferito al valore 13.5 per la media della popolazione, avendo a disposizione le sole tavole della distribuzione normale standard?</w:t>
      </w:r>
    </w:p>
    <w:p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color w:val="5EB91E"/>
          <w:sz w:val="40"/>
          <w:szCs w:val="40"/>
        </w:rPr>
        <w:t>superiore a 0.1</w:t>
      </w:r>
      <w:r>
        <w:rPr>
          <w:sz w:val="40"/>
          <w:szCs w:val="40"/>
        </w:rPr>
        <w:t xml:space="preserve">; </w:t>
      </w:r>
    </w:p>
    <w:p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B) tra 0.05 e 0.1; </w:t>
      </w:r>
    </w:p>
    <w:p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C) tra 0.01 e 0.05; </w:t>
      </w:r>
    </w:p>
    <w:p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D) inferiore a 0.01.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</w:p>
    <w:p>
      <w:pPr>
        <w:pStyle w:val="ListParagraph"/>
        <w:spacing w:before="0" w:after="160"/>
        <w:ind w:left="1080" w:hanging="0"/>
        <w:contextualSpacing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0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2">
    <w:lvl w:ilvl="0">
      <w:numFmt w:val="decimal"/>
      <w:lvlText w:val="%1."/>
      <w:lvlJc w:val="left"/>
      <w:pPr>
        <w:tabs>
          <w:tab w:val="num" w:pos="0"/>
        </w:tabs>
        <w:ind w:left="70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6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2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5" w:hanging="18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c7e0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LibreOffice/7.0.4.2$Linux_X86_64 LibreOffice_project/00$Build-2</Application>
  <AppVersion>15.0000</AppVersion>
  <Pages>4</Pages>
  <Words>668</Words>
  <Characters>3142</Characters>
  <CharactersWithSpaces>3778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2020-07-16T16:49:00Z</dcterms:created>
  <dc:creator>Mauro Piccioni</dc:creator>
  <dc:description/>
  <dc:language>en-US</dc:language>
  <cp:lastModifiedBy/>
  <dcterms:modified xsi:type="dcterms:W3CDTF">2021-03-31T11:50:32Z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