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ED17" w14:textId="1C5C51CF" w:rsidR="00CE0F7C" w:rsidRPr="006C004C" w:rsidRDefault="00925958" w:rsidP="00925958">
      <w:pPr>
        <w:pStyle w:val="Title"/>
        <w:jc w:val="center"/>
        <w:rPr>
          <w:rStyle w:val="MathematicaFormatTextForm"/>
        </w:rPr>
      </w:pPr>
      <w:r w:rsidRPr="006C004C">
        <w:rPr>
          <w:rStyle w:val="MathematicaFormatTextForm"/>
        </w:rPr>
        <w:t>Залікова контрольна робота</w:t>
      </w:r>
    </w:p>
    <w:p w14:paraId="4E8AB6C5" w14:textId="3CFB9E40" w:rsidR="00194DDD" w:rsidRPr="006C004C" w:rsidRDefault="00194DDD" w:rsidP="00194DDD"/>
    <w:p w14:paraId="28410DDB" w14:textId="0F59A03B" w:rsidR="00194DDD" w:rsidRPr="006C004C" w:rsidRDefault="00925958" w:rsidP="00194DDD">
      <w:pPr>
        <w:pStyle w:val="ListParagraph"/>
        <w:numPr>
          <w:ilvl w:val="0"/>
          <w:numId w:val="1"/>
        </w:numPr>
        <w:rPr>
          <w:rStyle w:val="MathematicaFormatTextForm"/>
        </w:rPr>
      </w:pPr>
      <w:r w:rsidRPr="006C004C">
        <w:rPr>
          <w:rStyle w:val="MathematicaFormatTextForm"/>
          <w:rFonts w:eastAsiaTheme="minorEastAsia"/>
        </w:rPr>
        <w:t xml:space="preserve">Обчисліть: </w:t>
      </w:r>
      <m:oMath>
        <m:sSub>
          <m:sSubPr>
            <m:ctrlPr>
              <w:rPr>
                <w:rStyle w:val="MathematicaFormatTextForm"/>
                <w:rFonts w:ascii="Cambria Math" w:hAnsi="Cambria Math"/>
              </w:rPr>
            </m:ctrlPr>
          </m:sSubPr>
          <m:e>
            <m:r>
              <w:rPr>
                <w:rStyle w:val="MathematicaFormatTextForm"/>
                <w:rFonts w:ascii="Cambria Math" w:hAnsi="Cambria Math"/>
              </w:rPr>
              <m:t>lim</m:t>
            </m:r>
          </m:e>
          <m:sub>
            <m:r>
              <w:rPr>
                <w:rStyle w:val="MathematicaFormatTextForm"/>
                <w:rFonts w:ascii="Cambria Math" w:hAnsi="Cambria Math"/>
              </w:rPr>
              <m:t>x→2</m:t>
            </m:r>
          </m:sub>
        </m:sSub>
        <m:f>
          <m:fPr>
            <m:ctrlPr>
              <w:rPr>
                <w:rStyle w:val="MathematicaFormatTextForm"/>
                <w:rFonts w:ascii="Cambria Math" w:hAnsi="Cambria Math"/>
              </w:rPr>
            </m:ctrlPr>
          </m:fPr>
          <m:num>
            <m:r>
              <w:rPr>
                <w:rStyle w:val="MathematicaFormatTextForm"/>
                <w:rFonts w:ascii="Cambria Math" w:hAnsi="Cambria Math"/>
              </w:rPr>
              <m:t>8-2</m:t>
            </m:r>
            <m:sSup>
              <m:sSupPr>
                <m:ctrlPr>
                  <w:rPr>
                    <w:rStyle w:val="MathematicaFormatTextForm"/>
                    <w:rFonts w:ascii="Cambria Math" w:hAnsi="Cambria Math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MathematicaFormatTextForm"/>
                    <w:rFonts w:ascii="Cambria Math" w:hAnsi="Cambria Math"/>
                  </w:rPr>
                </m:ctrlPr>
              </m:sSupPr>
              <m:e>
                <m:r>
                  <w:rPr>
                    <w:rStyle w:val="MathematicaFormatTextForm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MathematicaFormatTextForm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MathematicaFormatTextForm"/>
                <w:rFonts w:ascii="Cambria Math" w:hAnsi="Cambria Math"/>
              </w:rPr>
              <m:t>+4x-12</m:t>
            </m:r>
          </m:den>
        </m:f>
      </m:oMath>
      <w:r w:rsidR="001A775E" w:rsidRPr="006C004C">
        <w:rPr>
          <w:rStyle w:val="MathematicaFormatTextForm"/>
          <w:rFonts w:eastAsiaTheme="minorEastAsia"/>
        </w:rPr>
        <w:t>.</w:t>
      </w:r>
    </w:p>
    <w:p w14:paraId="7D4CF639" w14:textId="020007DF" w:rsidR="00981950" w:rsidRPr="006C004C" w:rsidRDefault="00C86668" w:rsidP="00194DDD">
      <w:pPr>
        <w:pStyle w:val="ListParagraph"/>
        <w:numPr>
          <w:ilvl w:val="0"/>
          <w:numId w:val="1"/>
        </w:numPr>
      </w:pPr>
      <w:r w:rsidRPr="006C004C">
        <w:rPr>
          <w:noProof/>
        </w:rPr>
        <w:drawing>
          <wp:anchor distT="0" distB="0" distL="114300" distR="114300" simplePos="0" relativeHeight="251661312" behindDoc="0" locked="0" layoutInCell="1" allowOverlap="1" wp14:anchorId="6AB4EE0D" wp14:editId="563A9FAC">
            <wp:simplePos x="0" y="0"/>
            <wp:positionH relativeFrom="margin">
              <wp:align>right</wp:align>
            </wp:positionH>
            <wp:positionV relativeFrom="paragraph">
              <wp:posOffset>715010</wp:posOffset>
            </wp:positionV>
            <wp:extent cx="2168525" cy="814705"/>
            <wp:effectExtent l="0" t="0" r="317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571" w:rsidRPr="006C004C">
        <w:t xml:space="preserve">Теплоємність деякого </w:t>
      </w:r>
      <w:r w:rsidR="00A76F3E" w:rsidRPr="006C004C">
        <w:t>тіла</w:t>
      </w:r>
      <w:r w:rsidR="00C51571" w:rsidRPr="006C004C">
        <w:t xml:space="preserve"> виражається формулою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+αt</m:t>
        </m:r>
      </m:oMath>
      <w:r w:rsidR="001C7CB9" w:rsidRPr="006C004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=600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℃</m:t>
            </m:r>
          </m:den>
        </m:f>
      </m:oMath>
      <w:r w:rsidR="001C7CB9" w:rsidRPr="006C004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1C7CB9" w:rsidRPr="006C004C">
        <w:rPr>
          <w:rFonts w:eastAsiaTheme="minorEastAsia"/>
        </w:rPr>
        <w:t xml:space="preserve">, </w:t>
      </w:r>
      <w:r w:rsidR="00C51571" w:rsidRPr="006C004C">
        <w:rPr>
          <w:rFonts w:eastAsiaTheme="minorEastAsia"/>
        </w:rPr>
        <w:t xml:space="preserve"> Але в процесі нагрівання іде віддача тепла у навколишнє середовище</w:t>
      </w:r>
      <w:r w:rsidR="00034B1C" w:rsidRPr="006C004C">
        <w:rPr>
          <w:rFonts w:eastAsiaTheme="minorEastAsia"/>
        </w:rPr>
        <w:t xml:space="preserve"> потужністю </w:t>
      </w:r>
      <m:oMath>
        <m:r>
          <w:rPr>
            <w:rFonts w:ascii="Cambria Math" w:eastAsiaTheme="minorEastAsia" w:hAnsi="Cambria Math"/>
          </w:rPr>
          <m:t>H=kS(t-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76F3E" w:rsidRPr="006C004C">
        <w:rPr>
          <w:rFonts w:eastAsiaTheme="minorEastAsi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=20℃</m:t>
        </m:r>
      </m:oMath>
      <w:r w:rsidR="00A76F3E" w:rsidRPr="006C004C">
        <w:rPr>
          <w:rFonts w:eastAsiaTheme="minorEastAsia"/>
        </w:rPr>
        <w:t xml:space="preserve"> – кімнатна температура</w:t>
      </w:r>
      <w:r w:rsidR="008F2455" w:rsidRPr="006C004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r>
          <w:rPr>
            <w:rFonts w:ascii="Cambria Math" w:eastAsiaTheme="minorEastAsia" w:hAnsi="Cambria Math"/>
          </w:rPr>
          <m:t>1000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F2455" w:rsidRPr="006C004C">
        <w:rPr>
          <w:rFonts w:eastAsiaTheme="minorEastAsia"/>
        </w:rPr>
        <w:t xml:space="preserve"> – площа поверхні тіла, </w:t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eastAsiaTheme="minorEastAsia" w:hAnsi="Cambria Math"/>
          </w:rPr>
          <m:t>0,3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Вт</m:t>
            </m:r>
          </m:num>
          <m:den>
            <m:r>
              <w:rPr>
                <w:rFonts w:ascii="Cambria Math" w:eastAsiaTheme="minorEastAsia" w:hAnsi="Cambria Math"/>
              </w:rPr>
              <m:t>℃*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76F3E" w:rsidRPr="006C004C">
        <w:rPr>
          <w:rFonts w:eastAsiaTheme="minorEastAsia"/>
        </w:rPr>
        <w:t>.</w:t>
      </w:r>
      <w:r w:rsidR="00034B1C" w:rsidRPr="006C004C">
        <w:rPr>
          <w:rFonts w:eastAsiaTheme="minorEastAsia"/>
        </w:rPr>
        <w:t xml:space="preserve"> </w:t>
      </w:r>
      <w:r w:rsidR="00DA6F7C" w:rsidRPr="006C004C">
        <w:rPr>
          <w:rFonts w:eastAsiaTheme="minorEastAsia"/>
        </w:rPr>
        <w:t xml:space="preserve">Потужність нагрівача </w:t>
      </w:r>
      <m:oMath>
        <m:r>
          <w:rPr>
            <w:rFonts w:ascii="Cambria Math" w:eastAsiaTheme="minorEastAsia" w:hAnsi="Cambria Math"/>
          </w:rPr>
          <m:t>P=1</m:t>
        </m:r>
        <m:r>
          <w:rPr>
            <w:rFonts w:ascii="Cambria Math" w:eastAsiaTheme="minorEastAsia" w:hAnsi="Cambria Math"/>
          </w:rPr>
          <m:t>760</m:t>
        </m:r>
        <m:r>
          <w:rPr>
            <w:rFonts w:ascii="Cambria Math" w:eastAsiaTheme="minorEastAsia" w:hAnsi="Cambria Math"/>
          </w:rPr>
          <m:t xml:space="preserve"> Вт</m:t>
        </m:r>
      </m:oMath>
      <w:r w:rsidR="00DA6F7C" w:rsidRPr="006C004C">
        <w:rPr>
          <w:rFonts w:eastAsiaTheme="minorEastAsia"/>
        </w:rPr>
        <w:t xml:space="preserve">. </w:t>
      </w:r>
      <w:r w:rsidR="00C51571" w:rsidRPr="006C004C">
        <w:rPr>
          <w:rFonts w:eastAsiaTheme="minorEastAsia"/>
        </w:rPr>
        <w:t>Знайдіть</w:t>
      </w:r>
      <w:r w:rsidR="00102DBF" w:rsidRPr="006C004C">
        <w:rPr>
          <w:rFonts w:eastAsiaTheme="minorEastAsia"/>
        </w:rPr>
        <w:t>,</w:t>
      </w:r>
      <w:r w:rsidR="00C51571" w:rsidRPr="006C004C">
        <w:rPr>
          <w:rFonts w:eastAsiaTheme="minorEastAsia"/>
        </w:rPr>
        <w:t xml:space="preserve"> </w:t>
      </w:r>
      <w:r w:rsidR="00DA6F7C" w:rsidRPr="006C004C">
        <w:rPr>
          <w:rFonts w:eastAsiaTheme="minorEastAsia"/>
        </w:rPr>
        <w:t>скільки часу знадобиться</w:t>
      </w:r>
      <w:r w:rsidR="00C51571" w:rsidRPr="006C004C">
        <w:rPr>
          <w:rFonts w:eastAsiaTheme="minorEastAsia"/>
        </w:rPr>
        <w:t xml:space="preserve">, щоб нагріти його </w:t>
      </w:r>
      <w:r w:rsidR="00A76F3E" w:rsidRPr="006C004C">
        <w:rPr>
          <w:rFonts w:eastAsiaTheme="minorEastAsia"/>
        </w:rPr>
        <w:t xml:space="preserve">від кімнатної </w:t>
      </w:r>
      <w:r w:rsidR="001A775E" w:rsidRPr="006C004C">
        <w:rPr>
          <w:rFonts w:eastAsiaTheme="minorEastAsia"/>
        </w:rPr>
        <w:t>температур</w:t>
      </w:r>
      <w:r w:rsidR="00102DBF" w:rsidRPr="006C004C">
        <w:rPr>
          <w:rFonts w:eastAsiaTheme="minorEastAsia"/>
        </w:rPr>
        <w:t>и до</w:t>
      </w:r>
      <w:r w:rsidR="00102DBF" w:rsidRPr="006C004C"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="00102DBF" w:rsidRPr="006C004C">
        <w:rPr>
          <w:rFonts w:eastAsiaTheme="minorEastAsia"/>
          <w:iCs/>
        </w:rPr>
        <w:t>.</w:t>
      </w:r>
      <w:r w:rsidR="000C489A" w:rsidRPr="006C004C">
        <w:rPr>
          <w:rFonts w:eastAsiaTheme="minorEastAsia"/>
          <w:iCs/>
        </w:rPr>
        <w:t xml:space="preserve"> Маса тіла </w:t>
      </w:r>
      <m:oMath>
        <m:r>
          <w:rPr>
            <w:rFonts w:ascii="Cambria Math" w:eastAsiaTheme="minorEastAsia" w:hAnsi="Cambria Math"/>
          </w:rPr>
          <m:t>m=0.5  кг.</m:t>
        </m:r>
      </m:oMath>
    </w:p>
    <w:p w14:paraId="7B04C011" w14:textId="5CB6B0DC" w:rsidR="00194DDD" w:rsidRPr="006C004C" w:rsidRDefault="00C86668" w:rsidP="00194DDD">
      <w:pPr>
        <w:pStyle w:val="ListParagraph"/>
        <w:numPr>
          <w:ilvl w:val="0"/>
          <w:numId w:val="1"/>
        </w:numPr>
        <w:rPr>
          <w:rStyle w:val="MathematicaFormatTextForm"/>
        </w:rPr>
      </w:pPr>
      <w:r w:rsidRPr="006C004C">
        <w:rPr>
          <w:noProof/>
        </w:rPr>
        <w:drawing>
          <wp:anchor distT="0" distB="0" distL="114300" distR="114300" simplePos="0" relativeHeight="251663360" behindDoc="0" locked="0" layoutInCell="1" allowOverlap="1" wp14:anchorId="63E74658" wp14:editId="2E754F54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753745" cy="213643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1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0E" w:rsidRPr="006C004C">
        <w:rPr>
          <w:rStyle w:val="MathematicaFormatTextForm"/>
        </w:rPr>
        <w:t xml:space="preserve">Дослідіть діапазон опорів схеми, </w:t>
      </w:r>
      <w:r w:rsidR="00FD67CD" w:rsidRPr="006C004C">
        <w:rPr>
          <w:rStyle w:val="MathematicaFormatTextForm"/>
        </w:rPr>
        <w:t>знайдіть мінімальне і максимальне значення.</w:t>
      </w:r>
      <w:r w:rsidR="0066631C" w:rsidRPr="006C004C">
        <w:rPr>
          <w:rStyle w:val="MathematicaFormatTextForm"/>
        </w:rPr>
        <w:t xml:space="preserve"> Опір всіх резисторів і реостата </w:t>
      </w:r>
      <m:oMath>
        <m:r>
          <w:rPr>
            <w:rStyle w:val="MathematicaFormatTextForm"/>
            <w:rFonts w:ascii="Cambria Math" w:hAnsi="Cambria Math"/>
          </w:rPr>
          <m:t>R=1 Ом</m:t>
        </m:r>
      </m:oMath>
      <w:r w:rsidR="0066631C" w:rsidRPr="006C004C">
        <w:rPr>
          <w:rStyle w:val="MathematicaFormatTextForm"/>
          <w:rFonts w:eastAsiaTheme="minorEastAsia"/>
        </w:rPr>
        <w:t xml:space="preserve">. Реостат умовно ділиться контактом на 2 резистори опорами </w:t>
      </w:r>
      <m:oMath>
        <m:sSub>
          <m:sSubPr>
            <m:ctrlPr>
              <w:rPr>
                <w:rStyle w:val="MathematicaFormatTextForm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athematicaFormatTextForm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MathematicaFormatTextForm"/>
                <w:rFonts w:ascii="Cambria Math" w:eastAsiaTheme="minorEastAsia" w:hAnsi="Cambria Math"/>
              </w:rPr>
              <m:t>1</m:t>
            </m:r>
          </m:sub>
        </m:sSub>
      </m:oMath>
      <w:r w:rsidR="0066631C" w:rsidRPr="006C004C">
        <w:rPr>
          <w:rStyle w:val="MathematicaFormatTextForm"/>
          <w:rFonts w:eastAsiaTheme="minorEastAsia"/>
        </w:rPr>
        <w:t xml:space="preserve"> та </w:t>
      </w:r>
      <m:oMath>
        <m:sSub>
          <m:sSubPr>
            <m:ctrlPr>
              <w:rPr>
                <w:rStyle w:val="MathematicaFormatTextForm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athematicaFormatTextForm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MathematicaFormatTextForm"/>
                <w:rFonts w:ascii="Cambria Math" w:eastAsiaTheme="minorEastAsia" w:hAnsi="Cambria Math"/>
              </w:rPr>
              <m:t>2</m:t>
            </m:r>
          </m:sub>
        </m:sSub>
      </m:oMath>
      <w:r w:rsidR="0066631C" w:rsidRPr="006C004C">
        <w:rPr>
          <w:rStyle w:val="MathematicaFormatTextForm"/>
          <w:rFonts w:eastAsiaTheme="minorEastAsia"/>
        </w:rPr>
        <w:t xml:space="preserve"> таким чином, щоб </w:t>
      </w:r>
      <m:oMath>
        <m:sSub>
          <m:sSubPr>
            <m:ctrlPr>
              <w:rPr>
                <w:rStyle w:val="MathematicaFormatTextForm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athematicaFormatTextForm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MathematicaFormatTextForm"/>
                <w:rFonts w:ascii="Cambria Math" w:eastAsiaTheme="minorEastAsia" w:hAnsi="Cambria Math"/>
              </w:rPr>
              <m:t>1</m:t>
            </m:r>
          </m:sub>
        </m:sSub>
        <m:r>
          <w:rPr>
            <w:rStyle w:val="MathematicaFormatTextForm"/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Style w:val="MathematicaFormatTextForm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MathematicaFormatTextForm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MathematicaFormatTextForm"/>
                <w:rFonts w:ascii="Cambria Math" w:eastAsiaTheme="minorEastAsia" w:hAnsi="Cambria Math"/>
              </w:rPr>
              <m:t>2</m:t>
            </m:r>
          </m:sub>
        </m:sSub>
        <m:r>
          <w:rPr>
            <w:rStyle w:val="MathematicaFormatTextForm"/>
            <w:rFonts w:ascii="Cambria Math" w:eastAsiaTheme="minorEastAsia" w:hAnsi="Cambria Math"/>
          </w:rPr>
          <m:t>= R</m:t>
        </m:r>
      </m:oMath>
      <w:r w:rsidR="0066631C" w:rsidRPr="006C004C">
        <w:rPr>
          <w:rStyle w:val="MathematicaFormatTextForm"/>
          <w:rFonts w:eastAsiaTheme="minorEastAsia"/>
        </w:rPr>
        <w:t>.</w:t>
      </w:r>
    </w:p>
    <w:p w14:paraId="743F5DEA" w14:textId="5801D896" w:rsidR="008F37AE" w:rsidRPr="006C004C" w:rsidRDefault="008D0A64" w:rsidP="003A2752">
      <w:pPr>
        <w:pStyle w:val="ListParagraph"/>
        <w:numPr>
          <w:ilvl w:val="0"/>
          <w:numId w:val="1"/>
        </w:numPr>
      </w:pPr>
      <w:r w:rsidRPr="006C004C">
        <w:rPr>
          <w:noProof/>
          <w:color w:val="000000"/>
        </w:rPr>
        <w:t xml:space="preserve">На циліндричний блок маси </w:t>
      </w:r>
      <m:oMath>
        <m:r>
          <w:rPr>
            <w:rFonts w:ascii="Cambria Math" w:hAnsi="Cambria Math"/>
            <w:noProof/>
            <w:color w:val="000000"/>
          </w:rPr>
          <m:t>M</m:t>
        </m:r>
      </m:oMath>
      <w:r w:rsidRPr="006C004C">
        <w:rPr>
          <w:noProof/>
          <w:color w:val="000000"/>
        </w:rPr>
        <w:t xml:space="preserve"> намотано нитку, на як</w:t>
      </w:r>
      <w:r w:rsidR="006C004C">
        <w:rPr>
          <w:noProof/>
          <w:color w:val="000000"/>
          <w:lang w:val="ru-RU"/>
        </w:rPr>
        <w:t>и</w:t>
      </w:r>
      <w:r w:rsidRPr="006C004C">
        <w:rPr>
          <w:noProof/>
          <w:color w:val="000000"/>
        </w:rPr>
        <w:t xml:space="preserve">й підвішений важок маси </w:t>
      </w:r>
      <m:oMath>
        <m:r>
          <w:rPr>
            <w:rFonts w:ascii="Cambria Math" w:hAnsi="Cambria Math"/>
            <w:noProof/>
            <w:color w:val="000000"/>
          </w:rPr>
          <m:t>m</m:t>
        </m:r>
      </m:oMath>
      <w:r w:rsidRPr="006C004C">
        <w:rPr>
          <w:rFonts w:eastAsiaTheme="minorEastAsia"/>
          <w:noProof/>
          <w:color w:val="000000"/>
        </w:rPr>
        <w:t>. Знайти прискорення важка.</w:t>
      </w:r>
    </w:p>
    <w:p w14:paraId="28B3DD26" w14:textId="392373C7" w:rsidR="0066678D" w:rsidRPr="006C004C" w:rsidRDefault="0043024E" w:rsidP="002C71FF">
      <w:pPr>
        <w:pStyle w:val="ListParagraph"/>
        <w:numPr>
          <w:ilvl w:val="0"/>
          <w:numId w:val="1"/>
        </w:numPr>
      </w:pPr>
      <w:r w:rsidRPr="006C004C">
        <w:rPr>
          <w:color w:val="000000"/>
        </w:rPr>
        <w:t xml:space="preserve">У пробірку насипали трохи піску і опустили плавати у воду. Якими будуть вертикальні коливання пробірки? Знайдіть їх період. Маса пробірки з піском рівна </w:t>
      </w:r>
      <m:oMath>
        <m:r>
          <w:rPr>
            <w:rFonts w:ascii="Cambria Math" w:hAnsi="Cambria Math"/>
            <w:color w:val="000000"/>
          </w:rPr>
          <m:t>m</m:t>
        </m:r>
      </m:oMath>
      <w:r w:rsidRPr="006C004C">
        <w:rPr>
          <w:i/>
          <w:color w:val="000000"/>
        </w:rPr>
        <w:t xml:space="preserve">, </w:t>
      </w:r>
      <w:r w:rsidRPr="006C004C">
        <w:rPr>
          <w:iCs/>
          <w:color w:val="000000"/>
        </w:rPr>
        <w:t xml:space="preserve">площа її поперечного перерізу – </w:t>
      </w:r>
      <m:oMath>
        <m:r>
          <w:rPr>
            <w:rFonts w:ascii="Cambria Math" w:hAnsi="Cambria Math"/>
            <w:color w:val="000000"/>
          </w:rPr>
          <m:t>S</m:t>
        </m:r>
      </m:oMath>
      <w:r w:rsidRPr="006C004C">
        <w:rPr>
          <w:color w:val="000000"/>
        </w:rPr>
        <w:t>.</w:t>
      </w:r>
    </w:p>
    <w:p w14:paraId="5E6C8128" w14:textId="2CCDC476" w:rsidR="003A2752" w:rsidRPr="006C004C" w:rsidRDefault="00C86668" w:rsidP="003A2752">
      <w:pPr>
        <w:pStyle w:val="ListParagraph"/>
        <w:numPr>
          <w:ilvl w:val="0"/>
          <w:numId w:val="1"/>
        </w:numPr>
        <w:rPr>
          <w:rStyle w:val="MathematicaFormatTextForm"/>
        </w:rPr>
      </w:pPr>
      <w:r w:rsidRPr="006C004C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30A98F4" wp14:editId="027F920F">
            <wp:simplePos x="0" y="0"/>
            <wp:positionH relativeFrom="margin">
              <wp:posOffset>5513070</wp:posOffset>
            </wp:positionH>
            <wp:positionV relativeFrom="paragraph">
              <wp:posOffset>201930</wp:posOffset>
            </wp:positionV>
            <wp:extent cx="721995" cy="1136650"/>
            <wp:effectExtent l="0" t="0" r="190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441" w:rsidRPr="006C004C">
        <w:rPr>
          <w:rStyle w:val="MathematicaFormatTextForm"/>
        </w:rPr>
        <w:t xml:space="preserve">Піраміда Хеопса являє </w:t>
      </w:r>
      <w:r w:rsidR="00481AB2" w:rsidRPr="006C004C">
        <w:rPr>
          <w:rStyle w:val="MathematicaFormatTextForm"/>
        </w:rPr>
        <w:t>собою</w:t>
      </w:r>
      <w:r w:rsidR="00FD1441" w:rsidRPr="006C004C">
        <w:rPr>
          <w:rStyle w:val="MathematicaFormatTextForm"/>
        </w:rPr>
        <w:t xml:space="preserve"> правильну піраміду висотою 147 м, в основі якої </w:t>
      </w:r>
      <w:r w:rsidR="005E30DB" w:rsidRPr="006C004C">
        <w:rPr>
          <w:rStyle w:val="MathematicaFormatTextForm"/>
        </w:rPr>
        <w:t xml:space="preserve">лежить </w:t>
      </w:r>
      <w:r w:rsidR="00FD1441" w:rsidRPr="006C004C">
        <w:rPr>
          <w:rStyle w:val="MathematicaFormatTextForm"/>
        </w:rPr>
        <w:t xml:space="preserve">квадрат зі стороною 232 м. Побудована з каменю, густина якого </w:t>
      </w:r>
      <m:oMath>
        <m:r>
          <w:rPr>
            <w:rStyle w:val="MathematicaFormatTextForm"/>
            <w:rFonts w:ascii="Cambria Math" w:hAnsi="Cambria Math"/>
          </w:rPr>
          <m:t>ρ=</m:t>
        </m:r>
        <m:r>
          <w:rPr>
            <w:rStyle w:val="MathematicaFormatTextForm"/>
            <w:rFonts w:ascii="Cambria Math" w:eastAsiaTheme="minorEastAsia" w:hAnsi="Cambria Math"/>
          </w:rPr>
          <m:t>2,5</m:t>
        </m:r>
        <m:f>
          <m:fPr>
            <m:ctrlPr>
              <w:rPr>
                <w:rStyle w:val="MathematicaFormatTraditionalForm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athematicaFormatTraditionalForm"/>
                <w:rFonts w:ascii="Cambria Math" w:hAnsi="Cambria Math"/>
              </w:rPr>
              <m:t>г</m:t>
            </m:r>
            <m:ctrlPr>
              <w:rPr>
                <w:rStyle w:val="MathematicaFormatTextForm"/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Style w:val="MathematicaFormatTextForm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athematicaFormatTextForm"/>
                    <w:rFonts w:ascii="Cambria Math" w:eastAsiaTheme="minorEastAsia" w:hAnsi="Cambria Math"/>
                  </w:rPr>
                  <m:t>см</m:t>
                </m:r>
              </m:e>
              <m:sup>
                <m:r>
                  <w:rPr>
                    <w:rStyle w:val="MathematicaFormatTextForm"/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5E30DB" w:rsidRPr="006C004C">
        <w:rPr>
          <w:rStyle w:val="MathematicaFormatTraditionalForm"/>
          <w:rFonts w:eastAsiaTheme="minorEastAsia"/>
        </w:rPr>
        <w:t>.</w:t>
      </w:r>
      <w:r w:rsidR="00FD1441" w:rsidRPr="006C004C">
        <w:rPr>
          <w:rStyle w:val="MathematicaFormatTextForm"/>
        </w:rPr>
        <w:t xml:space="preserve"> </w:t>
      </w:r>
      <w:r w:rsidR="005E30DB" w:rsidRPr="006C004C">
        <w:rPr>
          <w:rStyle w:val="MathematicaFormatTextForm"/>
        </w:rPr>
        <w:t>Оцініть,</w:t>
      </w:r>
      <w:r w:rsidR="00FD1441" w:rsidRPr="006C004C">
        <w:rPr>
          <w:rStyle w:val="MathematicaFormatTextForm"/>
        </w:rPr>
        <w:t xml:space="preserve"> скільки рабів полягли, будуючи піраміду, якщо середньостатистичний раб виконав роботу </w:t>
      </w:r>
      <w:r w:rsidR="00FD1441" w:rsidRPr="006C004C">
        <w:rPr>
          <w:rStyle w:val="MathematicaFormatTraditionalForm"/>
        </w:rPr>
        <w:t>10</w:t>
      </w:r>
      <w:r w:rsidR="00FD1441" w:rsidRPr="006C004C">
        <w:rPr>
          <w:rStyle w:val="MathematicaFormatTraditionalForm"/>
          <w:vertAlign w:val="superscript"/>
        </w:rPr>
        <w:t>8</w:t>
      </w:r>
      <w:r w:rsidR="00FD1441" w:rsidRPr="006C004C">
        <w:rPr>
          <w:rStyle w:val="MathematicaFormatTraditionalForm"/>
        </w:rPr>
        <w:t xml:space="preserve"> Дж</w:t>
      </w:r>
      <w:r w:rsidR="00FD1441" w:rsidRPr="006C004C">
        <w:rPr>
          <w:rStyle w:val="MathematicaFormatTextForm"/>
        </w:rPr>
        <w:t>.</w:t>
      </w:r>
      <w:r w:rsidR="005E30DB" w:rsidRPr="006C004C">
        <w:rPr>
          <w:rStyle w:val="MathematicaFormatTextForm"/>
        </w:rPr>
        <w:t xml:space="preserve"> Вважайте, що раби виконують роботу в основному проти сил тяжіння.</w:t>
      </w:r>
    </w:p>
    <w:p w14:paraId="744BD1E8" w14:textId="4393FA45" w:rsidR="003A2752" w:rsidRPr="006C004C" w:rsidRDefault="00C86668" w:rsidP="00B62DAD">
      <w:pPr>
        <w:pStyle w:val="ListParagraph"/>
        <w:numPr>
          <w:ilvl w:val="0"/>
          <w:numId w:val="1"/>
        </w:numPr>
      </w:pPr>
      <w:r w:rsidRPr="006C004C">
        <w:rPr>
          <w:noProof/>
        </w:rPr>
        <w:drawing>
          <wp:anchor distT="0" distB="0" distL="114300" distR="114300" simplePos="0" relativeHeight="251662336" behindDoc="0" locked="0" layoutInCell="1" allowOverlap="1" wp14:anchorId="0C56ABA4" wp14:editId="144EFA6E">
            <wp:simplePos x="0" y="0"/>
            <wp:positionH relativeFrom="margin">
              <wp:posOffset>4398010</wp:posOffset>
            </wp:positionH>
            <wp:positionV relativeFrom="paragraph">
              <wp:posOffset>457835</wp:posOffset>
            </wp:positionV>
            <wp:extent cx="1524000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5" t="41127" r="31132" b="40437"/>
                    <a:stretch/>
                  </pic:blipFill>
                  <pic:spPr bwMode="auto"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752" w:rsidRPr="006C004C">
        <w:rPr>
          <w:rStyle w:val="MathematicaFormatTextForm"/>
        </w:rPr>
        <w:t>Ш</w:t>
      </w:r>
      <w:r w:rsidR="003A2752" w:rsidRPr="006C004C">
        <w:rPr>
          <w:noProof/>
          <w:color w:val="000000"/>
        </w:rPr>
        <w:t>видкість частинок однорідної шаро</w:t>
      </w:r>
      <w:r w:rsidR="001A1966">
        <w:rPr>
          <w:noProof/>
          <w:color w:val="000000"/>
          <w:lang w:val="ru-RU"/>
        </w:rPr>
        <w:t>подібно</w:t>
      </w:r>
      <w:r w:rsidR="003A2752" w:rsidRPr="006C004C">
        <w:rPr>
          <w:noProof/>
          <w:color w:val="000000"/>
        </w:rPr>
        <w:t xml:space="preserve">ї хмари напрямлена радіально і пропорційна відстані до центру: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noProof/>
                <w:color w:val="000000"/>
              </w:rPr>
              <m:t>0</m:t>
            </m:r>
          </m:sub>
        </m:sSub>
        <m:r>
          <w:rPr>
            <w:rFonts w:ascii="Cambria Math" w:hAnsi="Cambria Math"/>
            <w:noProof/>
            <w:color w:val="000000"/>
          </w:rPr>
          <m:t>=H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noProof/>
                <w:color w:val="000000"/>
              </w:rPr>
              <m:t>0</m:t>
            </m:r>
          </m:sub>
        </m:sSub>
      </m:oMath>
      <w:r w:rsidR="003A2752" w:rsidRPr="006C004C">
        <w:rPr>
          <w:rFonts w:eastAsiaTheme="minorEastAsia"/>
          <w:noProof/>
          <w:color w:val="000000"/>
        </w:rPr>
        <w:t xml:space="preserve">, в початковий момент часу. При якій найбільшій початковій густині хмари </w:t>
      </w:r>
      <w:r w:rsidR="00A26E76">
        <w:rPr>
          <w:rFonts w:eastAsiaTheme="minorEastAsia"/>
          <w:noProof/>
          <w:color w:val="000000"/>
          <w:lang w:val="ru-RU"/>
        </w:rPr>
        <w:t>вона</w:t>
      </w:r>
      <w:r w:rsidR="003A2752" w:rsidRPr="006C004C">
        <w:rPr>
          <w:rFonts w:eastAsiaTheme="minorEastAsia"/>
          <w:noProof/>
          <w:color w:val="000000"/>
        </w:rPr>
        <w:t xml:space="preserve"> буде нескінченно розширюватись?</w:t>
      </w:r>
      <w:r w:rsidR="003A2752" w:rsidRPr="006C004C">
        <w:rPr>
          <w:noProof/>
        </w:rPr>
        <w:t xml:space="preserve"> </w:t>
      </w:r>
    </w:p>
    <w:sectPr w:rsidR="003A2752" w:rsidRPr="006C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86D7E"/>
    <w:multiLevelType w:val="hybridMultilevel"/>
    <w:tmpl w:val="D2F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8"/>
    <w:rsid w:val="00034B1C"/>
    <w:rsid w:val="000C489A"/>
    <w:rsid w:val="00102DBF"/>
    <w:rsid w:val="00134804"/>
    <w:rsid w:val="00194DDD"/>
    <w:rsid w:val="001A1966"/>
    <w:rsid w:val="001A775E"/>
    <w:rsid w:val="001C7CB9"/>
    <w:rsid w:val="002C71FF"/>
    <w:rsid w:val="003A2752"/>
    <w:rsid w:val="003B3D32"/>
    <w:rsid w:val="003E3F91"/>
    <w:rsid w:val="0043024E"/>
    <w:rsid w:val="00481AB2"/>
    <w:rsid w:val="0054036E"/>
    <w:rsid w:val="005E30DB"/>
    <w:rsid w:val="0061550E"/>
    <w:rsid w:val="0066631C"/>
    <w:rsid w:val="0066678D"/>
    <w:rsid w:val="006C004C"/>
    <w:rsid w:val="006E4C75"/>
    <w:rsid w:val="008C5B18"/>
    <w:rsid w:val="008D0A64"/>
    <w:rsid w:val="008F2455"/>
    <w:rsid w:val="008F37AE"/>
    <w:rsid w:val="00925958"/>
    <w:rsid w:val="0094219D"/>
    <w:rsid w:val="00964B71"/>
    <w:rsid w:val="00981950"/>
    <w:rsid w:val="009E3D2E"/>
    <w:rsid w:val="00A26E76"/>
    <w:rsid w:val="00A544B8"/>
    <w:rsid w:val="00A76F3E"/>
    <w:rsid w:val="00AE2043"/>
    <w:rsid w:val="00B62DAD"/>
    <w:rsid w:val="00C00924"/>
    <w:rsid w:val="00C51571"/>
    <w:rsid w:val="00C86668"/>
    <w:rsid w:val="00D9024C"/>
    <w:rsid w:val="00DA6F7C"/>
    <w:rsid w:val="00FB2365"/>
    <w:rsid w:val="00FD1441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C5AC"/>
  <w15:chartTrackingRefBased/>
  <w15:docId w15:val="{6F53D4C7-0D11-455F-A31F-7AC6054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194DDD"/>
  </w:style>
  <w:style w:type="paragraph" w:styleId="Title">
    <w:name w:val="Title"/>
    <w:basedOn w:val="Normal"/>
    <w:next w:val="Normal"/>
    <w:link w:val="TitleChar"/>
    <w:uiPriority w:val="10"/>
    <w:qFormat/>
    <w:rsid w:val="00194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4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24C"/>
    <w:rPr>
      <w:color w:val="808080"/>
    </w:rPr>
  </w:style>
  <w:style w:type="character" w:customStyle="1" w:styleId="MathematicaFormatTraditionalForm">
    <w:name w:val="MathematicaFormatTraditionalForm"/>
    <w:uiPriority w:val="99"/>
    <w:rsid w:val="00F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22</cp:revision>
  <dcterms:created xsi:type="dcterms:W3CDTF">2020-07-27T16:18:00Z</dcterms:created>
  <dcterms:modified xsi:type="dcterms:W3CDTF">2020-08-23T06:55:00Z</dcterms:modified>
</cp:coreProperties>
</file>