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28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Чулкова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системы контроля версий git и их применение.</w:t>
      </w:r>
      <w:r>
        <w:t xml:space="preserve"> </w:t>
      </w:r>
      <w:r>
        <w:t xml:space="preserve">Приобретение практических навыков по работе с системой git: создание учётной записи, SSH ключа, рабочего пространства и репозитория курса на основе шаблона и настройка каталога.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выполнения работы используем https://github.com/ и создаём учётную</w:t>
      </w:r>
      <w:r>
        <w:t xml:space="preserve"> </w:t>
      </w:r>
      <w:r>
        <w:t xml:space="preserve">запись, заполняя основные данные.</w:t>
      </w:r>
    </w:p>
    <w:p>
      <w:pPr>
        <w:pStyle w:val="CaptionedFigure"/>
      </w:pPr>
      <w:bookmarkStart w:id="27" w:name="fig:001"/>
      <w:r>
        <w:drawing>
          <wp:inline>
            <wp:extent cx="5334000" cy="2240867"/>
            <wp:effectExtent b="0" l="0" r="0" t="0"/>
            <wp:docPr descr="Рис. 1: настройка" title="" id="25" name="Picture"/>
            <a:graphic>
              <a:graphicData uri="http://schemas.openxmlformats.org/drawingml/2006/picture">
                <pic:pic>
                  <pic:nvPicPr>
                    <pic:cNvPr descr="image/2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настройка</w:t>
      </w:r>
    </w:p>
    <w:p>
      <w:pPr>
        <w:numPr>
          <w:ilvl w:val="0"/>
          <w:numId w:val="1003"/>
        </w:numPr>
        <w:pStyle w:val="Compact"/>
      </w:pPr>
      <w:r>
        <w:t xml:space="preserve">Сначала сделаем предварительную конфигурацию git (совокупность</w:t>
      </w:r>
      <w:r>
        <w:t xml:space="preserve"> </w:t>
      </w:r>
      <w:r>
        <w:t xml:space="preserve">настроек программы, задаваемая пользователем, а также процесс изменения</w:t>
      </w:r>
      <w:r>
        <w:t xml:space="preserve"> </w:t>
      </w:r>
      <w:r>
        <w:t xml:space="preserve">этих настроек в соответствии с нуждами пользователя).</w:t>
      </w:r>
      <w:r>
        <w:t xml:space="preserve"> </w:t>
      </w:r>
      <w:r>
        <w:t xml:space="preserve">Открываем терминал и вводим следующие команды, указав своё имя и email.</w:t>
      </w:r>
      <w:r>
        <w:t xml:space="preserve"> </w:t>
      </w:r>
      <w:r>
        <w:t xml:space="preserve">Настроим utf-8 в выводе сообщений git (чтобы русские символы были</w:t>
      </w:r>
      <w:r>
        <w:t xml:space="preserve"> </w:t>
      </w:r>
      <w:r>
        <w:t xml:space="preserve">читаемы, необходимо изменить параметр quotepath в секции [core], установив</w:t>
      </w:r>
      <w:r>
        <w:t xml:space="preserve"> </w:t>
      </w:r>
      <w:r>
        <w:t xml:space="preserve">его в false).</w:t>
      </w:r>
      <w:r>
        <w:t xml:space="preserve"> </w:t>
      </w:r>
      <w:r>
        <w:t xml:space="preserve">Параметр autocrlf (форматирование и пробелы) : существует проблема</w:t>
      </w:r>
      <w:r>
        <w:t xml:space="preserve"> </w:t>
      </w:r>
      <w:r>
        <w:t xml:space="preserve">переноса строк т. к. Windows при создании файлов использует для</w:t>
      </w:r>
      <w:r>
        <w:t xml:space="preserve"> </w:t>
      </w:r>
      <w:r>
        <w:t xml:space="preserve">обозначения переноса строки два символа «возврат каретки» и «перевод</w:t>
      </w:r>
      <w:r>
        <w:t xml:space="preserve"> </w:t>
      </w:r>
      <w:r>
        <w:t xml:space="preserve">строки», а Linux лишь «перевод строки», поэтому используем значение input,</w:t>
      </w:r>
      <w:r>
        <w:t xml:space="preserve"> </w:t>
      </w:r>
      <w:r>
        <w:t xml:space="preserve">чтобы устранить этот факт.</w:t>
      </w:r>
      <w:r>
        <w:t xml:space="preserve"> </w:t>
      </w:r>
      <w:r>
        <w:t xml:space="preserve">Параметр safecrlf (проверит, что можно откатить изменения (из LF в</w:t>
      </w:r>
      <w:r>
        <w:t xml:space="preserve"> </w:t>
      </w:r>
      <w:r>
        <w:t xml:space="preserve">CRLF)и предупредит о том, что может случиться что-то нехорошее).</w:t>
      </w:r>
    </w:p>
    <w:p>
      <w:pPr>
        <w:pStyle w:val="CaptionedFigure"/>
      </w:pPr>
      <w:bookmarkStart w:id="31" w:name="fig:002"/>
      <w:r>
        <w:drawing>
          <wp:inline>
            <wp:extent cx="5334000" cy="1040240"/>
            <wp:effectExtent b="0" l="0" r="0" t="0"/>
            <wp:docPr descr="Рис. 2: терминал" title="" id="29" name="Picture"/>
            <a:graphic>
              <a:graphicData uri="http://schemas.openxmlformats.org/drawingml/2006/picture">
                <pic:pic>
                  <pic:nvPicPr>
                    <pic:cNvPr descr="image/2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терминал</w:t>
      </w:r>
    </w:p>
    <w:p>
      <w:pPr>
        <w:numPr>
          <w:ilvl w:val="0"/>
          <w:numId w:val="1004"/>
        </w:numPr>
        <w:pStyle w:val="Compact"/>
      </w:pP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сгенерируем пару ключей (приватный и открытый): с помощью команды</w:t>
      </w:r>
      <w:r>
        <w:t xml:space="preserve"> </w:t>
      </w:r>
      <w:r>
        <w:t xml:space="preserve">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32">
        <w:r>
          <w:rPr>
            <w:rStyle w:val="Hyperlink"/>
          </w:rPr>
          <w:t xml:space="preserve">work@mail</w:t>
        </w:r>
      </w:hyperlink>
      <w:r>
        <w:t xml:space="preserve">”</w:t>
      </w:r>
    </w:p>
    <w:p>
      <w:pPr>
        <w:pStyle w:val="CaptionedFigure"/>
      </w:pPr>
      <w:bookmarkStart w:id="36" w:name="fig:003"/>
      <w:r>
        <w:drawing>
          <wp:inline>
            <wp:extent cx="5334000" cy="3625811"/>
            <wp:effectExtent b="0" l="0" r="0" t="0"/>
            <wp:docPr descr="Рис. 3: ssh-keygen" title="" id="34" name="Picture"/>
            <a:graphic>
              <a:graphicData uri="http://schemas.openxmlformats.org/drawingml/2006/picture">
                <pic:pic>
                  <pic:nvPicPr>
                    <pic:cNvPr descr="image/2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ssh-keygen</w:t>
      </w:r>
    </w:p>
    <w:p>
      <w:pPr>
        <w:numPr>
          <w:ilvl w:val="0"/>
          <w:numId w:val="1005"/>
        </w:numPr>
        <w:pStyle w:val="Compact"/>
      </w:pPr>
      <w:r>
        <w:t xml:space="preserve">Далее загрузим сгенерированный открытый ключ, зайдя на сайт</w:t>
      </w:r>
      <w:r>
        <w:t xml:space="preserve"> </w:t>
      </w:r>
      <w:r>
        <w:t xml:space="preserve">http://github.org/ под своей учётной записью и перейдём в меню Setting. Псоле</w:t>
      </w:r>
      <w:r>
        <w:t xml:space="preserve"> </w:t>
      </w:r>
      <w:r>
        <w:t xml:space="preserve">этого выберем в боковом меню SSH and GPG keys и нажмём кнопку New SSH</w:t>
      </w:r>
      <w:r>
        <w:t xml:space="preserve"> </w:t>
      </w:r>
      <w:r>
        <w:t xml:space="preserve">key. Скопировав из локальной консоли ключ в буфер обмена</w:t>
      </w:r>
      <w:r>
        <w:t xml:space="preserve"> </w:t>
      </w:r>
      <w:r>
        <w:t xml:space="preserve">cat ~/.ssh/id_rsa.pub | xclip -sel clip , вставим ключ в появившееся на сайте поле</w:t>
      </w:r>
      <w:r>
        <w:t xml:space="preserve"> </w:t>
      </w:r>
      <w:r>
        <w:t xml:space="preserve">и указываем для ключа имя.</w:t>
      </w:r>
    </w:p>
    <w:p>
      <w:pPr>
        <w:pStyle w:val="CaptionedFigure"/>
      </w:pPr>
      <w:bookmarkStart w:id="40" w:name="fig:004"/>
      <w:r>
        <w:drawing>
          <wp:inline>
            <wp:extent cx="5334000" cy="5828139"/>
            <wp:effectExtent b="0" l="0" r="0" t="0"/>
            <wp:docPr descr="Рис. 4: ключ" title="" id="38" name="Picture"/>
            <a:graphic>
              <a:graphicData uri="http://schemas.openxmlformats.org/drawingml/2006/picture">
                <pic:pic>
                  <pic:nvPicPr>
                    <pic:cNvPr descr="image/2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ключ</w:t>
      </w:r>
    </w:p>
    <w:p>
      <w:pPr>
        <w:numPr>
          <w:ilvl w:val="0"/>
          <w:numId w:val="1006"/>
        </w:numPr>
        <w:pStyle w:val="Compact"/>
      </w:pPr>
      <w:r>
        <w:t xml:space="preserve">Откроем терминал и создадим каталог для предмета «Архитектура</w:t>
      </w:r>
      <w:r>
        <w:t xml:space="preserve"> </w:t>
      </w:r>
      <w:r>
        <w:t xml:space="preserve">компьютера».</w:t>
      </w:r>
    </w:p>
    <w:p>
      <w:pPr>
        <w:pStyle w:val="CaptionedFigure"/>
      </w:pPr>
      <w:bookmarkStart w:id="44" w:name="fig:006"/>
      <w:r>
        <w:drawing>
          <wp:inline>
            <wp:extent cx="5334000" cy="170915"/>
            <wp:effectExtent b="0" l="0" r="0" t="0"/>
            <wp:docPr descr="Рис. 5: создание" title="" id="42" name="Picture"/>
            <a:graphic>
              <a:graphicData uri="http://schemas.openxmlformats.org/drawingml/2006/picture">
                <pic:pic>
                  <pic:nvPicPr>
                    <pic:cNvPr descr="image/2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создание</w:t>
      </w:r>
    </w:p>
    <w:p>
      <w:pPr>
        <w:numPr>
          <w:ilvl w:val="0"/>
          <w:numId w:val="1007"/>
        </w:numPr>
        <w:pStyle w:val="Compact"/>
      </w:pPr>
      <w:r>
        <w:t xml:space="preserve">Репозиторий на основе шаблона можно создать через web-интерфейс github.</w:t>
      </w:r>
      <w:r>
        <w:t xml:space="preserve"> </w:t>
      </w:r>
      <w:r>
        <w:t xml:space="preserve">Перейдём на станицу репозитория с шаблоном курса</w:t>
      </w:r>
      <w:r>
        <w:t xml:space="preserve"> </w:t>
      </w:r>
      <w:r>
        <w:t xml:space="preserve">https://github.com/yamadharma/course-directory-student-template. Далее</w:t>
      </w:r>
      <w:r>
        <w:t xml:space="preserve"> </w:t>
      </w:r>
      <w:r>
        <w:t xml:space="preserve">выберем Use this template.</w:t>
      </w:r>
      <w:r>
        <w:t xml:space="preserve"> </w:t>
      </w:r>
      <w:r>
        <w:t xml:space="preserve">В открывшемся окне задаём имя репозитория study_2022–2023_arh-pc и</w:t>
      </w:r>
      <w:r>
        <w:t xml:space="preserve"> </w:t>
      </w:r>
      <w:r>
        <w:t xml:space="preserve">создаём репозиторий (кнопка Create repository from template).</w:t>
      </w:r>
    </w:p>
    <w:p>
      <w:pPr>
        <w:pStyle w:val="CaptionedFigure"/>
      </w:pPr>
      <w:bookmarkStart w:id="48" w:name="fig:007"/>
      <w:r>
        <w:drawing>
          <wp:inline>
            <wp:extent cx="5334000" cy="3728448"/>
            <wp:effectExtent b="0" l="0" r="0" t="0"/>
            <wp:docPr descr="Рис. 6: создание" title="" id="46" name="Picture"/>
            <a:graphic>
              <a:graphicData uri="http://schemas.openxmlformats.org/drawingml/2006/picture">
                <pic:pic>
                  <pic:nvPicPr>
                    <pic:cNvPr descr="image/2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создание</w:t>
      </w:r>
    </w:p>
    <w:p>
      <w:pPr>
        <w:numPr>
          <w:ilvl w:val="0"/>
          <w:numId w:val="1008"/>
        </w:numPr>
        <w:pStyle w:val="Compact"/>
      </w:pPr>
      <w:r>
        <w:t xml:space="preserve">Откроем терминал и перейдём в каталог курса и клонируем созданный репозиторий.</w:t>
      </w:r>
    </w:p>
    <w:p>
      <w:pPr>
        <w:pStyle w:val="CaptionedFigure"/>
      </w:pPr>
      <w:bookmarkStart w:id="52" w:name="fig:008"/>
      <w:r>
        <w:drawing>
          <wp:inline>
            <wp:extent cx="5334000" cy="259843"/>
            <wp:effectExtent b="0" l="0" r="0" t="0"/>
            <wp:docPr descr="Рис. 7: репозиторий" title="" id="50" name="Picture"/>
            <a:graphic>
              <a:graphicData uri="http://schemas.openxmlformats.org/drawingml/2006/picture">
                <pic:pic>
                  <pic:nvPicPr>
                    <pic:cNvPr descr="image/2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репозиторий</w:t>
      </w:r>
    </w:p>
    <w:p>
      <w:pPr>
        <w:pStyle w:val="CaptionedFigure"/>
      </w:pPr>
      <w:bookmarkStart w:id="56" w:name="fig:009"/>
      <w:r>
        <w:drawing>
          <wp:inline>
            <wp:extent cx="5334000" cy="2602698"/>
            <wp:effectExtent b="0" l="0" r="0" t="0"/>
            <wp:docPr descr="Рис. 8: репозиторий" title="" id="54" name="Picture"/>
            <a:graphic>
              <a:graphicData uri="http://schemas.openxmlformats.org/drawingml/2006/picture">
                <pic:pic>
                  <pic:nvPicPr>
                    <pic:cNvPr descr="image/2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репозиторий</w:t>
      </w:r>
    </w:p>
    <w:p>
      <w:pPr>
        <w:pStyle w:val="CaptionedFigure"/>
      </w:pPr>
      <w:bookmarkStart w:id="60" w:name="fig:010"/>
      <w:r>
        <w:drawing>
          <wp:inline>
            <wp:extent cx="5334000" cy="3273972"/>
            <wp:effectExtent b="0" l="0" r="0" t="0"/>
            <wp:docPr descr="Рис. 9: репозиторий" title="" id="58" name="Picture"/>
            <a:graphic>
              <a:graphicData uri="http://schemas.openxmlformats.org/drawingml/2006/picture">
                <pic:pic>
                  <pic:nvPicPr>
                    <pic:cNvPr descr="image/2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репозиторий</w:t>
      </w:r>
    </w:p>
    <w:p>
      <w:pPr>
        <w:numPr>
          <w:ilvl w:val="0"/>
          <w:numId w:val="1009"/>
        </w:numPr>
        <w:pStyle w:val="Compact"/>
      </w:pPr>
      <w:r>
        <w:t xml:space="preserve">Удаляю лишние файлы и создаю необходимые каталоги.</w:t>
      </w:r>
    </w:p>
    <w:p>
      <w:pPr>
        <w:pStyle w:val="CaptionedFigure"/>
      </w:pPr>
      <w:bookmarkStart w:id="64" w:name="fig:011"/>
      <w:r>
        <w:drawing>
          <wp:inline>
            <wp:extent cx="5334000" cy="442011"/>
            <wp:effectExtent b="0" l="0" r="0" t="0"/>
            <wp:docPr descr="Рис. 10: каталоги" title="" id="62" name="Picture"/>
            <a:graphic>
              <a:graphicData uri="http://schemas.openxmlformats.org/drawingml/2006/picture">
                <pic:pic>
                  <pic:nvPicPr>
                    <pic:cNvPr descr="image/2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каталоги</w:t>
      </w:r>
    </w:p>
    <w:p>
      <w:pPr>
        <w:numPr>
          <w:ilvl w:val="0"/>
          <w:numId w:val="1010"/>
        </w:numPr>
        <w:pStyle w:val="Compact"/>
      </w:pPr>
      <w:r>
        <w:t xml:space="preserve">Отправляю файлы на сервер.</w:t>
      </w:r>
    </w:p>
    <w:p>
      <w:pPr>
        <w:pStyle w:val="CaptionedFigure"/>
      </w:pPr>
      <w:bookmarkStart w:id="68" w:name="fig:012"/>
      <w:r>
        <w:drawing>
          <wp:inline>
            <wp:extent cx="5334000" cy="2460214"/>
            <wp:effectExtent b="0" l="0" r="0" t="0"/>
            <wp:docPr descr="Рис. 11: отправка файлов" title="" id="66" name="Picture"/>
            <a:graphic>
              <a:graphicData uri="http://schemas.openxmlformats.org/drawingml/2006/picture">
                <pic:pic>
                  <pic:nvPicPr>
                    <pic:cNvPr descr="image/2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отправка файлов</w:t>
      </w:r>
    </w:p>
    <w:p>
      <w:pPr>
        <w:pStyle w:val="CaptionedFigure"/>
      </w:pPr>
      <w:bookmarkStart w:id="72" w:name="fig:013"/>
      <w:r>
        <w:drawing>
          <wp:inline>
            <wp:extent cx="5334000" cy="2460214"/>
            <wp:effectExtent b="0" l="0" r="0" t="0"/>
            <wp:docPr descr="Рис. 12: каталоги" title="" id="70" name="Picture"/>
            <a:graphic>
              <a:graphicData uri="http://schemas.openxmlformats.org/drawingml/2006/picture">
                <pic:pic>
                  <pic:nvPicPr>
                    <pic:cNvPr descr="image/2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каталоги</w:t>
      </w:r>
    </w:p>
    <w:bookmarkEnd w:id="73"/>
    <w:bookmarkStart w:id="78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Загружаю отчет по лабораторной работе 1 в гитхаб.</w:t>
      </w:r>
    </w:p>
    <w:p>
      <w:pPr>
        <w:pStyle w:val="CaptionedFigure"/>
      </w:pPr>
      <w:bookmarkStart w:id="77" w:name="fig:014"/>
      <w:r>
        <w:drawing>
          <wp:inline>
            <wp:extent cx="5334000" cy="3537357"/>
            <wp:effectExtent b="0" l="0" r="0" t="0"/>
            <wp:docPr descr="Рис. 13: загрузка отчета" title="" id="75" name="Picture"/>
            <a:graphic>
              <a:graphicData uri="http://schemas.openxmlformats.org/drawingml/2006/picture">
                <pic:pic>
                  <pic:nvPicPr>
                    <pic:cNvPr descr="image/2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загрузка отчета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идеологии системы контроля версий git и их применение. Приобрели практические навыки по работе с системой git: создание учётной записи, SSH ключа, рабочего пространства и репозитория курса на основе шаблона и настройка каталога.</w:t>
      </w:r>
    </w:p>
    <w:bookmarkEnd w:id="79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Start w:id="8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1"/>
    <w:bookmarkStart w:id="8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3"/>
    <w:bookmarkStart w:id="8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4"/>
    <w:bookmarkStart w:id="8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6"/>
    <w:bookmarkStart w:id="8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87"/>
    <w:bookmarkStart w:id="8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hyperlink" Id="rId82" Target="http://www.amazon.com/Learning-bash-Shell-Programming-Nutshell/dp/0596009658" TargetMode="External" /><Relationship Type="http://schemas.openxmlformats.org/officeDocument/2006/relationships/hyperlink" Id="rId80" Target="https://www.gnu.org/software/bash/manual/" TargetMode="External" /><Relationship Type="http://schemas.openxmlformats.org/officeDocument/2006/relationships/hyperlink" Id="rId85" Target="https://www.ncbi.nlm.nih.gov/pubmed/25246403" TargetMode="External" /><Relationship Type="http://schemas.openxmlformats.org/officeDocument/2006/relationships/hyperlink" Id="rId32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www.amazon.com/Learning-bash-Shell-Programming-Nutshell/dp/0596009658" TargetMode="External" /><Relationship Type="http://schemas.openxmlformats.org/officeDocument/2006/relationships/hyperlink" Id="rId80" Target="https://www.gnu.org/software/bash/manual/" TargetMode="External" /><Relationship Type="http://schemas.openxmlformats.org/officeDocument/2006/relationships/hyperlink" Id="rId85" Target="https://www.ncbi.nlm.nih.gov/pubmed/25246403" TargetMode="External" /><Relationship Type="http://schemas.openxmlformats.org/officeDocument/2006/relationships/hyperlink" Id="rId32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 2</dc:title>
  <dc:creator>Чулкова Валерия Алексеевна</dc:creator>
  <dc:language>ru-RU</dc:language>
  <cp:keywords/>
  <dcterms:created xsi:type="dcterms:W3CDTF">2022-12-14T14:57:25Z</dcterms:created>
  <dcterms:modified xsi:type="dcterms:W3CDTF">2022-12-14T14:57:25Z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