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rPr>
          <w:b w:val="1"/>
          <w:bCs w:val="1"/>
          <w:outline w:val="0"/>
          <w:color w:val="017100"/>
          <w:sz w:val="28"/>
          <w:szCs w:val="28"/>
          <w:u w:color="017100"/>
          <w14:textFill>
            <w14:solidFill>
              <w14:srgbClr w14:val="017100"/>
            </w14:solidFill>
          </w14:textFill>
        </w:rPr>
      </w:pPr>
      <w:r>
        <w:rPr>
          <w:b w:val="1"/>
          <w:bCs w:val="1"/>
          <w:outline w:val="0"/>
          <w:color w:val="017100"/>
          <w:sz w:val="28"/>
          <w:szCs w:val="28"/>
          <w:u w:color="017100"/>
          <w:rtl w:val="0"/>
          <w:lang w:val="ru-RU"/>
          <w14:textFill>
            <w14:solidFill>
              <w14:srgbClr w14:val="017100"/>
            </w14:solidFill>
          </w14:textFill>
        </w:rPr>
        <w:t>Задание №</w:t>
      </w:r>
      <w:r>
        <w:rPr>
          <w:b w:val="1"/>
          <w:bCs w:val="1"/>
          <w:outline w:val="0"/>
          <w:color w:val="017100"/>
          <w:sz w:val="28"/>
          <w:szCs w:val="28"/>
          <w:u w:color="017100"/>
          <w:rtl w:val="0"/>
          <w:lang w:val="ru-RU"/>
          <w14:textFill>
            <w14:solidFill>
              <w14:srgbClr w14:val="017100"/>
            </w14:solidFill>
          </w14:textFill>
        </w:rPr>
        <w:t>1</w:t>
      </w:r>
    </w:p>
    <w:p>
      <w:pPr>
        <w:pStyle w:val="Основной текст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Требования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Основной текст A"/>
      </w:pP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Допустимый цвет мотоцикла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красный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оранжевый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бордовый</w:t>
      </w:r>
    </w:p>
    <w:p>
      <w:pPr>
        <w:pStyle w:val="Основной текст A"/>
      </w:pP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Цвет спидометра в зависимости от показателя включенной передачи</w:t>
      </w:r>
      <w:r>
        <w:rPr>
          <w:rtl w:val="0"/>
          <w:lang w:val="ru-RU"/>
        </w:rPr>
        <w:t>:</w:t>
      </w:r>
    </w:p>
    <w:p>
      <w:pPr>
        <w:pStyle w:val="Основной текст A"/>
      </w:pPr>
      <w:r>
        <w:rPr>
          <w:rtl w:val="0"/>
          <w:lang w:val="ru-RU"/>
        </w:rPr>
        <w:t xml:space="preserve">нейтральная передача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без цветного освещения</w:t>
      </w:r>
      <w:r>
        <w:rPr>
          <w:rtl w:val="0"/>
          <w:lang w:val="ru-RU"/>
        </w:rPr>
        <w:t xml:space="preserve">; 1 - </w:t>
      </w:r>
      <w:r>
        <w:rPr>
          <w:rtl w:val="0"/>
          <w:lang w:val="ru-RU"/>
        </w:rPr>
        <w:t>зеленый</w:t>
      </w:r>
      <w:r>
        <w:rPr>
          <w:rtl w:val="0"/>
          <w:lang w:val="ru-RU"/>
        </w:rPr>
        <w:t xml:space="preserve">; 2 - </w:t>
      </w:r>
      <w:r>
        <w:rPr>
          <w:rtl w:val="0"/>
          <w:lang w:val="ru-RU"/>
        </w:rPr>
        <w:t>зеленый</w:t>
      </w:r>
      <w:r>
        <w:rPr>
          <w:rtl w:val="0"/>
          <w:lang w:val="ru-RU"/>
        </w:rPr>
        <w:t xml:space="preserve">; 3 - </w:t>
      </w:r>
      <w:r>
        <w:rPr>
          <w:rtl w:val="0"/>
          <w:lang w:val="ru-RU"/>
        </w:rPr>
        <w:t>желтый</w:t>
      </w:r>
      <w:r>
        <w:rPr>
          <w:rtl w:val="0"/>
          <w:lang w:val="ru-RU"/>
        </w:rPr>
        <w:t xml:space="preserve">; 4 - </w:t>
      </w:r>
      <w:r>
        <w:rPr>
          <w:rtl w:val="0"/>
          <w:lang w:val="ru-RU"/>
        </w:rPr>
        <w:t>красный</w:t>
      </w:r>
    </w:p>
    <w:p>
      <w:pPr>
        <w:pStyle w:val="Основной текст A"/>
      </w:pP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 xml:space="preserve">Работа мотоцикла возможна только на бензине с октановым числом </w:t>
      </w:r>
      <w:r>
        <w:rPr>
          <w:rtl w:val="0"/>
          <w:lang w:val="en-US"/>
        </w:rPr>
        <w:t>&gt;</w:t>
      </w:r>
      <w:r>
        <w:rPr>
          <w:rtl w:val="0"/>
          <w:lang w:val="ru-RU"/>
        </w:rPr>
        <w:t>=92</w:t>
      </w:r>
    </w:p>
    <w:p>
      <w:pPr>
        <w:pStyle w:val="Основной текст A"/>
      </w:pP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 xml:space="preserve">Допустимая скорость </w:t>
      </w:r>
      <w:r>
        <w:rPr>
          <w:rtl w:val="0"/>
          <w:lang w:val="en-US"/>
        </w:rPr>
        <w:t>&lt;= 12</w:t>
      </w:r>
      <w:r>
        <w:rPr>
          <w:rtl w:val="0"/>
          <w:lang w:val="ru-RU"/>
        </w:rPr>
        <w:t xml:space="preserve">0 </w:t>
      </w:r>
      <w:r>
        <w:rPr>
          <w:rtl w:val="0"/>
          <w:lang w:val="ru-RU"/>
        </w:rPr>
        <w:t>км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однако </w:t>
      </w:r>
      <w:r>
        <w:rPr>
          <w:rtl w:val="0"/>
          <w:lang w:val="en-US"/>
        </w:rPr>
        <w:t xml:space="preserve">max </w:t>
      </w:r>
      <w:r>
        <w:rPr>
          <w:rtl w:val="0"/>
          <w:lang w:val="ru-RU"/>
        </w:rPr>
        <w:t xml:space="preserve">показатель на спидометре </w:t>
      </w:r>
      <w:r>
        <w:rPr>
          <w:rtl w:val="0"/>
          <w:lang w:val="ru-RU"/>
        </w:rPr>
        <w:t xml:space="preserve">300 </w:t>
      </w:r>
      <w:r>
        <w:rPr>
          <w:rtl w:val="0"/>
          <w:lang w:val="ru-RU"/>
        </w:rPr>
        <w:t>км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 xml:space="preserve">&gt;300 </w:t>
      </w:r>
      <w:r>
        <w:rPr>
          <w:rtl w:val="0"/>
          <w:lang w:val="ru-RU"/>
        </w:rPr>
        <w:t>км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ч мотоцикл механически не может разогнаться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 xml:space="preserve">Если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раза </w:t>
      </w:r>
      <w:r>
        <w:rPr>
          <w:rtl w:val="0"/>
          <w:lang w:val="en-US"/>
        </w:rPr>
        <w:t xml:space="preserve">&gt;120 </w:t>
      </w:r>
      <w:r>
        <w:rPr>
          <w:rtl w:val="0"/>
          <w:lang w:val="ru-RU"/>
        </w:rPr>
        <w:t>км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гарантия перестает действовать</w:t>
      </w:r>
    </w:p>
    <w:p>
      <w:pPr>
        <w:pStyle w:val="Основной текст A"/>
      </w:pP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Условия для старта работы мотоцикла</w:t>
      </w:r>
      <w:r>
        <w:rPr>
          <w:rtl w:val="0"/>
          <w:lang w:val="ru-RU"/>
        </w:rPr>
        <w:t xml:space="preserve">: </w:t>
      </w:r>
    </w:p>
    <w:p>
      <w:pPr>
        <w:pStyle w:val="Основной текст A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>вставить ключ в замок зажигания</w:t>
      </w:r>
    </w:p>
    <w:p>
      <w:pPr>
        <w:pStyle w:val="Основной текст A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 xml:space="preserve">нажать кнопку </w:t>
      </w:r>
      <w:r>
        <w:rPr>
          <w:rtl w:val="0"/>
          <w:lang w:val="en-US"/>
        </w:rPr>
        <w:t>«</w:t>
      </w:r>
      <w:r>
        <w:rPr>
          <w:rtl w:val="0"/>
          <w:lang w:val="ru-RU"/>
        </w:rPr>
        <w:t>старт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d</w:t>
      </w:r>
      <w:r>
        <w:rPr>
          <w:rtl w:val="0"/>
          <w:lang w:val="ru-RU"/>
        </w:rPr>
        <w:t xml:space="preserve"> кнопки </w:t>
      </w:r>
      <w:r>
        <w:rPr>
          <w:rtl w:val="0"/>
          <w:lang w:val="en-US"/>
        </w:rPr>
        <w:t>«</w:t>
      </w:r>
      <w:r>
        <w:rPr>
          <w:rtl w:val="0"/>
          <w:lang w:val="ru-RU"/>
        </w:rPr>
        <w:t>старт</w:t>
      </w:r>
      <w:r>
        <w:rPr>
          <w:rtl w:val="0"/>
          <w:lang w:val="en-US"/>
        </w:rPr>
        <w:t xml:space="preserve">» </w:t>
      </w:r>
      <w:r>
        <w:rPr>
          <w:rtl w:val="0"/>
          <w:lang w:val="en-US"/>
        </w:rPr>
        <w:t>=10</w:t>
      </w:r>
      <w:r>
        <w:rPr>
          <w:rtl w:val="0"/>
          <w:lang w:val="ru-RU"/>
        </w:rPr>
        <w:t>мм</w:t>
      </w:r>
      <w:r>
        <w:rPr>
          <w:rtl w:val="0"/>
          <w:lang w:val="ru-RU"/>
        </w:rPr>
        <w:t>)</w:t>
      </w:r>
    </w:p>
    <w:p>
      <w:pPr>
        <w:pStyle w:val="Основной текст A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>нажать газ</w:t>
      </w:r>
    </w:p>
    <w:p>
      <w:pPr>
        <w:pStyle w:val="Основной текст A"/>
      </w:pP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 xml:space="preserve">При нажатии на кнопку </w:t>
      </w:r>
      <w:r>
        <w:rPr>
          <w:rtl w:val="0"/>
          <w:lang w:val="en-US"/>
        </w:rPr>
        <w:t>«</w:t>
      </w:r>
      <w:r>
        <w:rPr>
          <w:rtl w:val="0"/>
          <w:lang w:val="ru-RU"/>
        </w:rPr>
        <w:t>старт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считываются биометрические данные владельца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невалидных значениях биометрических данных мотоцикл не заводится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724899</wp:posOffset>
                </wp:positionH>
                <wp:positionV relativeFrom="line">
                  <wp:posOffset>213179</wp:posOffset>
                </wp:positionV>
                <wp:extent cx="6981295" cy="0"/>
                <wp:effectExtent l="0" t="0" r="0" b="0"/>
                <wp:wrapTopAndBottom distT="152400" distB="152400"/>
                <wp:docPr id="1073741825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295" cy="0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>
                              <a:alpha val="50480"/>
                            </a:srgbClr>
                          </a:solidFill>
                          <a:custDash>
                            <a:ds d="1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57.1pt;margin-top:16.8pt;width:549.7pt;height: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50.5%" weight="3.0pt" dashstyle="1 2" endcap="round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numPr>
          <w:ilvl w:val="0"/>
          <w:numId w:val="7"/>
        </w:numPr>
        <w:bidi w:val="0"/>
        <w:ind w:right="0"/>
        <w:jc w:val="left"/>
        <w:rPr>
          <w:b w:val="1"/>
          <w:bCs w:val="1"/>
          <w:rtl w:val="0"/>
          <w:lang w:val="ru-RU"/>
        </w:rPr>
      </w:pPr>
      <w:r>
        <w:rPr>
          <w:b w:val="1"/>
          <w:bCs w:val="1"/>
          <w:rtl w:val="0"/>
          <w:lang w:val="ru-RU"/>
        </w:rPr>
        <w:t>Проверка цвета мотоцикла</w:t>
      </w:r>
    </w:p>
    <w:p>
      <w:pPr>
        <w:pStyle w:val="Основной текст A"/>
        <w:rPr>
          <w:b w:val="1"/>
          <w:bCs w:val="1"/>
        </w:rPr>
      </w:pPr>
    </w:p>
    <w:p>
      <w:pPr>
        <w:pStyle w:val="Основной текст A"/>
      </w:pPr>
      <w:r>
        <w:rPr>
          <w:rtl w:val="0"/>
          <w:lang w:val="ru-RU"/>
        </w:rPr>
        <w:t xml:space="preserve">Выделяем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класса эквивалентности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класс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Валидный цвет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красный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бордовый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оранжевый</w:t>
      </w:r>
      <w:r>
        <w:rPr>
          <w:rtl w:val="0"/>
          <w:lang w:val="ru-RU"/>
        </w:rPr>
        <w:t>)</w:t>
      </w:r>
    </w:p>
    <w:p>
      <w:pPr>
        <w:pStyle w:val="Основной текст A"/>
      </w:pP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класс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Невалидный цвет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все цвета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кроме красный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бордовый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оранжевый</w:t>
      </w:r>
      <w:r>
        <w:rPr>
          <w:rtl w:val="0"/>
          <w:lang w:val="ru-RU"/>
        </w:rPr>
        <w:t>)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Выполняем тесты</w:t>
      </w:r>
      <w:r>
        <w:rPr>
          <w:rtl w:val="0"/>
          <w:lang w:val="ru-RU"/>
        </w:rPr>
        <w:t>:</w:t>
      </w:r>
    </w:p>
    <w:p>
      <w:pPr>
        <w:pStyle w:val="Основной текст A"/>
      </w:pP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Если окрас мотоцикла красный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принимаем такой мотоцикл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значение валидное</w:t>
      </w:r>
      <w:r>
        <w:rPr>
          <w:rtl w:val="0"/>
          <w:lang w:val="ru-RU"/>
        </w:rPr>
        <w:t xml:space="preserve">. </w:t>
      </w:r>
    </w:p>
    <w:p>
      <w:pPr>
        <w:pStyle w:val="Основной текст A"/>
      </w:pP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Если окрас мотоцикла оранжевый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принимаем такой мотоцикл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значение валидное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Если окрас мотоцикла бордовый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принимаем такой мотоцикл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значение валидное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Если окрас мотоцикла зеленый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не принимаем такой мотоцикл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значение невалидное</w:t>
      </w:r>
      <w:r>
        <w:rPr>
          <w:rtl w:val="0"/>
          <w:lang w:val="ru-RU"/>
        </w:rPr>
        <w:t xml:space="preserve">. </w:t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Проверка цвета спидометра при переключении передачи скорости</w:t>
      </w:r>
      <w:r>
        <w:rPr>
          <w:b w:val="1"/>
          <w:bCs w:val="1"/>
          <w:rtl w:val="0"/>
          <w:lang w:val="ru-RU"/>
        </w:rPr>
        <w:t>.</w:t>
      </w:r>
    </w:p>
    <w:p>
      <w:pPr>
        <w:pStyle w:val="Основной текст A"/>
        <w:rPr>
          <w:b w:val="1"/>
          <w:bCs w:val="1"/>
        </w:rPr>
      </w:pPr>
    </w:p>
    <w:p>
      <w:pPr>
        <w:pStyle w:val="Основной текст A"/>
      </w:pPr>
      <w:r>
        <w:rPr>
          <w:rtl w:val="0"/>
          <w:lang w:val="ru-RU"/>
        </w:rPr>
        <w:t>Выделяем классы эквивалентности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класс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нейтральная передача</w:t>
      </w:r>
    </w:p>
    <w:p>
      <w:pPr>
        <w:pStyle w:val="Основной текст A"/>
      </w:pP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класс </w:t>
      </w:r>
      <w:r>
        <w:rPr>
          <w:rtl w:val="0"/>
          <w:lang w:val="ru-RU"/>
        </w:rPr>
        <w:t xml:space="preserve">- 1 </w:t>
      </w:r>
      <w:r>
        <w:rPr>
          <w:rtl w:val="0"/>
          <w:lang w:val="ru-RU"/>
        </w:rPr>
        <w:t>передача</w:t>
      </w:r>
    </w:p>
    <w:p>
      <w:pPr>
        <w:pStyle w:val="Основной текст A"/>
      </w:pP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класс </w:t>
      </w:r>
      <w:r>
        <w:rPr>
          <w:rtl w:val="0"/>
          <w:lang w:val="ru-RU"/>
        </w:rPr>
        <w:t xml:space="preserve">- 2 </w:t>
      </w:r>
      <w:r>
        <w:rPr>
          <w:rtl w:val="0"/>
          <w:lang w:val="ru-RU"/>
        </w:rPr>
        <w:t>передача</w:t>
      </w:r>
    </w:p>
    <w:p>
      <w:pPr>
        <w:pStyle w:val="Основной текст A"/>
      </w:pP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 xml:space="preserve">класс </w:t>
      </w:r>
      <w:r>
        <w:rPr>
          <w:rtl w:val="0"/>
          <w:lang w:val="ru-RU"/>
        </w:rPr>
        <w:t xml:space="preserve">- 3 </w:t>
      </w:r>
      <w:r>
        <w:rPr>
          <w:rtl w:val="0"/>
          <w:lang w:val="ru-RU"/>
        </w:rPr>
        <w:t>передача</w:t>
      </w:r>
    </w:p>
    <w:p>
      <w:pPr>
        <w:pStyle w:val="Основной текст A"/>
      </w:pP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 xml:space="preserve">класс </w:t>
      </w:r>
      <w:r>
        <w:rPr>
          <w:rtl w:val="0"/>
          <w:lang w:val="ru-RU"/>
        </w:rPr>
        <w:t xml:space="preserve">- 4 </w:t>
      </w:r>
      <w:r>
        <w:rPr>
          <w:rtl w:val="0"/>
          <w:lang w:val="ru-RU"/>
        </w:rPr>
        <w:t>передача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Выполняем тесты</w:t>
      </w:r>
      <w:r>
        <w:rPr>
          <w:rtl w:val="0"/>
          <w:lang w:val="ru-RU"/>
        </w:rPr>
        <w:t>:</w:t>
      </w:r>
    </w:p>
    <w:p>
      <w:pPr>
        <w:pStyle w:val="Основной текст A"/>
      </w:pP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Положение рычага переключения передач на нейтрали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экран спидометра без цветного освещения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Положение рычага переключения передач на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передаче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экран спидометра зеленого цвета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Положение рычага переключения передач на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передаче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экран спидометра зеленого цвета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 xml:space="preserve">Положение рычага переключения передач на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передаче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экран спидометра желтого цвета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 xml:space="preserve">Положение рычага переключения передач на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передаче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экран спидометра красного цвета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rtl w:val="0"/>
          <w:lang w:val="ru-RU"/>
        </w:rPr>
        <w:t>Проверка соответствия октанового числа бензина и возможности работы мотоцикла</w:t>
      </w:r>
      <w:r>
        <w:rPr>
          <w:b w:val="1"/>
          <w:bCs w:val="1"/>
          <w:rtl w:val="0"/>
          <w:lang w:val="ru-RU"/>
        </w:rPr>
        <w:t>.</w:t>
      </w:r>
    </w:p>
    <w:p>
      <w:pPr>
        <w:pStyle w:val="Основной текст A"/>
        <w:rPr>
          <w:b w:val="1"/>
          <w:bCs w:val="1"/>
        </w:rPr>
      </w:pPr>
    </w:p>
    <w:p>
      <w:pPr>
        <w:pStyle w:val="Основной текст A"/>
      </w:pPr>
      <w:r>
        <w:rPr>
          <w:rtl w:val="0"/>
          <w:lang w:val="ru-RU"/>
        </w:rPr>
        <w:t xml:space="preserve">Выделяем классы эквивалентности по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категориям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По виду топлива</w:t>
      </w:r>
      <w:r>
        <w:rPr>
          <w:rtl w:val="0"/>
          <w:lang w:val="ru-RU"/>
        </w:rPr>
        <w:t>:</w:t>
      </w:r>
    </w:p>
    <w:p>
      <w:pPr>
        <w:pStyle w:val="Основной текст A"/>
      </w:pP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класс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бензин </w:t>
      </w:r>
    </w:p>
    <w:p>
      <w:pPr>
        <w:pStyle w:val="Основной текст A"/>
      </w:pP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класс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остальные виды топлива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кроме бензина</w:t>
      </w:r>
      <w:r>
        <w:rPr>
          <w:rtl w:val="0"/>
          <w:lang w:val="ru-RU"/>
        </w:rPr>
        <w:t xml:space="preserve">( </w:t>
      </w:r>
      <w:r>
        <w:rPr>
          <w:rtl w:val="0"/>
          <w:lang w:val="ru-RU"/>
        </w:rPr>
        <w:t>дизель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газ и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.)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По значению октанового числа бензина</w:t>
      </w:r>
    </w:p>
    <w:p>
      <w:pPr>
        <w:pStyle w:val="Основной текст A"/>
      </w:pP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класс </w:t>
      </w:r>
      <w:r>
        <w:rPr>
          <w:rtl w:val="0"/>
          <w:lang w:val="ru-RU"/>
        </w:rPr>
        <w:t xml:space="preserve">- 0 - 91 </w:t>
      </w:r>
    </w:p>
    <w:p>
      <w:pPr>
        <w:pStyle w:val="Основной текст A"/>
      </w:pP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класс </w:t>
      </w:r>
      <w:r>
        <w:rPr>
          <w:rtl w:val="0"/>
          <w:lang w:val="ru-RU"/>
        </w:rPr>
        <w:t>- 92 - 140</w:t>
      </w:r>
    </w:p>
    <w:p>
      <w:pPr>
        <w:pStyle w:val="Основной текст A"/>
      </w:pPr>
      <w:r>
        <w:rPr>
          <w:rtl w:val="0"/>
          <w:lang w:val="ru-RU"/>
        </w:rPr>
        <w:t>Граничные значения</w:t>
      </w:r>
      <w:r>
        <w:rPr>
          <w:rtl w:val="0"/>
          <w:lang w:val="ru-RU"/>
        </w:rPr>
        <w:t>: -1, 0,1, 91,92,93, 139,140,141</w:t>
      </w:r>
    </w:p>
    <w:p>
      <w:pPr>
        <w:pStyle w:val="Основной текст A"/>
      </w:pPr>
      <w:r>
        <w:rPr>
          <w:rtl w:val="0"/>
          <w:lang w:val="ru-RU"/>
        </w:rPr>
        <w:t>*</w:t>
      </w:r>
      <w:r>
        <w:rPr>
          <w:rtl w:val="0"/>
          <w:lang w:val="ru-RU"/>
        </w:rPr>
        <w:t>В виду принципа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тестирование зависит от контекста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не берем для тестирования такие граничные значения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как </w:t>
      </w:r>
      <w:r>
        <w:rPr>
          <w:rtl w:val="0"/>
          <w:lang w:val="ru-RU"/>
        </w:rPr>
        <w:t xml:space="preserve">-1,0,1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уже в выделенном классе протестируется значение </w:t>
      </w:r>
      <w:r>
        <w:rPr>
          <w:rtl w:val="0"/>
          <w:lang w:val="ru-RU"/>
        </w:rPr>
        <w:t xml:space="preserve">91, </w:t>
      </w:r>
      <w:r>
        <w:rPr>
          <w:rtl w:val="0"/>
          <w:lang w:val="ru-RU"/>
        </w:rPr>
        <w:t>которое является невалидным для предоставленного условия работы мотоцикла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для тестирования не берем значение </w:t>
      </w:r>
      <w:r>
        <w:rPr>
          <w:rtl w:val="0"/>
          <w:lang w:val="ru-RU"/>
        </w:rPr>
        <w:t>141,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бензина с данным октановым числом не существует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Выполняем тесты</w:t>
      </w:r>
      <w:r>
        <w:rPr>
          <w:rtl w:val="0"/>
          <w:lang w:val="ru-RU"/>
        </w:rPr>
        <w:t>:</w:t>
      </w:r>
    </w:p>
    <w:p>
      <w:pPr>
        <w:pStyle w:val="Основной текст A"/>
      </w:pP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Применяем бензин с октановым числом </w:t>
      </w:r>
      <w:r>
        <w:rPr>
          <w:rtl w:val="0"/>
          <w:lang w:val="ru-RU"/>
        </w:rPr>
        <w:t xml:space="preserve">91,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мотоцикл не работает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Применяем бензин с октановым числом </w:t>
      </w:r>
      <w:r>
        <w:rPr>
          <w:rtl w:val="0"/>
          <w:lang w:val="ru-RU"/>
        </w:rPr>
        <w:t xml:space="preserve">92,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мотоцикл работает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Применяем бензин с октановым числом </w:t>
      </w:r>
      <w:r>
        <w:rPr>
          <w:rtl w:val="0"/>
          <w:lang w:val="ru-RU"/>
        </w:rPr>
        <w:t xml:space="preserve">93,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мотоцикл работает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 xml:space="preserve">Применяем бензин с октановым числом </w:t>
      </w:r>
      <w:r>
        <w:rPr>
          <w:rtl w:val="0"/>
          <w:lang w:val="ru-RU"/>
        </w:rPr>
        <w:t xml:space="preserve">139,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мотоцикл работает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 xml:space="preserve">Применяем бензин с октановым числом </w:t>
      </w:r>
      <w:r>
        <w:rPr>
          <w:rtl w:val="0"/>
          <w:lang w:val="ru-RU"/>
        </w:rPr>
        <w:t xml:space="preserve">140,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мотоцикл работает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Применяем дизельное топливо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мотоцикл не работает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4. </w:t>
      </w:r>
      <w:r>
        <w:rPr>
          <w:b w:val="1"/>
          <w:bCs w:val="1"/>
          <w:rtl w:val="0"/>
          <w:lang w:val="ru-RU"/>
        </w:rPr>
        <w:t>Проверка максимально допустимой скорости мотоцикла и учета количества превышений счетчиком с последствием прекращения действия гарантии после трех превышений скорости</w:t>
      </w:r>
      <w:r>
        <w:rPr>
          <w:b w:val="1"/>
          <w:bCs w:val="1"/>
          <w:rtl w:val="0"/>
          <w:lang w:val="ru-RU"/>
        </w:rPr>
        <w:t>.</w:t>
      </w:r>
    </w:p>
    <w:p>
      <w:pPr>
        <w:pStyle w:val="Основной текст A"/>
        <w:rPr>
          <w:b w:val="1"/>
          <w:bCs w:val="1"/>
        </w:rPr>
      </w:pPr>
    </w:p>
    <w:p>
      <w:pPr>
        <w:pStyle w:val="Основной текст A"/>
      </w:pPr>
      <w:r>
        <w:rPr>
          <w:rtl w:val="0"/>
          <w:lang w:val="ru-RU"/>
        </w:rPr>
        <w:t>Выделяем классы эквивалентности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По допустимой скорости</w:t>
      </w:r>
      <w:r>
        <w:rPr>
          <w:rtl w:val="0"/>
          <w:lang w:val="ru-RU"/>
        </w:rPr>
        <w:t>:</w:t>
      </w:r>
    </w:p>
    <w:p>
      <w:pPr>
        <w:pStyle w:val="Основной текст A"/>
      </w:pP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класс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скорость </w:t>
      </w:r>
      <w:r>
        <w:rPr>
          <w:rtl w:val="0"/>
          <w:lang w:val="ru-RU"/>
        </w:rPr>
        <w:t xml:space="preserve">0-120 </w:t>
      </w:r>
      <w:r>
        <w:rPr>
          <w:rtl w:val="0"/>
          <w:lang w:val="ru-RU"/>
        </w:rPr>
        <w:t>км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ч</w:t>
      </w:r>
    </w:p>
    <w:p>
      <w:pPr>
        <w:pStyle w:val="Основной текст A"/>
      </w:pP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класс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скорость </w:t>
      </w:r>
      <w:r>
        <w:rPr>
          <w:rtl w:val="0"/>
          <w:lang w:val="ru-RU"/>
        </w:rPr>
        <w:t xml:space="preserve">121 - 300 </w:t>
      </w:r>
      <w:r>
        <w:rPr>
          <w:rtl w:val="0"/>
          <w:lang w:val="ru-RU"/>
        </w:rPr>
        <w:t>км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ч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Граничные значения</w:t>
      </w:r>
      <w:r>
        <w:rPr>
          <w:rtl w:val="0"/>
          <w:lang w:val="ru-RU"/>
        </w:rPr>
        <w:t>: -1, 0, 1, 119, 120, 121, 299, 300, 301</w:t>
      </w:r>
    </w:p>
    <w:p>
      <w:pPr>
        <w:pStyle w:val="Основной текст A"/>
        <w:numPr>
          <w:ilvl w:val="0"/>
          <w:numId w:val="9"/>
        </w:numPr>
        <w:rPr>
          <w:lang w:val="ru-RU"/>
        </w:rPr>
      </w:pPr>
      <w:r>
        <w:rPr>
          <w:rtl w:val="0"/>
          <w:lang w:val="ru-RU"/>
        </w:rPr>
        <w:t>в виду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скорость </w:t>
      </w:r>
      <w:r>
        <w:rPr>
          <w:rtl w:val="0"/>
          <w:lang w:val="ru-RU"/>
        </w:rPr>
        <w:t xml:space="preserve">-1 </w:t>
      </w:r>
      <w:r>
        <w:rPr>
          <w:rtl w:val="0"/>
          <w:lang w:val="ru-RU"/>
        </w:rPr>
        <w:t>невозможно протестировать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этот тест мы исключаем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По количеству превышений допустимой скорости</w:t>
      </w:r>
      <w:r>
        <w:rPr>
          <w:rtl w:val="0"/>
          <w:lang w:val="ru-RU"/>
        </w:rPr>
        <w:t>:</w:t>
      </w:r>
    </w:p>
    <w:p>
      <w:pPr>
        <w:pStyle w:val="Основной текст A"/>
      </w:pP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класс </w:t>
      </w:r>
      <w:r>
        <w:rPr>
          <w:rtl w:val="0"/>
          <w:lang w:val="ru-RU"/>
        </w:rPr>
        <w:t xml:space="preserve">- 0 - 2 </w:t>
      </w:r>
      <w:r>
        <w:rPr>
          <w:rtl w:val="0"/>
          <w:lang w:val="ru-RU"/>
        </w:rPr>
        <w:t>превышения</w:t>
      </w:r>
    </w:p>
    <w:p>
      <w:pPr>
        <w:pStyle w:val="Основной текст A"/>
      </w:pP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класс </w:t>
      </w:r>
      <w:r>
        <w:rPr>
          <w:rtl w:val="0"/>
          <w:lang w:val="ru-RU"/>
        </w:rPr>
        <w:t xml:space="preserve">- 3 - </w:t>
      </w:r>
      <w:r>
        <w:rPr>
          <w:rtl w:val="0"/>
          <w:lang w:val="ru-RU"/>
        </w:rPr>
        <w:t>∞</w:t>
      </w:r>
    </w:p>
    <w:p>
      <w:pPr>
        <w:pStyle w:val="Основной текст A"/>
      </w:pPr>
      <w:r>
        <w:rPr>
          <w:rtl w:val="0"/>
          <w:lang w:val="ru-RU"/>
        </w:rPr>
        <w:t>Граничные значения</w:t>
      </w:r>
      <w:r>
        <w:rPr>
          <w:rtl w:val="0"/>
          <w:lang w:val="ru-RU"/>
        </w:rPr>
        <w:t>: 0, 1, 2, 3, 4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Выполняем тесты</w:t>
      </w:r>
      <w:r>
        <w:rPr>
          <w:rtl w:val="0"/>
          <w:lang w:val="ru-RU"/>
        </w:rPr>
        <w:t>:</w:t>
      </w:r>
    </w:p>
    <w:p>
      <w:pPr>
        <w:pStyle w:val="Основной текст A"/>
      </w:pP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Скорость мотоцикла </w:t>
      </w:r>
      <w:r>
        <w:rPr>
          <w:rtl w:val="0"/>
          <w:lang w:val="ru-RU"/>
        </w:rPr>
        <w:t xml:space="preserve">0,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скорость допустимая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счетчик не фиксирует превышение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гарантия действительна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Скорость мотоцикла </w:t>
      </w:r>
      <w:r>
        <w:rPr>
          <w:rtl w:val="0"/>
          <w:lang w:val="ru-RU"/>
        </w:rPr>
        <w:t xml:space="preserve">1,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скорость допустимая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счетчик не фиксирует превышение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гарантия действительна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Скорость мотоцикла </w:t>
      </w:r>
      <w:r>
        <w:rPr>
          <w:rtl w:val="0"/>
          <w:lang w:val="ru-RU"/>
        </w:rPr>
        <w:t xml:space="preserve">119,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скорость допустимая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счетчик не фиксирует превышение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гарантия действительна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 xml:space="preserve">Скорость мотоцикла </w:t>
      </w:r>
      <w:r>
        <w:rPr>
          <w:rtl w:val="0"/>
          <w:lang w:val="ru-RU"/>
        </w:rPr>
        <w:t xml:space="preserve">120,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скорость допустимая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счетчик не фиксирует превышение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гарантия действительна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 xml:space="preserve">Скорость мотоцикла </w:t>
      </w:r>
      <w:r>
        <w:rPr>
          <w:rtl w:val="0"/>
          <w:lang w:val="ru-RU"/>
        </w:rPr>
        <w:t xml:space="preserve">121,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скорость недопустимая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счетчик фиксирует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превышение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гарантия действительна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 xml:space="preserve">Скорость мотоцикла </w:t>
      </w:r>
      <w:r>
        <w:rPr>
          <w:rtl w:val="0"/>
          <w:lang w:val="ru-RU"/>
        </w:rPr>
        <w:t xml:space="preserve">299,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скорость недопустимая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счетчик фиксирует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превышение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гарантия действительна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 xml:space="preserve">Скорость мотоцикла </w:t>
      </w:r>
      <w:r>
        <w:rPr>
          <w:rtl w:val="0"/>
          <w:lang w:val="ru-RU"/>
        </w:rPr>
        <w:t xml:space="preserve">300,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скорость недопустимая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счетчик фиксирует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превышение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гарантия недействительна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 xml:space="preserve">Скорость мотоцикла </w:t>
      </w:r>
      <w:r>
        <w:rPr>
          <w:rtl w:val="0"/>
          <w:lang w:val="ru-RU"/>
        </w:rPr>
        <w:t xml:space="preserve">301,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мотоцикл не может механически разогнаться до данной скорости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счетчик фиксирует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превышение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гарантия остается недействительной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5. </w:t>
      </w:r>
      <w:r>
        <w:rPr>
          <w:b w:val="1"/>
          <w:bCs w:val="1"/>
          <w:rtl w:val="0"/>
          <w:lang w:val="ru-RU"/>
        </w:rPr>
        <w:t xml:space="preserve">Проверка считывания биометрических данных владельца при нажатии на кнопку </w:t>
      </w:r>
      <w:r>
        <w:rPr>
          <w:b w:val="1"/>
          <w:bCs w:val="1"/>
          <w:rtl w:val="0"/>
          <w:lang w:val="en-US"/>
        </w:rPr>
        <w:t>«</w:t>
      </w:r>
      <w:r>
        <w:rPr>
          <w:b w:val="1"/>
          <w:bCs w:val="1"/>
          <w:rtl w:val="0"/>
          <w:lang w:val="ru-RU"/>
        </w:rPr>
        <w:t>старт</w:t>
      </w:r>
      <w:r>
        <w:rPr>
          <w:b w:val="1"/>
          <w:bCs w:val="1"/>
          <w:rtl w:val="0"/>
          <w:lang w:val="en-US"/>
        </w:rPr>
        <w:t>»</w:t>
      </w:r>
      <w:r>
        <w:rPr>
          <w:b w:val="1"/>
          <w:bCs w:val="1"/>
          <w:rtl w:val="0"/>
          <w:lang w:val="en-US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Выделяем классы эквивалентности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класс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Валидные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биометрические данные владельца</w:t>
      </w:r>
      <w:r>
        <w:rPr>
          <w:rtl w:val="0"/>
          <w:lang w:val="ru-RU"/>
        </w:rPr>
        <w:t>)</w:t>
      </w:r>
    </w:p>
    <w:p>
      <w:pPr>
        <w:pStyle w:val="Основной текст A"/>
      </w:pP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класс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Невалидные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все другие биометрические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кроме владельца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фото пальца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силиконовая копия пальца и др</w:t>
      </w:r>
      <w:r>
        <w:rPr>
          <w:rtl w:val="0"/>
          <w:lang w:val="ru-RU"/>
        </w:rPr>
        <w:t>.)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Выполняем тесты</w:t>
      </w:r>
      <w:r>
        <w:rPr>
          <w:rtl w:val="0"/>
          <w:lang w:val="ru-RU"/>
        </w:rPr>
        <w:t>:</w:t>
      </w:r>
    </w:p>
    <w:p>
      <w:pPr>
        <w:pStyle w:val="Основной текст A"/>
      </w:pP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Прикладываем на кнопку «старт» палец занесенного в систему владельца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биометрические данные считываются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мотоцикл заводится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Прикладываем на кнопку «старт» палец другого человека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занесенного в систему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проверяем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биометрические данные не считываются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мотоцикл не заводится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455375</wp:posOffset>
                </wp:positionH>
                <wp:positionV relativeFrom="line">
                  <wp:posOffset>177872</wp:posOffset>
                </wp:positionV>
                <wp:extent cx="6981295" cy="0"/>
                <wp:effectExtent l="0" t="0" r="0" b="0"/>
                <wp:wrapTopAndBottom distT="152400" distB="152400"/>
                <wp:docPr id="1073741826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295" cy="0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>
                              <a:alpha val="50480"/>
                            </a:srgbClr>
                          </a:solidFill>
                          <a:custDash>
                            <a:ds d="1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5.9pt;margin-top:14.0pt;width:549.7pt;height:0.0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50.5%" weight="3.0pt" dashstyle="1 2" endcap="round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Такое требование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как </w:t>
      </w:r>
      <w:r>
        <w:rPr>
          <w:rtl w:val="0"/>
          <w:lang w:val="en-US"/>
        </w:rPr>
        <w:t>«</w:t>
      </w:r>
      <w:r>
        <w:rPr>
          <w:rtl w:val="0"/>
          <w:lang w:val="ru-RU"/>
        </w:rPr>
        <w:t>Условия для запуска мотоцикла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невозможно протестировать техниками тест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дизайна </w:t>
      </w:r>
      <w:r>
        <w:rPr>
          <w:rtl w:val="0"/>
          <w:lang w:val="en-US"/>
        </w:rPr>
        <w:t>«</w:t>
      </w:r>
      <w:r>
        <w:rPr>
          <w:rtl w:val="0"/>
          <w:lang w:val="ru-RU"/>
        </w:rPr>
        <w:t>Эквивалентные классы</w:t>
      </w:r>
      <w:r>
        <w:rPr>
          <w:rtl w:val="0"/>
          <w:lang w:val="en-US"/>
        </w:rPr>
        <w:t xml:space="preserve">»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 xml:space="preserve">или </w:t>
      </w:r>
      <w:r>
        <w:rPr>
          <w:rtl w:val="0"/>
          <w:lang w:val="en-US"/>
        </w:rPr>
        <w:t>«</w:t>
      </w:r>
      <w:r>
        <w:rPr>
          <w:rtl w:val="0"/>
          <w:lang w:val="ru-RU"/>
        </w:rPr>
        <w:t>Граничные значения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 .</w:t>
      </w:r>
    </w:p>
    <w:p>
      <w:pPr>
        <w:pStyle w:val="Основной текст A"/>
      </w:pPr>
      <w:r>
        <w:rPr>
          <w:rtl w:val="0"/>
          <w:lang w:val="ru-RU"/>
        </w:rPr>
        <w:t>Данное требование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имеет состояние и переходы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сценарий действий для запуска мотоцикла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здесь для тестирования лучше приметить такие техники как </w:t>
      </w:r>
      <w:r>
        <w:rPr>
          <w:rtl w:val="0"/>
          <w:lang w:val="en-US"/>
        </w:rPr>
        <w:t>«</w:t>
      </w:r>
      <w:r>
        <w:rPr>
          <w:rtl w:val="0"/>
          <w:lang w:val="ru-RU"/>
        </w:rPr>
        <w:t>Тестирование переходов состояний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«</w:t>
      </w:r>
      <w:r>
        <w:rPr>
          <w:rtl w:val="0"/>
          <w:lang w:val="ru-RU"/>
        </w:rPr>
        <w:t>Тестирование на основе вариантов использования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 xml:space="preserve">. </w:t>
      </w:r>
    </w:p>
    <w:p>
      <w:pPr>
        <w:pStyle w:val="Основной текст A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455375</wp:posOffset>
                </wp:positionH>
                <wp:positionV relativeFrom="line">
                  <wp:posOffset>160092</wp:posOffset>
                </wp:positionV>
                <wp:extent cx="6981295" cy="0"/>
                <wp:effectExtent l="0" t="0" r="0" b="0"/>
                <wp:wrapTopAndBottom distT="152400" distB="152400"/>
                <wp:docPr id="1073741827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295" cy="0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>
                              <a:alpha val="50480"/>
                            </a:srgbClr>
                          </a:solidFill>
                          <a:custDash>
                            <a:ds d="1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5.9pt;margin-top:12.6pt;width:549.7pt;height:0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50.5%" weight="3.0pt" dashstyle="1 2" endcap="round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Основной текст A"/>
        <w:rPr>
          <w:b w:val="1"/>
          <w:bCs w:val="1"/>
          <w:outline w:val="0"/>
          <w:color w:val="017100"/>
          <w:sz w:val="28"/>
          <w:szCs w:val="28"/>
          <w:u w:color="017100"/>
          <w14:textFill>
            <w14:solidFill>
              <w14:srgbClr w14:val="017100"/>
            </w14:solidFill>
          </w14:textFill>
        </w:rPr>
      </w:pPr>
    </w:p>
    <w:p>
      <w:pPr>
        <w:pStyle w:val="Основной текст A"/>
        <w:rPr>
          <w:b w:val="1"/>
          <w:bCs w:val="1"/>
          <w:outline w:val="0"/>
          <w:color w:val="017100"/>
          <w:sz w:val="28"/>
          <w:szCs w:val="28"/>
          <w:u w:color="017100"/>
          <w14:textFill>
            <w14:solidFill>
              <w14:srgbClr w14:val="017100"/>
            </w14:solidFill>
          </w14:textFill>
        </w:rPr>
      </w:pPr>
    </w:p>
    <w:p>
      <w:pPr>
        <w:pStyle w:val="Основной текст A"/>
        <w:rPr>
          <w:b w:val="1"/>
          <w:bCs w:val="1"/>
          <w:outline w:val="0"/>
          <w:color w:val="017100"/>
          <w:sz w:val="28"/>
          <w:szCs w:val="28"/>
          <w:u w:color="017100"/>
          <w14:textFill>
            <w14:solidFill>
              <w14:srgbClr w14:val="017100"/>
            </w14:solidFill>
          </w14:textFill>
        </w:rPr>
      </w:pPr>
    </w:p>
    <w:p>
      <w:pPr>
        <w:pStyle w:val="Основной текст A"/>
        <w:rPr>
          <w:b w:val="1"/>
          <w:bCs w:val="1"/>
          <w:outline w:val="0"/>
          <w:color w:val="017100"/>
          <w:sz w:val="28"/>
          <w:szCs w:val="28"/>
          <w:u w:color="017100"/>
          <w14:textFill>
            <w14:solidFill>
              <w14:srgbClr w14:val="017100"/>
            </w14:solidFill>
          </w14:textFill>
        </w:rPr>
      </w:pPr>
    </w:p>
    <w:p>
      <w:pPr>
        <w:pStyle w:val="Основной текст A"/>
        <w:rPr>
          <w:b w:val="1"/>
          <w:bCs w:val="1"/>
          <w:outline w:val="0"/>
          <w:color w:val="017100"/>
          <w:sz w:val="28"/>
          <w:szCs w:val="28"/>
          <w:u w:color="017100"/>
          <w14:textFill>
            <w14:solidFill>
              <w14:srgbClr w14:val="017100"/>
            </w14:solidFill>
          </w14:textFill>
        </w:rPr>
      </w:pPr>
    </w:p>
    <w:p>
      <w:pPr>
        <w:pStyle w:val="Основной текст A"/>
        <w:rPr>
          <w:b w:val="1"/>
          <w:bCs w:val="1"/>
          <w:outline w:val="0"/>
          <w:color w:val="017100"/>
          <w:sz w:val="28"/>
          <w:szCs w:val="28"/>
          <w:u w:color="017100"/>
          <w14:textFill>
            <w14:solidFill>
              <w14:srgbClr w14:val="017100"/>
            </w14:solidFill>
          </w14:textFill>
        </w:rPr>
      </w:pPr>
    </w:p>
    <w:p>
      <w:pPr>
        <w:pStyle w:val="Основной текст A"/>
        <w:rPr>
          <w:b w:val="1"/>
          <w:bCs w:val="1"/>
          <w:outline w:val="0"/>
          <w:color w:val="017100"/>
          <w:sz w:val="28"/>
          <w:szCs w:val="28"/>
          <w:u w:color="017100"/>
          <w14:textFill>
            <w14:solidFill>
              <w14:srgbClr w14:val="017100"/>
            </w14:solidFill>
          </w14:textFill>
        </w:rPr>
      </w:pPr>
    </w:p>
    <w:p>
      <w:pPr>
        <w:pStyle w:val="Основной текст A"/>
        <w:rPr>
          <w:b w:val="1"/>
          <w:bCs w:val="1"/>
          <w:outline w:val="0"/>
          <w:color w:val="017100"/>
          <w:sz w:val="28"/>
          <w:szCs w:val="28"/>
          <w:u w:color="017100"/>
          <w14:textFill>
            <w14:solidFill>
              <w14:srgbClr w14:val="017100"/>
            </w14:solidFill>
          </w14:textFill>
        </w:rPr>
      </w:pPr>
    </w:p>
    <w:p>
      <w:pPr>
        <w:pStyle w:val="Основной текст A"/>
        <w:rPr>
          <w:b w:val="1"/>
          <w:bCs w:val="1"/>
          <w:outline w:val="0"/>
          <w:color w:val="017100"/>
          <w:sz w:val="28"/>
          <w:szCs w:val="28"/>
          <w:u w:color="017100"/>
          <w14:textFill>
            <w14:solidFill>
              <w14:srgbClr w14:val="017100"/>
            </w14:solidFill>
          </w14:textFill>
        </w:rPr>
      </w:pPr>
    </w:p>
    <w:p>
      <w:pPr>
        <w:pStyle w:val="Основной текст A"/>
        <w:rPr>
          <w:b w:val="1"/>
          <w:bCs w:val="1"/>
          <w:outline w:val="0"/>
          <w:color w:val="017100"/>
          <w:sz w:val="28"/>
          <w:szCs w:val="28"/>
          <w:u w:color="017100"/>
          <w14:textFill>
            <w14:solidFill>
              <w14:srgbClr w14:val="017100"/>
            </w14:solidFill>
          </w14:textFill>
        </w:rPr>
      </w:pPr>
    </w:p>
    <w:p>
      <w:pPr>
        <w:pStyle w:val="Основной текст A"/>
        <w:rPr>
          <w:b w:val="1"/>
          <w:bCs w:val="1"/>
          <w:outline w:val="0"/>
          <w:color w:val="017100"/>
          <w:sz w:val="28"/>
          <w:szCs w:val="28"/>
          <w:u w:color="017100"/>
          <w14:textFill>
            <w14:solidFill>
              <w14:srgbClr w14:val="017100"/>
            </w14:solidFill>
          </w14:textFill>
        </w:rPr>
      </w:pPr>
    </w:p>
    <w:p>
      <w:pPr>
        <w:pStyle w:val="Основной текст A"/>
        <w:rPr>
          <w:outline w:val="0"/>
          <w:color w:val="017100"/>
          <w:u w:color="017100"/>
          <w14:textFill>
            <w14:solidFill>
              <w14:srgbClr w14:val="017100"/>
            </w14:solidFill>
          </w14:textFill>
        </w:rPr>
      </w:pPr>
    </w:p>
    <w:p>
      <w:pPr>
        <w:pStyle w:val="Основной текст A"/>
        <w:rPr>
          <w:b w:val="1"/>
          <w:bCs w:val="1"/>
          <w:outline w:val="0"/>
          <w:color w:val="017100"/>
          <w:sz w:val="28"/>
          <w:szCs w:val="28"/>
          <w:u w:color="017100"/>
          <w14:textFill>
            <w14:solidFill>
              <w14:srgbClr w14:val="017100"/>
            </w14:solidFill>
          </w14:textFill>
        </w:rPr>
      </w:pPr>
      <w:r>
        <w:rPr>
          <w:b w:val="1"/>
          <w:bCs w:val="1"/>
          <w:outline w:val="0"/>
          <w:color w:val="017100"/>
          <w:sz w:val="28"/>
          <w:szCs w:val="28"/>
          <w:u w:color="017100"/>
          <w:rtl w:val="0"/>
          <w:lang w:val="ru-RU"/>
          <w14:textFill>
            <w14:solidFill>
              <w14:srgbClr w14:val="017100"/>
            </w14:solidFill>
          </w14:textFill>
        </w:rPr>
        <w:t>Задание №</w:t>
      </w:r>
      <w:r>
        <w:rPr>
          <w:b w:val="1"/>
          <w:bCs w:val="1"/>
          <w:outline w:val="0"/>
          <w:color w:val="017100"/>
          <w:sz w:val="28"/>
          <w:szCs w:val="28"/>
          <w:u w:color="017100"/>
          <w:rtl w:val="0"/>
          <w:lang w:val="ru-RU"/>
          <w14:textFill>
            <w14:solidFill>
              <w14:srgbClr w14:val="017100"/>
            </w14:solidFill>
          </w14:textFill>
        </w:rPr>
        <w:t>2</w:t>
      </w:r>
    </w:p>
    <w:p>
      <w:pPr>
        <w:pStyle w:val="Основной текст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Требования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Основной текст A"/>
      </w:pPr>
    </w:p>
    <w:tbl>
      <w:tblPr>
        <w:tblW w:w="87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920"/>
        <w:gridCol w:w="2730"/>
        <w:gridCol w:w="3130"/>
      </w:tblGrid>
      <w:tr>
        <w:tblPrEx>
          <w:shd w:val="clear" w:color="auto" w:fill="cadfff"/>
        </w:tblPrEx>
        <w:trPr>
          <w:trHeight w:val="259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2e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ОС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2e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ru-RU"/>
              </w:rPr>
              <w:t>Браузеры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9d2e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</w:rPr>
              <w:t>Режим авторизации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Win 11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Chrome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Win 10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MacOS 15 Sequoia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Safari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23.04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Яндекс браузер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29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22.10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По умолчанию"/>
        <w:suppressAutoHyphens w:val="1"/>
        <w:spacing w:before="0" w:line="240" w:lineRule="auto"/>
        <w:rPr>
          <w:rFonts w:ascii="Arial" w:cs="Arial" w:hAnsi="Arial" w:eastAsia="Arial"/>
          <w:sz w:val="27"/>
          <w:szCs w:val="27"/>
        </w:rPr>
      </w:pPr>
    </w:p>
    <w:p>
      <w:pPr>
        <w:pStyle w:val="По умолчанию"/>
        <w:suppressAutoHyphens w:val="1"/>
        <w:spacing w:before="0" w:line="240" w:lineRule="auto"/>
        <w:rPr>
          <w:rFonts w:ascii="Arial" w:cs="Arial" w:hAnsi="Arial" w:eastAsia="Arial"/>
          <w:sz w:val="27"/>
          <w:szCs w:val="27"/>
        </w:rPr>
      </w:pPr>
    </w:p>
    <w:p>
      <w:pPr>
        <w:pStyle w:val="По умолчанию"/>
        <w:suppressAutoHyphens w:val="1"/>
        <w:spacing w:before="0" w:line="240" w:lineRule="auto"/>
        <w:rPr>
          <w:rFonts w:ascii="Arial" w:cs="Arial" w:hAnsi="Arial" w:eastAsia="Arial"/>
          <w:sz w:val="27"/>
          <w:szCs w:val="27"/>
        </w:rPr>
      </w:pPr>
    </w:p>
    <w:p>
      <w:pPr>
        <w:pStyle w:val="По умолчанию"/>
        <w:numPr>
          <w:ilvl w:val="0"/>
          <w:numId w:val="10"/>
        </w:numPr>
        <w:suppressAutoHyphens w:val="1"/>
        <w:bidi w:val="0"/>
        <w:spacing w:before="0" w:line="240" w:lineRule="auto"/>
        <w:ind w:right="0"/>
        <w:jc w:val="left"/>
        <w:rPr>
          <w:b w:val="1"/>
          <w:bCs w:val="1"/>
          <w:sz w:val="22"/>
          <w:szCs w:val="22"/>
          <w:rtl w:val="0"/>
          <w:lang w:val="ru-RU"/>
        </w:rPr>
      </w:pPr>
      <w:r>
        <w:rPr>
          <w:b w:val="1"/>
          <w:bCs w:val="1"/>
          <w:sz w:val="22"/>
          <w:szCs w:val="22"/>
          <w:rtl w:val="0"/>
          <w:lang w:val="ru-RU"/>
        </w:rPr>
        <w:t>Тестирование доступности</w:t>
      </w:r>
    </w:p>
    <w:p>
      <w:pPr>
        <w:pStyle w:val="По умолчанию"/>
        <w:suppressAutoHyphens w:val="1"/>
        <w:spacing w:before="0" w:line="240" w:lineRule="auto"/>
        <w:rPr>
          <w:b w:val="1"/>
          <w:bCs w:val="1"/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Ввиду того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что </w:t>
      </w:r>
      <w:r>
        <w:rPr>
          <w:b w:val="1"/>
          <w:bCs w:val="1"/>
          <w:sz w:val="22"/>
          <w:szCs w:val="22"/>
          <w:rtl w:val="0"/>
          <w:lang w:val="ru-RU"/>
        </w:rPr>
        <w:t>не</w:t>
      </w:r>
      <w:r>
        <w:rPr>
          <w:sz w:val="22"/>
          <w:szCs w:val="22"/>
          <w:rtl w:val="0"/>
          <w:lang w:val="ru-RU"/>
        </w:rPr>
        <w:t xml:space="preserve"> все перечисленные браузеры совместимы с каждой операционной системой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необходимо провести проверку доступности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  <w:r>
        <w:rPr>
          <w:sz w:val="22"/>
          <w:szCs w:val="22"/>
          <w:u w:val="single"/>
          <w:rtl w:val="0"/>
          <w:lang w:val="ru-RU"/>
        </w:rPr>
        <w:t xml:space="preserve">ОС </w:t>
      </w:r>
      <w:r>
        <w:rPr>
          <w:sz w:val="22"/>
          <w:szCs w:val="22"/>
          <w:u w:val="single"/>
          <w:rtl w:val="0"/>
          <w:lang w:val="en-US"/>
        </w:rPr>
        <w:t xml:space="preserve">Win 11 </w:t>
      </w:r>
      <w:r>
        <w:rPr>
          <w:sz w:val="22"/>
          <w:szCs w:val="22"/>
          <w:u w:val="single"/>
          <w:rtl w:val="0"/>
          <w:lang w:val="ru-RU"/>
        </w:rPr>
        <w:t>совместима с</w:t>
      </w:r>
      <w:r>
        <w:rPr>
          <w:sz w:val="22"/>
          <w:szCs w:val="22"/>
          <w:u w:val="single"/>
          <w:rtl w:val="0"/>
          <w:lang w:val="ru-RU"/>
        </w:rPr>
        <w:t>: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 xml:space="preserve">Chrome, Firefox, Opera, </w:t>
      </w:r>
      <w:r>
        <w:rPr>
          <w:sz w:val="22"/>
          <w:szCs w:val="22"/>
          <w:rtl w:val="0"/>
          <w:lang w:val="ru-RU"/>
        </w:rPr>
        <w:t>Яндекс браузер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  <w:r>
        <w:rPr>
          <w:sz w:val="22"/>
          <w:szCs w:val="22"/>
          <w:u w:val="single"/>
          <w:rtl w:val="0"/>
          <w:lang w:val="ru-RU"/>
        </w:rPr>
        <w:t xml:space="preserve">ОС </w:t>
      </w:r>
      <w:r>
        <w:rPr>
          <w:sz w:val="22"/>
          <w:szCs w:val="22"/>
          <w:u w:val="single"/>
          <w:rtl w:val="0"/>
          <w:lang w:val="en-US"/>
        </w:rPr>
        <w:t>Win 1</w:t>
      </w:r>
      <w:r>
        <w:rPr>
          <w:sz w:val="22"/>
          <w:szCs w:val="22"/>
          <w:u w:val="single"/>
          <w:rtl w:val="0"/>
          <w:lang w:val="ru-RU"/>
        </w:rPr>
        <w:t>0</w:t>
      </w:r>
      <w:r>
        <w:rPr>
          <w:sz w:val="22"/>
          <w:szCs w:val="22"/>
          <w:u w:val="single"/>
          <w:rtl w:val="0"/>
          <w:lang w:val="en-US"/>
        </w:rPr>
        <w:t xml:space="preserve"> </w:t>
      </w:r>
      <w:r>
        <w:rPr>
          <w:sz w:val="22"/>
          <w:szCs w:val="22"/>
          <w:u w:val="single"/>
          <w:rtl w:val="0"/>
          <w:lang w:val="ru-RU"/>
        </w:rPr>
        <w:t>совместима с</w:t>
      </w:r>
      <w:r>
        <w:rPr>
          <w:sz w:val="22"/>
          <w:szCs w:val="22"/>
          <w:u w:val="single"/>
          <w:rtl w:val="0"/>
          <w:lang w:val="ru-RU"/>
        </w:rPr>
        <w:t>: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 xml:space="preserve">Chrome, Firefox, Opera, </w:t>
      </w:r>
      <w:r>
        <w:rPr>
          <w:sz w:val="22"/>
          <w:szCs w:val="22"/>
          <w:rtl w:val="0"/>
          <w:lang w:val="ru-RU"/>
        </w:rPr>
        <w:t>Яндекс браузер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  <w:r>
        <w:rPr>
          <w:sz w:val="22"/>
          <w:szCs w:val="22"/>
          <w:u w:val="single"/>
          <w:rtl w:val="0"/>
          <w:lang w:val="en-US"/>
        </w:rPr>
        <w:t xml:space="preserve">OC MacOS 14 Sonoma </w:t>
      </w:r>
      <w:r>
        <w:rPr>
          <w:sz w:val="22"/>
          <w:szCs w:val="22"/>
          <w:u w:val="single"/>
          <w:rtl w:val="0"/>
          <w:lang w:val="ru-RU"/>
        </w:rPr>
        <w:t>совместима с</w:t>
      </w:r>
      <w:r>
        <w:rPr>
          <w:sz w:val="22"/>
          <w:szCs w:val="22"/>
          <w:u w:val="single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en-US"/>
        </w:rPr>
        <w:t xml:space="preserve">Chrome, Firefox, Opera, Safari, </w:t>
      </w:r>
      <w:r>
        <w:rPr>
          <w:sz w:val="22"/>
          <w:szCs w:val="22"/>
          <w:rtl w:val="0"/>
          <w:lang w:val="ru-RU"/>
        </w:rPr>
        <w:t>Яндекс браузер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  <w:r>
        <w:rPr>
          <w:sz w:val="22"/>
          <w:szCs w:val="22"/>
          <w:u w:val="single"/>
          <w:rtl w:val="0"/>
          <w:lang w:val="en-US"/>
        </w:rPr>
        <w:t xml:space="preserve">OC MacOS 15 Sequoia </w:t>
      </w:r>
      <w:r>
        <w:rPr>
          <w:sz w:val="22"/>
          <w:szCs w:val="22"/>
          <w:u w:val="single"/>
          <w:rtl w:val="0"/>
          <w:lang w:val="ru-RU"/>
        </w:rPr>
        <w:t>совместима с</w:t>
      </w:r>
      <w:r>
        <w:rPr>
          <w:sz w:val="22"/>
          <w:szCs w:val="22"/>
          <w:u w:val="single"/>
          <w:rtl w:val="0"/>
          <w:lang w:val="ru-RU"/>
        </w:rPr>
        <w:t>: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 xml:space="preserve">Chrome, Firefox, Opera, Safari, </w:t>
      </w:r>
      <w:r>
        <w:rPr>
          <w:sz w:val="22"/>
          <w:szCs w:val="22"/>
          <w:rtl w:val="0"/>
          <w:lang w:val="ru-RU"/>
        </w:rPr>
        <w:t>Яндекс браузер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  <w:r>
        <w:rPr>
          <w:sz w:val="22"/>
          <w:szCs w:val="22"/>
          <w:u w:val="single"/>
          <w:rtl w:val="0"/>
          <w:lang w:val="en-US"/>
        </w:rPr>
        <w:t xml:space="preserve">OC Ubuntu 23.04 </w:t>
      </w:r>
      <w:r>
        <w:rPr>
          <w:sz w:val="22"/>
          <w:szCs w:val="22"/>
          <w:u w:val="single"/>
          <w:rtl w:val="0"/>
          <w:lang w:val="ru-RU"/>
        </w:rPr>
        <w:t>совместима с</w:t>
      </w:r>
      <w:r>
        <w:rPr>
          <w:sz w:val="22"/>
          <w:szCs w:val="22"/>
          <w:u w:val="single"/>
          <w:rtl w:val="0"/>
          <w:lang w:val="ru-RU"/>
        </w:rPr>
        <w:t>: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Chrome, Firefox, Opera.</w:t>
      </w: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  <w:r>
        <w:rPr>
          <w:sz w:val="22"/>
          <w:szCs w:val="22"/>
          <w:u w:val="single"/>
          <w:rtl w:val="0"/>
          <w:lang w:val="en-US"/>
        </w:rPr>
        <w:t xml:space="preserve">OC Ubuntu 22.10 </w:t>
      </w:r>
      <w:r>
        <w:rPr>
          <w:sz w:val="22"/>
          <w:szCs w:val="22"/>
          <w:u w:val="single"/>
          <w:rtl w:val="0"/>
          <w:lang w:val="ru-RU"/>
        </w:rPr>
        <w:t>совместима с</w:t>
      </w:r>
      <w:r>
        <w:rPr>
          <w:sz w:val="22"/>
          <w:szCs w:val="22"/>
          <w:u w:val="single"/>
          <w:rtl w:val="0"/>
          <w:lang w:val="ru-RU"/>
        </w:rPr>
        <w:t>: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Chrome, Firefox, Opera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*</w:t>
      </w:r>
      <w:r>
        <w:rPr>
          <w:sz w:val="22"/>
          <w:szCs w:val="22"/>
          <w:rtl w:val="0"/>
          <w:lang w:val="ru-RU"/>
        </w:rPr>
        <w:t>Учитывая результаты данного теста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проводим следующие тестирования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2. </w:t>
      </w:r>
      <w:r>
        <w:rPr>
          <w:b w:val="1"/>
          <w:bCs w:val="1"/>
          <w:sz w:val="22"/>
          <w:szCs w:val="22"/>
          <w:rtl w:val="0"/>
          <w:lang w:val="ru-RU"/>
        </w:rPr>
        <w:t>Метод минимальных проверок</w:t>
      </w: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</w:p>
    <w:tbl>
      <w:tblPr>
        <w:tblW w:w="87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920"/>
        <w:gridCol w:w="2730"/>
        <w:gridCol w:w="3130"/>
      </w:tblGrid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Win 11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Chrome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Win 10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MacOS 15 Sequoia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Safari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23.04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Яндекс браузер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22.10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С</w:t>
            </w:r>
            <w:r>
              <w:rPr>
                <w:sz w:val="22"/>
                <w:szCs w:val="22"/>
                <w:shd w:val="nil" w:color="auto" w:fill="auto"/>
                <w:rtl w:val="0"/>
              </w:rPr>
              <w:t>hrome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</w:tbl>
    <w:p>
      <w:pPr>
        <w:pStyle w:val="По умолчанию"/>
        <w:widowControl w:val="0"/>
        <w:suppressAutoHyphens w:val="1"/>
        <w:spacing w:before="0" w:line="240" w:lineRule="auto"/>
        <w:ind w:left="108" w:hanging="108"/>
        <w:rPr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rFonts w:ascii="Arial" w:cs="Arial" w:hAnsi="Arial" w:eastAsia="Arial"/>
          <w:sz w:val="27"/>
          <w:szCs w:val="27"/>
        </w:rPr>
      </w:pPr>
    </w:p>
    <w:p>
      <w:pPr>
        <w:pStyle w:val="По умолчанию"/>
        <w:suppressAutoHyphens w:val="1"/>
        <w:spacing w:before="0" w:line="240" w:lineRule="auto"/>
        <w:rPr>
          <w:rFonts w:ascii="Arial" w:cs="Arial" w:hAnsi="Arial" w:eastAsia="Arial"/>
          <w:sz w:val="27"/>
          <w:szCs w:val="27"/>
        </w:rPr>
      </w:pPr>
    </w:p>
    <w:p>
      <w:pPr>
        <w:pStyle w:val="По умолчанию"/>
        <w:suppressAutoHyphens w:val="1"/>
        <w:spacing w:before="0" w:line="240" w:lineRule="auto"/>
        <w:rPr>
          <w:rFonts w:ascii="Arial" w:cs="Arial" w:hAnsi="Arial" w:eastAsia="Arial"/>
          <w:sz w:val="27"/>
          <w:szCs w:val="27"/>
        </w:rPr>
      </w:pPr>
    </w:p>
    <w:p>
      <w:pPr>
        <w:pStyle w:val="По умолчанию"/>
        <w:suppressAutoHyphens w:val="1"/>
        <w:spacing w:before="0" w:line="240" w:lineRule="auto"/>
        <w:rPr>
          <w:rFonts w:ascii="Arial" w:cs="Arial" w:hAnsi="Arial" w:eastAsia="Arial"/>
        </w:rPr>
      </w:pPr>
    </w:p>
    <w:p>
      <w:pPr>
        <w:pStyle w:val="По умолчанию"/>
        <w:suppressAutoHyphens w:val="1"/>
        <w:spacing w:before="0" w:line="240" w:lineRule="auto"/>
        <w:rPr>
          <w:rFonts w:ascii="Arial" w:cs="Arial" w:hAnsi="Arial" w:eastAsia="Arial"/>
        </w:rPr>
      </w:pPr>
    </w:p>
    <w:p>
      <w:pPr>
        <w:pStyle w:val="По умолчанию"/>
        <w:suppressAutoHyphens w:val="1"/>
        <w:spacing w:before="0" w:line="240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3. </w:t>
      </w:r>
      <w:r>
        <w:rPr>
          <w:b w:val="1"/>
          <w:bCs w:val="1"/>
          <w:sz w:val="22"/>
          <w:szCs w:val="22"/>
          <w:rtl w:val="0"/>
          <w:lang w:val="ru-RU"/>
        </w:rPr>
        <w:t>Атомарные проверки</w:t>
      </w: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</w:p>
    <w:tbl>
      <w:tblPr>
        <w:tblW w:w="87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920"/>
        <w:gridCol w:w="2730"/>
        <w:gridCol w:w="3130"/>
      </w:tblGrid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Win 11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Chrome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Win 10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Chrome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Chrome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MacOS 15 Sequoia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Chrome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23.04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Chrome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22.10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Chrome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Safari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Яндекс браузер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29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7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Яндекс браузер</w:t>
            </w:r>
          </w:p>
        </w:tc>
        <w:tc>
          <w:tcPr>
            <w:tcW w:type="dxa" w:w="31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</w:tbl>
    <w:p>
      <w:pPr>
        <w:pStyle w:val="По умолчанию"/>
        <w:widowControl w:val="0"/>
        <w:suppressAutoHyphens w:val="1"/>
        <w:spacing w:before="0" w:line="240" w:lineRule="auto"/>
        <w:ind w:left="108" w:hanging="108"/>
        <w:rPr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4.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Попарное тестирование </w:t>
      </w: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</w:p>
    <w:tbl>
      <w:tblPr>
        <w:tblW w:w="87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516"/>
        <w:gridCol w:w="3866"/>
        <w:gridCol w:w="2049"/>
        <w:gridCol w:w="2349"/>
      </w:tblGrid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№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ОС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Браузеры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Режим авторизации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Win 11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Win 11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Win 11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Яндекс браузер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Win 11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Chrome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Win 10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Win 10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Win 10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Яндекс браузер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Win 10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Chrome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Safari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Яндекс браузер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Chrome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MacOs 15 Sequoia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Safari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MacOs 15 Sequoia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Яндекс браузер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MacOs 15 Sequoia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Chrome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MacOs 15 Sequoia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MacOs 15 Sequoia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23.04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Chrome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23.04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23.04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22.10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Chrome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22.10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5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38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22.10</w:t>
            </w:r>
          </w:p>
        </w:tc>
        <w:tc>
          <w:tcPr>
            <w:tcW w:type="dxa" w:w="20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23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</w:tbl>
    <w:p>
      <w:pPr>
        <w:pStyle w:val="По умолчанию"/>
        <w:widowControl w:val="0"/>
        <w:suppressAutoHyphens w:val="1"/>
        <w:spacing w:before="0" w:line="240" w:lineRule="auto"/>
        <w:ind w:left="108" w:hanging="108"/>
        <w:rPr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По умолчанию"/>
        <w:suppressAutoHyphens w:val="1"/>
        <w:spacing w:before="0" w:line="240" w:lineRule="auto"/>
        <w:rPr>
          <w:b w:val="1"/>
          <w:bCs w:val="1"/>
          <w:sz w:val="22"/>
          <w:szCs w:val="22"/>
          <w:lang w:val="ru-RU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5. </w:t>
      </w:r>
      <w:r>
        <w:rPr>
          <w:b w:val="1"/>
          <w:bCs w:val="1"/>
          <w:sz w:val="22"/>
          <w:szCs w:val="22"/>
          <w:rtl w:val="0"/>
          <w:lang w:val="ru-RU"/>
        </w:rPr>
        <w:t>Полный перебор значений</w:t>
      </w:r>
    </w:p>
    <w:p>
      <w:pPr>
        <w:pStyle w:val="По умолчанию"/>
        <w:suppressAutoHyphens w:val="1"/>
        <w:spacing w:before="0" w:line="240" w:lineRule="auto"/>
        <w:rPr>
          <w:b w:val="1"/>
          <w:bCs w:val="1"/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  <w:rPr>
          <w:sz w:val="22"/>
          <w:szCs w:val="22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00"/>
        <w:gridCol w:w="4139"/>
        <w:gridCol w:w="2236"/>
        <w:gridCol w:w="2657"/>
      </w:tblGrid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№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ОС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Браузеры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Режим авторизации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Win 11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Crome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Win 11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Crome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Win 11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Win 11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Win 11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Win 11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Win 11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Яндекс браузер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Win 11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Яндекс браузер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Win 10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Crome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Win 10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Crome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Win 10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Win 10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Win 10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Win 10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Win 10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Яндекс браузер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Win 10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Яндекс браузер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Crome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Crome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Safari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Safari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Яндекс браузер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it-IT"/>
              </w:rPr>
              <w:t>MacOS 14 Sonoma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Яндекс браузер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MacOS 15 Sequoia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Crome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MacOS 15 Sequoia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Crome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MacOS 15 Sequoia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MacOS 15 Sequoia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MacOS 15 Sequoia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MacOS 15 Sequoia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33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MacOS 15 Sequoia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Safari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MacOS 15 Sequoia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Safari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MacOS 15 Sequoia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Яндекс браузер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36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MacOS 15 Sequoia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Яндекс браузер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37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23.04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Crome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23.04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Crome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39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23.04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23.04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41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23.04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23.04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43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22.10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Crome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44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22.10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Crome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45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22.10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46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22.10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Firefox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47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22.10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</w:t>
            </w:r>
          </w:p>
        </w:tc>
      </w:tr>
      <w:tr>
        <w:tblPrEx>
          <w:shd w:val="clear" w:color="auto" w:fill="cadfff"/>
        </w:tblPrEx>
        <w:trPr>
          <w:trHeight w:val="245" w:hRule="atLeast"/>
        </w:trPr>
        <w:tc>
          <w:tcPr>
            <w:tcW w:type="dxa" w:w="6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48</w:t>
            </w:r>
          </w:p>
        </w:tc>
        <w:tc>
          <w:tcPr>
            <w:tcW w:type="dxa" w:w="41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Ubuntu 22.10</w:t>
            </w:r>
          </w:p>
        </w:tc>
        <w:tc>
          <w:tcPr>
            <w:tcW w:type="dxa" w:w="2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  <w:lang w:val="nl-NL"/>
              </w:rPr>
              <w:t>Opera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uppressAutoHyphens w:val="1"/>
            </w:pPr>
            <w:r>
              <w:rPr>
                <w:sz w:val="22"/>
                <w:szCs w:val="22"/>
                <w:shd w:val="nil" w:color="auto" w:fill="auto"/>
                <w:rtl w:val="0"/>
              </w:rPr>
              <w:t>Нет</w:t>
            </w:r>
          </w:p>
        </w:tc>
      </w:tr>
    </w:tbl>
    <w:p>
      <w:pPr>
        <w:pStyle w:val="По умолчанию"/>
        <w:widowControl w:val="0"/>
        <w:suppressAutoHyphens w:val="1"/>
        <w:spacing w:before="0" w:line="240" w:lineRule="auto"/>
        <w:ind w:left="108" w:hanging="108"/>
        <w:rPr>
          <w:sz w:val="22"/>
          <w:szCs w:val="22"/>
        </w:rPr>
      </w:pPr>
    </w:p>
    <w:p>
      <w:pPr>
        <w:pStyle w:val="По умолчанию"/>
        <w:suppressAutoHyphens w:val="1"/>
        <w:spacing w:before="0" w:line="240" w:lineRule="auto"/>
      </w:pPr>
      <w:r>
        <w:rPr>
          <w:rFonts w:ascii="Arial" w:cs="Arial" w:hAnsi="Arial" w:eastAsia="Arial"/>
          <w:sz w:val="27"/>
          <w:szCs w:val="27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9" type="#_x0000_t75" style="visibility:visible;width:51.0pt;height:51.0pt;">
        <v:imagedata r:id="rId1" o:title="image2.png"/>
      </v:shape>
    </w:pict>
  </w:numPicBullet>
  <w:numPicBullet w:numPicBulletId="1">
    <w:pict>
      <v:shape id="_x0000_s1029" type="#_x0000_t75" style="visibility:visible;width:43.0pt;height:43.0pt;">
        <v:imagedata r:id="rId2" o:title="image1.png"/>
      </v:shape>
    </w:pict>
  </w:numPicBullet>
  <w:abstractNum w:abstractNumId="0">
    <w:multiLevelType w:val="hybridMultilevel"/>
    <w:numStyleLink w:val="Изображение"/>
  </w:abstractNum>
  <w:abstractNum w:abstractNumId="1">
    <w:multiLevelType w:val="hybridMultilevel"/>
    <w:styleLink w:val="Изображение"/>
    <w:lvl w:ilvl="0">
      <w:start w:val="1"/>
      <w:numFmt w:val="bullet"/>
      <w:suff w:val="tab"/>
      <w:lvlText w:val="•"/>
      <w:lvlPicBulletId w:val="0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1"/>
      <w:lvlJc w:val="left"/>
      <w:pPr>
        <w:ind w:left="4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1"/>
      <w:lvlJc w:val="left"/>
      <w:pPr>
        <w:ind w:left="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1"/>
      <w:lvlJc w:val="left"/>
      <w:pPr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1"/>
      <w:lvlJc w:val="left"/>
      <w:pPr>
        <w:ind w:left="11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1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1"/>
      <w:lvlJc w:val="left"/>
      <w:pPr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1"/>
      <w:lvlJc w:val="left"/>
      <w:pPr>
        <w:ind w:left="19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1"/>
      <w:lvlJc w:val="left"/>
      <w:pPr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"/>
  </w:abstractNum>
  <w:abstractNum w:abstractNumId="3">
    <w:multiLevelType w:val="hybridMultilevel"/>
    <w:styleLink w:val="Импортированный стиль 1"/>
    <w:lvl w:ilvl="0">
      <w:start w:val="1"/>
      <w:numFmt w:val="bullet"/>
      <w:suff w:val="tab"/>
      <w:lvlText w:val="•"/>
      <w:lvlPicBulletId w:val="0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23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3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8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4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52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5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</w:abstractNum>
  <w:abstractNum w:abstractNumId="4">
    <w:multiLevelType w:val="hybridMultilevel"/>
    <w:numStyleLink w:val="С числами"/>
  </w:abstractNum>
  <w:abstractNum w:abstractNumId="5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Пункт"/>
  </w:abstractNum>
  <w:abstractNum w:abstractNumId="7">
    <w:multiLevelType w:val="hybridMultilevel"/>
    <w:styleLink w:val="Пункт"/>
    <w:lvl w:ilvl="0">
      <w:start w:val="1"/>
      <w:numFmt w:val="bullet"/>
      <w:suff w:val="tab"/>
      <w:lvlText w:val="*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7"/>
  </w:num>
  <w:num w:numId="9">
    <w:abstractNumId w:val="6"/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зображение">
    <w:name w:val="Изображение"/>
    <w:pPr>
      <w:numPr>
        <w:numId w:val="1"/>
      </w:numPr>
    </w:pPr>
  </w:style>
  <w:style w:type="numbering" w:styleId="Импортированный стиль 1">
    <w:name w:val="Импортированный стиль 1"/>
    <w:pPr>
      <w:numPr>
        <w:numId w:val="3"/>
      </w:numPr>
    </w:pPr>
  </w:style>
  <w:style w:type="numbering" w:styleId="С числами">
    <w:name w:val="С числами"/>
    <w:pPr>
      <w:numPr>
        <w:numId w:val="5"/>
      </w:numPr>
    </w:pPr>
  </w:style>
  <w:style w:type="numbering" w:styleId="Пункт">
    <w:name w:val="Пункт"/>
    <w:pPr>
      <w:numPr>
        <w:numId w:val="8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