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2D" w:rsidRDefault="00E0112D" w:rsidP="00E0112D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E0112D" w:rsidRDefault="00E0112D" w:rsidP="00E0112D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E0112D" w:rsidRDefault="00E0112D" w:rsidP="00E0112D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E0112D" w:rsidRDefault="00E0112D" w:rsidP="00E0112D">
      <w:pPr>
        <w:jc w:val="center"/>
        <w:rPr>
          <w:sz w:val="32"/>
        </w:rPr>
      </w:pPr>
    </w:p>
    <w:p w:rsidR="00E0112D" w:rsidRDefault="00E0112D" w:rsidP="00E0112D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E0112D" w:rsidRDefault="00E0112D" w:rsidP="00E0112D">
      <w:pPr>
        <w:jc w:val="center"/>
        <w:rPr>
          <w:sz w:val="32"/>
        </w:rPr>
      </w:pPr>
    </w:p>
    <w:p w:rsidR="00E0112D" w:rsidRDefault="00E0112D" w:rsidP="00E0112D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E0112D" w:rsidRDefault="00E0112D" w:rsidP="00E0112D">
      <w:pPr>
        <w:spacing w:after="0" w:line="240" w:lineRule="auto"/>
        <w:jc w:val="center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Отчёт</w:t>
      </w:r>
    </w:p>
    <w:p w:rsidR="00E0112D" w:rsidRDefault="00E0112D" w:rsidP="00E0112D">
      <w:pPr>
        <w:jc w:val="center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 xml:space="preserve">по летней практике </w:t>
      </w:r>
      <w:r>
        <w:rPr>
          <w:rFonts w:ascii="Cambria" w:eastAsia="Cambria" w:hAnsi="Cambria" w:cs="Cambria"/>
          <w:b/>
          <w:bCs/>
          <w:sz w:val="30"/>
          <w:szCs w:val="30"/>
        </w:rPr>
        <w:t>на предприятии ННИИРТ</w:t>
      </w:r>
    </w:p>
    <w:p w:rsidR="00E0112D" w:rsidRDefault="00E0112D" w:rsidP="00E0112D">
      <w:pPr>
        <w:jc w:val="center"/>
        <w:rPr>
          <w:sz w:val="28"/>
        </w:rPr>
      </w:pPr>
    </w:p>
    <w:p w:rsidR="00E0112D" w:rsidRDefault="00E0112D" w:rsidP="00E0112D">
      <w:pPr>
        <w:jc w:val="center"/>
        <w:rPr>
          <w:sz w:val="28"/>
        </w:rPr>
      </w:pPr>
    </w:p>
    <w:p w:rsidR="00E0112D" w:rsidRDefault="00E0112D" w:rsidP="00E0112D">
      <w:pPr>
        <w:jc w:val="center"/>
        <w:rPr>
          <w:sz w:val="28"/>
        </w:rPr>
      </w:pPr>
    </w:p>
    <w:p w:rsidR="00E0112D" w:rsidRDefault="00E0112D" w:rsidP="00E0112D">
      <w:pPr>
        <w:jc w:val="center"/>
        <w:rPr>
          <w:sz w:val="28"/>
        </w:rPr>
      </w:pPr>
    </w:p>
    <w:p w:rsidR="00E0112D" w:rsidRDefault="00E0112D" w:rsidP="00E0112D">
      <w:pPr>
        <w:jc w:val="center"/>
      </w:pPr>
    </w:p>
    <w:p w:rsidR="00E0112D" w:rsidRDefault="00E0112D" w:rsidP="00E0112D">
      <w:pPr>
        <w:jc w:val="center"/>
      </w:pPr>
    </w:p>
    <w:p w:rsidR="00E0112D" w:rsidRDefault="00E0112D" w:rsidP="00E0112D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E0112D" w:rsidRDefault="00E0112D" w:rsidP="00E0112D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E0112D" w:rsidRDefault="00E0112D" w:rsidP="00E0112D">
      <w:pPr>
        <w:jc w:val="right"/>
        <w:rPr>
          <w:sz w:val="28"/>
        </w:rPr>
      </w:pPr>
      <w:r>
        <w:rPr>
          <w:sz w:val="28"/>
        </w:rPr>
        <w:t>«21</w:t>
      </w:r>
      <w:r>
        <w:rPr>
          <w:sz w:val="28"/>
        </w:rPr>
        <w:t>»</w:t>
      </w:r>
      <w:r>
        <w:rPr>
          <w:sz w:val="28"/>
          <w:lang w:val="en-US"/>
        </w:rPr>
        <w:t xml:space="preserve"> </w:t>
      </w:r>
      <w:r>
        <w:rPr>
          <w:sz w:val="28"/>
        </w:rPr>
        <w:t>июля 2020 г.</w:t>
      </w:r>
    </w:p>
    <w:p w:rsidR="00E0112D" w:rsidRDefault="00E0112D" w:rsidP="00E0112D">
      <w:pPr>
        <w:jc w:val="right"/>
        <w:rPr>
          <w:sz w:val="28"/>
          <w:u w:val="single"/>
        </w:rPr>
      </w:pPr>
      <w:r>
        <w:rPr>
          <w:sz w:val="28"/>
          <w:u w:val="single"/>
        </w:rPr>
        <w:t xml:space="preserve">  __________________________</w:t>
      </w:r>
    </w:p>
    <w:p w:rsidR="00E0112D" w:rsidRDefault="00E0112D" w:rsidP="00E0112D">
      <w:pPr>
        <w:jc w:val="right"/>
        <w:rPr>
          <w:sz w:val="28"/>
        </w:rPr>
      </w:pPr>
    </w:p>
    <w:p w:rsidR="00E0112D" w:rsidRDefault="00E0112D" w:rsidP="00E0112D">
      <w:pPr>
        <w:jc w:val="right"/>
        <w:rPr>
          <w:sz w:val="28"/>
        </w:rPr>
      </w:pPr>
      <w:r>
        <w:rPr>
          <w:sz w:val="28"/>
        </w:rPr>
        <w:t>Провел ст. преподаватель кафедры ВСТ</w:t>
      </w:r>
    </w:p>
    <w:p w:rsidR="00E0112D" w:rsidRDefault="00E0112D" w:rsidP="00E0112D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E0112D" w:rsidRDefault="00E0112D" w:rsidP="00E0112D">
      <w:pPr>
        <w:jc w:val="right"/>
        <w:rPr>
          <w:sz w:val="28"/>
        </w:rPr>
      </w:pPr>
      <w:r>
        <w:rPr>
          <w:sz w:val="28"/>
        </w:rPr>
        <w:t>«___» _______ 2020г.</w:t>
      </w:r>
    </w:p>
    <w:p w:rsidR="00E0112D" w:rsidRDefault="00E0112D" w:rsidP="00E0112D">
      <w:pPr>
        <w:jc w:val="right"/>
        <w:rPr>
          <w:sz w:val="28"/>
          <w:u w:val="single"/>
        </w:rPr>
      </w:pPr>
      <w:r>
        <w:rPr>
          <w:sz w:val="28"/>
          <w:u w:val="single"/>
        </w:rPr>
        <w:t xml:space="preserve">  __________________________</w:t>
      </w:r>
    </w:p>
    <w:p w:rsidR="00E0112D" w:rsidRPr="00E0112D" w:rsidRDefault="00E0112D" w:rsidP="00E0112D">
      <w:pPr>
        <w:pStyle w:val="1"/>
      </w:pPr>
      <w:r w:rsidRPr="00E0112D">
        <w:lastRenderedPageBreak/>
        <w:t>Схемотехническое отделение</w:t>
      </w:r>
    </w:p>
    <w:p w:rsidR="00E0112D" w:rsidRPr="00E0112D" w:rsidRDefault="00E0112D" w:rsidP="00E0112D">
      <w:pPr>
        <w:ind w:firstLine="708"/>
      </w:pPr>
      <w:r w:rsidRPr="00E0112D">
        <w:t>Специалисты схемотехнического отделения обеспечивают процесс жизненного цикла изделия от согласования технического задания и непосредственно разработки, передачи комплекта конструкторской документации в производство и до завершения его эксплуатации и снятия с производства.</w:t>
      </w:r>
    </w:p>
    <w:p w:rsidR="00E0112D" w:rsidRPr="00E0112D" w:rsidRDefault="00E0112D" w:rsidP="00E0112D">
      <w:r w:rsidRPr="00E0112D">
        <w:tab/>
        <w:t>Инженеры отделения осуществляют разработку и отладку программного обеспечения, встроенного в изделие, начиная от отладки и заканчивая испытаниями в составе аппаратно-программного комплекса изделия.</w:t>
      </w:r>
    </w:p>
    <w:p w:rsidR="002D6265" w:rsidRDefault="00E0112D" w:rsidP="00E0112D">
      <w:pPr>
        <w:pStyle w:val="1"/>
      </w:pPr>
      <w:r w:rsidRPr="00E0112D">
        <w:t>Отдел 12</w:t>
      </w:r>
    </w:p>
    <w:p w:rsidR="00E0112D" w:rsidRPr="00E0112D" w:rsidRDefault="00E0112D" w:rsidP="00E0112D">
      <w:pPr>
        <w:ind w:firstLine="708"/>
      </w:pPr>
      <w:r w:rsidRPr="00E0112D">
        <w:t>Деятельность отдела направлена на разработку высококачественной, надежной и необходимой для потребителя продукции, обеспечение высокого уровня решения научно-технических задач, стоящих перед отделом.</w:t>
      </w:r>
    </w:p>
    <w:p w:rsidR="00E0112D" w:rsidRPr="00E0112D" w:rsidRDefault="00E0112D" w:rsidP="00E0112D">
      <w:r w:rsidRPr="00E0112D">
        <w:tab/>
        <w:t>Функции отдела:</w:t>
      </w:r>
    </w:p>
    <w:p w:rsidR="00000000" w:rsidRPr="00E0112D" w:rsidRDefault="00E0112D" w:rsidP="00E0112D">
      <w:pPr>
        <w:numPr>
          <w:ilvl w:val="0"/>
          <w:numId w:val="1"/>
        </w:numPr>
      </w:pPr>
      <w:r w:rsidRPr="00E0112D">
        <w:t>Поиск и создание новых перспективных средств решения задач, обеспечивающих достижение мирового уровня состояния техники по тематике отдела.</w:t>
      </w:r>
    </w:p>
    <w:p w:rsidR="00000000" w:rsidRPr="00E0112D" w:rsidRDefault="00E0112D" w:rsidP="00E0112D">
      <w:pPr>
        <w:numPr>
          <w:ilvl w:val="0"/>
          <w:numId w:val="1"/>
        </w:numPr>
      </w:pPr>
      <w:r w:rsidRPr="00E0112D">
        <w:t>Регулировка аппаратуры опытных образцов и серийно изготавливаемой аппаратуры, разработанной отделом, в соответствии с планом. Участие в комплексной отработке изделий в целом.</w:t>
      </w:r>
    </w:p>
    <w:p w:rsidR="00000000" w:rsidRPr="00E0112D" w:rsidRDefault="00E0112D" w:rsidP="00E0112D">
      <w:pPr>
        <w:numPr>
          <w:ilvl w:val="0"/>
          <w:numId w:val="1"/>
        </w:numPr>
      </w:pPr>
      <w:r w:rsidRPr="00E0112D">
        <w:t xml:space="preserve">Обеспечение проведения и предъявление опытных образцов аппаратуры на предварительные испытания, серийной аппаратуры – на предъявительские испытания. Участие в проведении всех видов испытаний опытных образцов и серийной аппаратуры, разработанной отделом. </w:t>
      </w:r>
    </w:p>
    <w:p w:rsidR="00E0112D" w:rsidRDefault="00E0112D" w:rsidP="00E0112D">
      <w:pPr>
        <w:pStyle w:val="1"/>
      </w:pPr>
      <w:r w:rsidRPr="00E0112D">
        <w:t>Сектор 127</w:t>
      </w:r>
    </w:p>
    <w:p w:rsidR="00E0112D" w:rsidRPr="00E0112D" w:rsidRDefault="00E0112D" w:rsidP="00E0112D">
      <w:pPr>
        <w:ind w:firstLine="708"/>
      </w:pPr>
      <w:r w:rsidRPr="00E0112D">
        <w:t xml:space="preserve">Основной задачей сектора является проведение комплексных проверок и испытаний разрабатываемых изделий. </w:t>
      </w:r>
      <w:r w:rsidRPr="00E0112D">
        <w:tab/>
      </w:r>
    </w:p>
    <w:p w:rsidR="00E0112D" w:rsidRPr="00E0112D" w:rsidRDefault="00E0112D" w:rsidP="00E0112D">
      <w:pPr>
        <w:ind w:firstLine="360"/>
      </w:pPr>
      <w:r w:rsidRPr="00E0112D">
        <w:t>Функции сектора:</w:t>
      </w:r>
    </w:p>
    <w:p w:rsidR="00000000" w:rsidRPr="00E0112D" w:rsidRDefault="00E0112D" w:rsidP="00E0112D">
      <w:pPr>
        <w:numPr>
          <w:ilvl w:val="0"/>
          <w:numId w:val="2"/>
        </w:numPr>
      </w:pPr>
      <w:r w:rsidRPr="00E0112D">
        <w:t xml:space="preserve">Обеспечение испытаний разрабатываемых изделий средствами Обеспечение внутристанционных измерений (ВСИ) и </w:t>
      </w:r>
      <w:proofErr w:type="spellStart"/>
      <w:r w:rsidRPr="00E0112D">
        <w:t>внешнетраекторных</w:t>
      </w:r>
      <w:proofErr w:type="spellEnd"/>
      <w:r w:rsidRPr="00E0112D">
        <w:t xml:space="preserve"> измерений (ВТИ). Разработка средств ВСИ и ВТИ, а также встраивание средств ВСИ в разрабатываемые изделия и средств ВТИ в имитаторы целей.</w:t>
      </w:r>
    </w:p>
    <w:p w:rsidR="00000000" w:rsidRPr="00E0112D" w:rsidRDefault="00E0112D" w:rsidP="00E0112D">
      <w:pPr>
        <w:numPr>
          <w:ilvl w:val="0"/>
          <w:numId w:val="2"/>
        </w:numPr>
      </w:pPr>
      <w:r w:rsidRPr="00E0112D">
        <w:t>Обработка информации при проведении испытаний. Разработка алгоритмов и программ обработки испытательной информации.</w:t>
      </w:r>
    </w:p>
    <w:p w:rsidR="00E0112D" w:rsidRDefault="00E0112D" w:rsidP="00E0112D">
      <w:pPr>
        <w:pStyle w:val="1"/>
      </w:pPr>
      <w:r w:rsidRPr="00E0112D">
        <w:t>Системы координат</w:t>
      </w:r>
    </w:p>
    <w:p w:rsidR="00E0112D" w:rsidRPr="00E0112D" w:rsidRDefault="00E0112D" w:rsidP="00E0112D">
      <w:r w:rsidRPr="00E0112D">
        <w:tab/>
        <w:t>Темой моей практики было изучение различных систем координат и их применение при решении поставленной задачи.</w:t>
      </w:r>
    </w:p>
    <w:p w:rsidR="00E0112D" w:rsidRPr="00E0112D" w:rsidRDefault="00E0112D" w:rsidP="00E0112D">
      <w:r w:rsidRPr="00E0112D">
        <w:tab/>
        <w:t>У каждой системы координат есть свои положительные и отрицательные свойства, которые делают удобным или неудобным использование той или иной системы. Использование разных систем координат вынуждает выполнять преобразования координат точек из одной системы в другую.</w:t>
      </w:r>
    </w:p>
    <w:p w:rsidR="00E0112D" w:rsidRPr="00E0112D" w:rsidRDefault="00E0112D" w:rsidP="00E0112D">
      <w:r w:rsidRPr="00E0112D">
        <w:tab/>
      </w:r>
    </w:p>
    <w:p w:rsidR="00E0112D" w:rsidRPr="00E0112D" w:rsidRDefault="00E0112D" w:rsidP="00E0112D">
      <w:r w:rsidRPr="00E0112D">
        <w:tab/>
      </w:r>
    </w:p>
    <w:p w:rsidR="002D6265" w:rsidRDefault="00E0112D" w:rsidP="00E0112D">
      <w:pPr>
        <w:pStyle w:val="1"/>
      </w:pPr>
      <w:r w:rsidRPr="00E0112D">
        <w:lastRenderedPageBreak/>
        <w:t>Геодезические и прямоугольные координаты</w:t>
      </w:r>
    </w:p>
    <w:p w:rsidR="00E0112D" w:rsidRPr="00E0112D" w:rsidRDefault="00E0112D" w:rsidP="00E0112D">
      <w:r w:rsidRPr="00E0112D">
        <w:tab/>
        <w:t xml:space="preserve">Система геодезических пространственных координат связана с поверхностью эллипсоида вращения, принимаемого за модель Земли. Положение любой точки пространства в этой системе будет однозначно определяться тремя координатами: геодезической широтой B, геодезической долготой L и геодезической высотой H. </w:t>
      </w:r>
      <w:r w:rsidRPr="00E0112D">
        <w:tab/>
      </w:r>
    </w:p>
    <w:p w:rsidR="00E0112D" w:rsidRPr="00E0112D" w:rsidRDefault="00E0112D" w:rsidP="00E0112D">
      <w:r w:rsidRPr="00E0112D">
        <w:tab/>
        <w:t>Тремя координатами (X, Y, Z) определяется положение любой точки и в системе прямоугольных пространственных координат. Эта система не связана с поверхностью модели Земли и поэтому используется при математической обработке результатов спутниковых наблюдений (например, для определения координат точки с помощью спутниковых радионавигационных систем ГЛОНАСС и GPS).</w:t>
      </w:r>
    </w:p>
    <w:p w:rsidR="00E0112D" w:rsidRDefault="00E0112D" w:rsidP="00E0112D">
      <w:pPr>
        <w:pStyle w:val="1"/>
        <w:rPr>
          <w:lang w:val="en-US"/>
        </w:rPr>
      </w:pPr>
      <w:r w:rsidRPr="00E0112D">
        <w:t xml:space="preserve">Системы ПЗ-90 и </w:t>
      </w:r>
      <w:r w:rsidRPr="00E0112D">
        <w:rPr>
          <w:lang w:val="en-US"/>
        </w:rPr>
        <w:t>WGS-84</w:t>
      </w:r>
    </w:p>
    <w:p w:rsidR="00E0112D" w:rsidRPr="00E0112D" w:rsidRDefault="00E0112D" w:rsidP="00E0112D">
      <w:r w:rsidRPr="00E0112D">
        <w:tab/>
        <w:t>Теоретическое определение систем координат ПЗ</w:t>
      </w:r>
      <w:r w:rsidRPr="00E0112D">
        <w:rPr>
          <w:lang w:val="en-US"/>
        </w:rPr>
        <w:t>-90</w:t>
      </w:r>
      <w:r w:rsidRPr="00E0112D">
        <w:t xml:space="preserve"> и </w:t>
      </w:r>
      <w:r w:rsidRPr="00E0112D">
        <w:rPr>
          <w:lang w:val="en-US"/>
        </w:rPr>
        <w:t>WGS-84</w:t>
      </w:r>
      <w:r w:rsidRPr="00E0112D">
        <w:t xml:space="preserve"> основывается на следующих положениях:</w:t>
      </w:r>
    </w:p>
    <w:p w:rsidR="00E0112D" w:rsidRPr="00E0112D" w:rsidRDefault="00E0112D" w:rsidP="00E0112D">
      <w:r w:rsidRPr="00E0112D">
        <w:t>а) начало системы координат расположено в центре масс Земли;</w:t>
      </w:r>
    </w:p>
    <w:p w:rsidR="00E0112D" w:rsidRPr="00E0112D" w:rsidRDefault="00E0112D" w:rsidP="00E0112D">
      <w:r w:rsidRPr="00E0112D">
        <w:t>б) ось Z направлена в Международное условное начало;</w:t>
      </w:r>
    </w:p>
    <w:p w:rsidR="00E0112D" w:rsidRPr="00E0112D" w:rsidRDefault="00E0112D" w:rsidP="00E0112D">
      <w:r w:rsidRPr="00E0112D">
        <w:t>в) ось X лежит в плоскости начального астрономического меридиана, установленного Международным бюро времени;</w:t>
      </w:r>
    </w:p>
    <w:p w:rsidR="00E0112D" w:rsidRPr="00E0112D" w:rsidRDefault="00E0112D" w:rsidP="00E0112D">
      <w:r w:rsidRPr="00E0112D">
        <w:t xml:space="preserve">г) ось </w:t>
      </w:r>
      <w:proofErr w:type="gramStart"/>
      <w:r w:rsidRPr="00E0112D">
        <w:t>У</w:t>
      </w:r>
      <w:proofErr w:type="gramEnd"/>
      <w:r w:rsidRPr="00E0112D">
        <w:t xml:space="preserve"> дополняет систему до правой системы координат.</w:t>
      </w:r>
    </w:p>
    <w:p w:rsidR="00E0112D" w:rsidRPr="00E0112D" w:rsidRDefault="00E0112D" w:rsidP="00E0112D">
      <w:r w:rsidRPr="00E0112D">
        <w:tab/>
        <w:t xml:space="preserve">Положения точек в системах ПЗ-90 и </w:t>
      </w:r>
      <w:r w:rsidRPr="00E0112D">
        <w:rPr>
          <w:lang w:val="en-US"/>
        </w:rPr>
        <w:t>WGS-</w:t>
      </w:r>
      <w:proofErr w:type="gramStart"/>
      <w:r w:rsidRPr="00E0112D">
        <w:rPr>
          <w:lang w:val="en-US"/>
        </w:rPr>
        <w:t xml:space="preserve">84 </w:t>
      </w:r>
      <w:r w:rsidRPr="00E0112D">
        <w:t xml:space="preserve"> могут</w:t>
      </w:r>
      <w:proofErr w:type="gramEnd"/>
      <w:r w:rsidRPr="00E0112D">
        <w:t xml:space="preserve"> быть получены в виде пространственных прямоугольных или геодезических координат.</w:t>
      </w:r>
    </w:p>
    <w:p w:rsidR="00E0112D" w:rsidRPr="00E0112D" w:rsidRDefault="00E0112D" w:rsidP="00E0112D">
      <w:r w:rsidRPr="00E0112D">
        <w:t>Геодезические координаты относятся</w:t>
      </w:r>
      <w:r>
        <w:t xml:space="preserve"> к общеземному эллипсоиду (ОЗЭ)</w:t>
      </w:r>
      <w:r w:rsidRPr="00E0112D">
        <w:t>, размеры и форма которого определяются значениями большой полуоси и сжатия. Центр ОЗЭ совпадает с началом системы координат.</w:t>
      </w:r>
    </w:p>
    <w:p w:rsidR="00E0112D" w:rsidRPr="00E0112D" w:rsidRDefault="00E0112D" w:rsidP="00E0112D">
      <w:r w:rsidRPr="00E0112D">
        <w:tab/>
        <w:t xml:space="preserve">За отсчетную поверхность в WGS принят общеземной эллипсоид с большой полуосью aWGS-84 = 6378137 м и сжатием aWGS-84 = 1/298,257223563. </w:t>
      </w:r>
    </w:p>
    <w:p w:rsidR="00E0112D" w:rsidRPr="00E0112D" w:rsidRDefault="00E0112D" w:rsidP="00E0112D">
      <w:r w:rsidRPr="00E0112D">
        <w:tab/>
        <w:t>За отсчетную поверхность в системе геодезических параметров ПЗ-90 при</w:t>
      </w:r>
      <w:r w:rsidRPr="00E0112D">
        <w:softHyphen/>
        <w:t xml:space="preserve">нят общеземной эллипсоид с большой полуосью </w:t>
      </w:r>
      <w:proofErr w:type="spellStart"/>
      <w:r w:rsidRPr="00E0112D">
        <w:t>апз</w:t>
      </w:r>
      <w:proofErr w:type="spellEnd"/>
      <w:r w:rsidRPr="00E0112D">
        <w:t xml:space="preserve">= 6378136 м и сжатием </w:t>
      </w:r>
      <w:proofErr w:type="spellStart"/>
      <w:r w:rsidRPr="00E0112D">
        <w:t>апз</w:t>
      </w:r>
      <w:proofErr w:type="spellEnd"/>
      <w:r w:rsidRPr="00E0112D">
        <w:t>= 1/298,25784.</w:t>
      </w:r>
    </w:p>
    <w:p w:rsidR="00E0112D" w:rsidRDefault="00E0112D" w:rsidP="00E0112D">
      <w:r w:rsidRPr="00E0112D">
        <w:drawing>
          <wp:inline distT="0" distB="0" distL="0" distR="0" wp14:anchorId="28FEAFDA" wp14:editId="03019425">
            <wp:extent cx="3771900" cy="2142923"/>
            <wp:effectExtent l="19050" t="0" r="0" b="6007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07" cy="2166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:rsidR="00E0112D" w:rsidRDefault="00E0112D" w:rsidP="00E0112D">
      <w:pPr>
        <w:pStyle w:val="1"/>
      </w:pPr>
      <w:r w:rsidRPr="00E0112D">
        <w:lastRenderedPageBreak/>
        <w:t>Тема практики</w:t>
      </w:r>
    </w:p>
    <w:p w:rsidR="00E0112D" w:rsidRPr="00E0112D" w:rsidRDefault="00E0112D" w:rsidP="00E0112D">
      <w:r w:rsidRPr="00E0112D">
        <w:tab/>
        <w:t>В секторе 127 был разработан и апробирован комплект для оценки зон обнаружения на базе эталонных отражателей, дополненных навигационными приемниками со встроенными системами передачи данных.</w:t>
      </w:r>
      <w:r w:rsidRPr="00E0112D">
        <w:tab/>
      </w:r>
    </w:p>
    <w:p w:rsidR="00E0112D" w:rsidRPr="00E0112D" w:rsidRDefault="00E0112D" w:rsidP="00E0112D">
      <w:r w:rsidRPr="00E0112D">
        <w:tab/>
        <w:t xml:space="preserve">Важным этапом эксперимента является обработка навигационной информации и данных, полученных со средств внутрисистемной регистрации. Самой первой задачей обработки является пересчет навигационной информации из системы </w:t>
      </w:r>
      <w:r w:rsidRPr="00E0112D">
        <w:rPr>
          <w:lang w:val="en-US"/>
        </w:rPr>
        <w:t>WGS</w:t>
      </w:r>
      <w:r w:rsidRPr="00E0112D">
        <w:t xml:space="preserve">-84 в сферическую систему координат с центром в точке стояния РЛК. </w:t>
      </w:r>
    </w:p>
    <w:p w:rsidR="00E0112D" w:rsidRPr="00E0112D" w:rsidRDefault="00E0112D" w:rsidP="00E0112D">
      <w:r w:rsidRPr="00E0112D">
        <w:t>Была поставлена задача разработать программу для осуществления данного пересчета.</w:t>
      </w:r>
    </w:p>
    <w:p w:rsidR="00E0112D" w:rsidRPr="00E0112D" w:rsidRDefault="00E0112D" w:rsidP="00E0112D">
      <w:r w:rsidRPr="00E0112D">
        <w:tab/>
        <w:t>Решение задачи осуществлялось следующим образом:</w:t>
      </w:r>
    </w:p>
    <w:p w:rsidR="00000000" w:rsidRPr="00E0112D" w:rsidRDefault="00E0112D" w:rsidP="00E0112D">
      <w:pPr>
        <w:numPr>
          <w:ilvl w:val="0"/>
          <w:numId w:val="3"/>
        </w:numPr>
      </w:pPr>
      <w:r w:rsidRPr="00E0112D">
        <w:t xml:space="preserve">Считывание координат объекта, заданных в геодезических пространственных координатах в системе </w:t>
      </w:r>
      <w:r w:rsidRPr="00E0112D">
        <w:rPr>
          <w:lang w:val="en-US"/>
        </w:rPr>
        <w:t>WGS-84</w:t>
      </w:r>
      <w:r w:rsidRPr="00E0112D">
        <w:t>, из входного файла.</w:t>
      </w:r>
    </w:p>
    <w:p w:rsidR="00000000" w:rsidRPr="00E0112D" w:rsidRDefault="00E0112D" w:rsidP="00E0112D">
      <w:pPr>
        <w:numPr>
          <w:ilvl w:val="0"/>
          <w:numId w:val="3"/>
        </w:numPr>
      </w:pPr>
      <w:r w:rsidRPr="00E0112D">
        <w:t>Преобразование их в систему прямоугольных пространственных координат.</w:t>
      </w:r>
    </w:p>
    <w:p w:rsidR="00000000" w:rsidRPr="00E0112D" w:rsidRDefault="00E0112D" w:rsidP="00E0112D">
      <w:pPr>
        <w:numPr>
          <w:ilvl w:val="0"/>
          <w:numId w:val="3"/>
        </w:numPr>
      </w:pPr>
      <w:r w:rsidRPr="00E0112D">
        <w:t xml:space="preserve">Перевод координат объекта из системы </w:t>
      </w:r>
      <w:r w:rsidRPr="00E0112D">
        <w:rPr>
          <w:lang w:val="en-US"/>
        </w:rPr>
        <w:t xml:space="preserve">WGS-84 </w:t>
      </w:r>
      <w:r w:rsidRPr="00E0112D">
        <w:t>в систему ПЗ-90.</w:t>
      </w:r>
    </w:p>
    <w:p w:rsidR="00000000" w:rsidRPr="00E0112D" w:rsidRDefault="00E0112D" w:rsidP="00E0112D">
      <w:pPr>
        <w:numPr>
          <w:ilvl w:val="0"/>
          <w:numId w:val="3"/>
        </w:numPr>
      </w:pPr>
      <w:r w:rsidRPr="00E0112D">
        <w:t>Расчёт координат объекта относительно точки стояния РЛК.</w:t>
      </w:r>
    </w:p>
    <w:p w:rsidR="00E0112D" w:rsidRPr="00E0112D" w:rsidRDefault="00E0112D" w:rsidP="00E0112D">
      <w:r w:rsidRPr="00E0112D">
        <w:tab/>
        <w:t>Все расчеты проводились по формулам согласно ГОСТ 32453-2017.</w:t>
      </w:r>
    </w:p>
    <w:p w:rsidR="00E0112D" w:rsidRPr="00E0112D" w:rsidRDefault="00E0112D" w:rsidP="00E0112D">
      <w:r w:rsidRPr="00E0112D">
        <w:tab/>
      </w:r>
    </w:p>
    <w:p w:rsidR="00E0112D" w:rsidRDefault="00E0112D" w:rsidP="00E0112D">
      <w:pPr>
        <w:pStyle w:val="1"/>
      </w:pPr>
      <w:r w:rsidRPr="00E0112D">
        <w:t>Результаты работы программы</w:t>
      </w:r>
    </w:p>
    <w:p w:rsidR="00E0112D" w:rsidRDefault="00E0112D" w:rsidP="00E0112D">
      <w:r>
        <w:rPr>
          <w:noProof/>
        </w:rPr>
        <w:drawing>
          <wp:inline distT="0" distB="0" distL="0" distR="0" wp14:anchorId="3F3A577E" wp14:editId="6836E8F1">
            <wp:extent cx="6750685" cy="354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2D" w:rsidRDefault="00E0112D" w:rsidP="00E0112D">
      <w:pPr>
        <w:pStyle w:val="1"/>
      </w:pPr>
      <w:r>
        <w:t>Приложения</w:t>
      </w:r>
    </w:p>
    <w:p w:rsidR="00E0112D" w:rsidRPr="00E0112D" w:rsidRDefault="00E0112D" w:rsidP="00E0112D">
      <w:pPr>
        <w:pStyle w:val="2"/>
      </w:pPr>
      <w:r w:rsidRPr="00E0112D">
        <w:t>Используемая литература</w:t>
      </w:r>
    </w:p>
    <w:p w:rsidR="00000000" w:rsidRPr="00E0112D" w:rsidRDefault="00E0112D" w:rsidP="00E0112D">
      <w:pPr>
        <w:numPr>
          <w:ilvl w:val="0"/>
          <w:numId w:val="4"/>
        </w:numPr>
      </w:pPr>
      <w:r w:rsidRPr="00E0112D">
        <w:t xml:space="preserve">К. Ф. </w:t>
      </w:r>
      <w:proofErr w:type="spellStart"/>
      <w:r w:rsidRPr="00E0112D">
        <w:t>Афонин</w:t>
      </w:r>
      <w:proofErr w:type="spellEnd"/>
      <w:r w:rsidRPr="00E0112D">
        <w:t xml:space="preserve"> «Высшая геодезия»</w:t>
      </w:r>
    </w:p>
    <w:p w:rsidR="00000000" w:rsidRPr="00E0112D" w:rsidRDefault="00E0112D" w:rsidP="00E0112D">
      <w:pPr>
        <w:numPr>
          <w:ilvl w:val="0"/>
          <w:numId w:val="4"/>
        </w:numPr>
      </w:pPr>
      <w:r w:rsidRPr="00E0112D">
        <w:lastRenderedPageBreak/>
        <w:t xml:space="preserve">Статья </w:t>
      </w:r>
      <w:proofErr w:type="gramStart"/>
      <w:r w:rsidRPr="00E0112D">
        <w:t>К</w:t>
      </w:r>
      <w:proofErr w:type="gramEnd"/>
      <w:r w:rsidRPr="00E0112D">
        <w:t xml:space="preserve"> вопросу о совершенствовании натурных методов оценки зон обнаружения РЛК и РЛС</w:t>
      </w:r>
    </w:p>
    <w:p w:rsidR="00000000" w:rsidRDefault="00E0112D" w:rsidP="00E0112D">
      <w:pPr>
        <w:numPr>
          <w:ilvl w:val="0"/>
          <w:numId w:val="4"/>
        </w:numPr>
      </w:pPr>
      <w:r w:rsidRPr="00E0112D">
        <w:t>ГОСТ 32453-2013</w:t>
      </w:r>
    </w:p>
    <w:p w:rsidR="00E0112D" w:rsidRPr="00E0112D" w:rsidRDefault="00E0112D" w:rsidP="00E0112D">
      <w:pPr>
        <w:pStyle w:val="2"/>
      </w:pPr>
      <w:r>
        <w:t>Код программы на языке С++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6378167;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/ 298.257223563;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e_2 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6378136;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/ 298.25784;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e_2_pz 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3.14159265358979;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"lboxTrack_Deubg1.txt"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"result.txt"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n, y, z, b, l, 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56.328666597,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44.001985582,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 /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1 - e_2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&gt;X;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&gt;Y;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&gt;Z;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&gt;N;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&gt;B;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&gt;L;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&gt;H;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из файла координат самолёта и их перевод в Х Y Z в системе WGS-84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a /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1 - e_2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= (n + h)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 = (n + h)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z = ((1-e_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2)*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n+h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(x);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(y);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(z);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//перевод координат самолёта из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системы  WGS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-84 в систему ПЗ-90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()-1;i++){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+ 0.9696 * 0.000001 *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(1 + 0.12 * 0.000001) - 1, 1;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0.9696 * 0.000001 * (-1) +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(1 + 0.12 * 0.000001) - 0.3;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(1 + 0.12 * 0.000001) - 0.9;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//перевод координат самолёта в широту, долготу, высоту В системе ПЗ-90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- 1; i++)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0)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(2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_back(Z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*sin(B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)-a/sqrt(1-e_2_pz*sin(B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*sin(B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D);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&amp;&amp;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&amp;&amp;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 &amp;&amp;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 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 &amp;&amp;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r);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e_2_pz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* r;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= 0, s2, d = 1, b;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0.0001)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 = c + s1;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s2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 * b)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(1 - e_2_pz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s2 - s1);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s1 = s2;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+ 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(1 - e_2_pz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//расчёт N для координат самолёта в системе ПЗ-90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- 1; i++)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a_pz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(1 - e_2_pz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//пересчет координат самолёта в Х У Z относительно точки стояния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- 1; i++)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(e_2_pz)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- 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H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180));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fixed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"x=" &lt;&lt; X[i] &lt;&lt; "y=" &lt;&lt; Y[i] &lt;&lt; "z=" &lt;&lt; Z[i]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координат в файл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- 1; i++) {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0112D" w:rsidRDefault="00E0112D" w:rsidP="00E011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112D" w:rsidRPr="00E0112D" w:rsidRDefault="00E0112D" w:rsidP="00E0112D">
      <w:bookmarkStart w:id="0" w:name="_GoBack"/>
      <w:bookmarkEnd w:id="0"/>
    </w:p>
    <w:sectPr w:rsidR="00E0112D" w:rsidRPr="00E0112D" w:rsidSect="00E0112D">
      <w:pgSz w:w="11905" w:h="16837"/>
      <w:pgMar w:top="1134" w:right="423" w:bottom="113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1177"/>
    <w:multiLevelType w:val="hybridMultilevel"/>
    <w:tmpl w:val="7730CE30"/>
    <w:lvl w:ilvl="0" w:tplc="83245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45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80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A5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00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87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84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03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80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07410A"/>
    <w:multiLevelType w:val="hybridMultilevel"/>
    <w:tmpl w:val="E1BEE0BA"/>
    <w:lvl w:ilvl="0" w:tplc="C5B66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2A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49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0A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EF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43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EA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AC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A7530F"/>
    <w:multiLevelType w:val="hybridMultilevel"/>
    <w:tmpl w:val="392A660A"/>
    <w:lvl w:ilvl="0" w:tplc="0428B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C0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C0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B29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A1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08A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D4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AF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A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2094F"/>
    <w:multiLevelType w:val="hybridMultilevel"/>
    <w:tmpl w:val="93A21D38"/>
    <w:lvl w:ilvl="0" w:tplc="6F801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AE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C3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21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800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EC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A0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85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AC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E02CE"/>
    <w:rsid w:val="00254EA6"/>
    <w:rsid w:val="002C077E"/>
    <w:rsid w:val="00382476"/>
    <w:rsid w:val="004D3F4E"/>
    <w:rsid w:val="00631AE6"/>
    <w:rsid w:val="007C64DA"/>
    <w:rsid w:val="00A9777D"/>
    <w:rsid w:val="00B85703"/>
    <w:rsid w:val="00CE02CE"/>
    <w:rsid w:val="00E0112D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7D6E"/>
  <w15:chartTrackingRefBased/>
  <w15:docId w15:val="{E19D7334-709A-456A-9A9C-D002DC39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12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0112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112D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12D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E0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112D"/>
    <w:rPr>
      <w:rFonts w:asciiTheme="majorHAnsi" w:eastAsiaTheme="majorEastAsia" w:hAnsiTheme="majorHAnsi" w:cstheme="majorBidi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1360</Words>
  <Characters>7755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2020-09-09T10:14:00Z</dcterms:created>
  <dcterms:modified xsi:type="dcterms:W3CDTF">2020-09-09T10:21:00Z</dcterms:modified>
</cp:coreProperties>
</file>