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3B" w:rsidRDefault="0078313B" w:rsidP="0078313B">
      <w:pPr>
        <w:jc w:val="center"/>
        <w:rPr>
          <w:szCs w:val="24"/>
        </w:rPr>
      </w:pPr>
      <w:bookmarkStart w:id="0" w:name="_Toc87343300"/>
      <w:bookmarkStart w:id="1" w:name="_Toc87789783"/>
      <w:r>
        <w:t>МИНОБРНАУКИ РОССИИ</w:t>
      </w:r>
      <w:bookmarkEnd w:id="0"/>
      <w:bookmarkEnd w:id="1"/>
    </w:p>
    <w:p w:rsidR="0078313B" w:rsidRDefault="0078313B" w:rsidP="0078313B">
      <w:pPr>
        <w:jc w:val="center"/>
        <w:rPr>
          <w:szCs w:val="24"/>
        </w:rPr>
      </w:pPr>
      <w:r>
        <w:rPr>
          <w:szCs w:val="24"/>
        </w:rPr>
        <w:t>Федеральное государственное бюджетное образовательное учреждение высшего образования</w:t>
      </w:r>
    </w:p>
    <w:p w:rsidR="0078313B" w:rsidRDefault="0078313B" w:rsidP="0078313B">
      <w:pPr>
        <w:jc w:val="center"/>
        <w:rPr>
          <w:szCs w:val="24"/>
        </w:rPr>
      </w:pPr>
      <w:bookmarkStart w:id="2" w:name="_Toc87343301"/>
      <w:bookmarkStart w:id="3" w:name="_Toc87343390"/>
      <w:bookmarkStart w:id="4" w:name="_Toc87789784"/>
      <w:r>
        <w:rPr>
          <w:szCs w:val="24"/>
        </w:rPr>
        <w:t>НИЖЕГОРОДСКИЙ ГОСУДАРСТВЕННЫЙ ТЕХНИЧЕСКИЙ</w:t>
      </w:r>
      <w:bookmarkEnd w:id="2"/>
      <w:bookmarkEnd w:id="3"/>
      <w:bookmarkEnd w:id="4"/>
    </w:p>
    <w:p w:rsidR="0078313B" w:rsidRDefault="0078313B" w:rsidP="0078313B">
      <w:pPr>
        <w:jc w:val="center"/>
        <w:rPr>
          <w:szCs w:val="24"/>
        </w:rPr>
      </w:pPr>
      <w:r>
        <w:rPr>
          <w:szCs w:val="24"/>
        </w:rPr>
        <w:t>УНИВЕРСИТЕТ им. Р.Е.АЛЕКСЕЕВА</w:t>
      </w:r>
    </w:p>
    <w:p w:rsidR="0078313B" w:rsidRDefault="008B257C" w:rsidP="0078313B">
      <w:pPr>
        <w:jc w:val="center"/>
        <w:rPr>
          <w:sz w:val="28"/>
          <w:szCs w:val="28"/>
        </w:rPr>
      </w:pPr>
      <w:r>
        <w:rPr>
          <w:noProof/>
          <w:lang w:eastAsia="ru-RU"/>
        </w:rPr>
        <w:drawing>
          <wp:anchor distT="0" distB="0" distL="114300" distR="114300" simplePos="0" relativeHeight="251659264" behindDoc="1" locked="0" layoutInCell="1" allowOverlap="1" wp14:anchorId="7D0E1F50" wp14:editId="21D440A4">
            <wp:simplePos x="0" y="0"/>
            <wp:positionH relativeFrom="column">
              <wp:posOffset>-473075</wp:posOffset>
            </wp:positionH>
            <wp:positionV relativeFrom="paragraph">
              <wp:posOffset>189865</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p>
    <w:p w:rsidR="0078313B" w:rsidRDefault="0078313B" w:rsidP="0078313B">
      <w:pPr>
        <w:jc w:val="center"/>
        <w:rPr>
          <w:sz w:val="28"/>
          <w:szCs w:val="28"/>
        </w:rPr>
      </w:pPr>
      <w:r>
        <w:rPr>
          <w:sz w:val="28"/>
          <w:szCs w:val="28"/>
        </w:rPr>
        <w:t>Институт радиоэлектроники и информационных технологий</w:t>
      </w:r>
    </w:p>
    <w:p w:rsidR="0078313B" w:rsidRDefault="0078313B" w:rsidP="0078313B">
      <w:pPr>
        <w:jc w:val="center"/>
        <w:rPr>
          <w:color w:val="7F7F7F"/>
          <w:sz w:val="28"/>
          <w:szCs w:val="28"/>
        </w:rPr>
      </w:pPr>
    </w:p>
    <w:p w:rsidR="0078313B" w:rsidRDefault="00907D1C" w:rsidP="0078313B">
      <w:pPr>
        <w:jc w:val="center"/>
      </w:pPr>
      <w:r>
        <w:rPr>
          <w:sz w:val="36"/>
          <w:szCs w:val="36"/>
        </w:rPr>
        <w:t>Конспект</w:t>
      </w:r>
    </w:p>
    <w:p w:rsidR="0078313B" w:rsidRDefault="0078313B" w:rsidP="0078313B">
      <w:pPr>
        <w:jc w:val="center"/>
        <w:rPr>
          <w:sz w:val="28"/>
          <w:szCs w:val="28"/>
        </w:rPr>
      </w:pPr>
      <w:r>
        <w:rPr>
          <w:sz w:val="28"/>
          <w:szCs w:val="28"/>
        </w:rPr>
        <w:t xml:space="preserve">по </w:t>
      </w:r>
      <w:r w:rsidR="007B3534">
        <w:rPr>
          <w:sz w:val="28"/>
          <w:szCs w:val="28"/>
        </w:rPr>
        <w:t>теме</w:t>
      </w:r>
    </w:p>
    <w:p w:rsidR="0078313B" w:rsidRDefault="0078313B" w:rsidP="0078313B">
      <w:pPr>
        <w:jc w:val="center"/>
        <w:rPr>
          <w:sz w:val="28"/>
          <w:szCs w:val="28"/>
          <w:u w:val="single"/>
        </w:rPr>
      </w:pPr>
      <w:r>
        <w:rPr>
          <w:sz w:val="28"/>
          <w:szCs w:val="28"/>
        </w:rPr>
        <w:t>«</w:t>
      </w:r>
      <w:r w:rsidR="00B07EF1" w:rsidRPr="00B07EF1">
        <w:rPr>
          <w:sz w:val="28"/>
          <w:szCs w:val="28"/>
          <w:u w:val="single"/>
        </w:rPr>
        <w:t>Технология доступа к серверу БД.</w:t>
      </w:r>
      <w:r w:rsidR="005C1456" w:rsidRPr="005C1456">
        <w:t xml:space="preserve"> </w:t>
      </w:r>
      <w:r w:rsidR="005C1456" w:rsidRPr="005C1456">
        <w:rPr>
          <w:sz w:val="28"/>
          <w:szCs w:val="28"/>
          <w:u w:val="single"/>
        </w:rPr>
        <w:t>BIG DATA</w:t>
      </w:r>
      <w:r w:rsidRPr="005C1456">
        <w:rPr>
          <w:sz w:val="28"/>
          <w:szCs w:val="28"/>
          <w:u w:val="single"/>
        </w:rPr>
        <w:t>»</w:t>
      </w:r>
    </w:p>
    <w:p w:rsidR="003B0CD2" w:rsidRDefault="003B0CD2" w:rsidP="0078313B">
      <w:pPr>
        <w:jc w:val="center"/>
        <w:rPr>
          <w:sz w:val="28"/>
          <w:szCs w:val="28"/>
          <w:u w:val="single"/>
        </w:rPr>
      </w:pPr>
    </w:p>
    <w:p w:rsidR="0078313B" w:rsidRDefault="0078313B" w:rsidP="0078313B">
      <w:pPr>
        <w:jc w:val="center"/>
        <w:rPr>
          <w:sz w:val="28"/>
          <w:szCs w:val="28"/>
        </w:rPr>
      </w:pPr>
      <w:r>
        <w:rPr>
          <w:sz w:val="28"/>
          <w:szCs w:val="28"/>
        </w:rPr>
        <w:t>по дисциплине</w:t>
      </w:r>
    </w:p>
    <w:p w:rsidR="00907D1C" w:rsidRPr="00900C01" w:rsidRDefault="00907D1C" w:rsidP="00907D1C">
      <w:pPr>
        <w:jc w:val="center"/>
        <w:rPr>
          <w:sz w:val="28"/>
          <w:szCs w:val="28"/>
          <w:u w:val="single"/>
        </w:rPr>
      </w:pPr>
      <w:r>
        <w:rPr>
          <w:sz w:val="28"/>
          <w:szCs w:val="28"/>
          <w:u w:val="single"/>
        </w:rPr>
        <w:t>«Базы данных»</w:t>
      </w:r>
    </w:p>
    <w:p w:rsidR="0078313B" w:rsidRDefault="0078313B" w:rsidP="0078313B">
      <w:pPr>
        <w:jc w:val="center"/>
        <w:rPr>
          <w:sz w:val="28"/>
          <w:szCs w:val="28"/>
        </w:rPr>
      </w:pPr>
    </w:p>
    <w:p w:rsidR="0078313B" w:rsidRDefault="0078313B" w:rsidP="0078313B">
      <w:pPr>
        <w:ind w:firstLine="2268"/>
        <w:jc w:val="center"/>
      </w:pPr>
      <w:bookmarkStart w:id="5" w:name="_Toc87343302"/>
      <w:bookmarkStart w:id="6" w:name="_Toc87343391"/>
      <w:bookmarkStart w:id="7" w:name="_Toc87789785"/>
      <w:r>
        <w:t>РУКОВОДИТЕЛЬ:</w:t>
      </w:r>
      <w:bookmarkEnd w:id="5"/>
      <w:bookmarkEnd w:id="6"/>
      <w:bookmarkEnd w:id="7"/>
    </w:p>
    <w:p w:rsidR="0078313B" w:rsidRDefault="0078313B" w:rsidP="0078313B">
      <w:pPr>
        <w:jc w:val="right"/>
      </w:pPr>
      <w:r>
        <w:t>__</w:t>
      </w:r>
      <w:r>
        <w:rPr>
          <w:u w:val="single"/>
        </w:rPr>
        <w:t>___________</w:t>
      </w:r>
      <w:r>
        <w:t>___         _</w:t>
      </w:r>
      <w:r>
        <w:rPr>
          <w:u w:val="single"/>
        </w:rPr>
        <w:t xml:space="preserve">   </w:t>
      </w:r>
      <w:r w:rsidR="00907D1C">
        <w:rPr>
          <w:u w:val="single"/>
        </w:rPr>
        <w:t>Мисевич П. В</w:t>
      </w:r>
      <w:r>
        <w:rPr>
          <w:u w:val="single"/>
        </w:rPr>
        <w:t>.__</w:t>
      </w:r>
    </w:p>
    <w:p w:rsidR="0078313B" w:rsidRDefault="0078313B" w:rsidP="0078313B">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 xml:space="preserve">(фамилия, </w:t>
      </w:r>
      <w:proofErr w:type="spellStart"/>
      <w:proofErr w:type="gramStart"/>
      <w:r>
        <w:rPr>
          <w:color w:val="7F7F7F"/>
          <w:sz w:val="20"/>
          <w:szCs w:val="20"/>
        </w:rPr>
        <w:t>и.,о</w:t>
      </w:r>
      <w:proofErr w:type="spellEnd"/>
      <w:r>
        <w:rPr>
          <w:color w:val="7F7F7F"/>
          <w:sz w:val="20"/>
          <w:szCs w:val="20"/>
        </w:rPr>
        <w:t>.</w:t>
      </w:r>
      <w:proofErr w:type="gramEnd"/>
      <w:r>
        <w:rPr>
          <w:color w:val="7F7F7F"/>
          <w:sz w:val="20"/>
          <w:szCs w:val="20"/>
        </w:rPr>
        <w:t>)</w:t>
      </w:r>
    </w:p>
    <w:p w:rsidR="0078313B" w:rsidRDefault="0078313B" w:rsidP="0078313B">
      <w:pPr>
        <w:ind w:firstLine="1701"/>
        <w:jc w:val="right"/>
        <w:rPr>
          <w:sz w:val="8"/>
          <w:szCs w:val="8"/>
        </w:rPr>
      </w:pPr>
    </w:p>
    <w:p w:rsidR="0078313B" w:rsidRDefault="0078313B" w:rsidP="0078313B">
      <w:pPr>
        <w:ind w:firstLine="1701"/>
        <w:jc w:val="center"/>
        <w:rPr>
          <w:u w:val="single"/>
        </w:rPr>
      </w:pPr>
      <w:bookmarkStart w:id="8" w:name="_Toc87343303"/>
      <w:bookmarkStart w:id="9" w:name="_Toc87343392"/>
      <w:bookmarkStart w:id="10" w:name="_Toc87789786"/>
      <w:r>
        <w:t>СТУДЕНТ:</w:t>
      </w:r>
      <w:bookmarkEnd w:id="8"/>
      <w:bookmarkEnd w:id="9"/>
      <w:bookmarkEnd w:id="10"/>
    </w:p>
    <w:p w:rsidR="0078313B" w:rsidRDefault="0078313B" w:rsidP="0078313B">
      <w:pPr>
        <w:jc w:val="right"/>
      </w:pPr>
    </w:p>
    <w:p w:rsidR="0078313B" w:rsidRDefault="0078313B" w:rsidP="0078313B">
      <w:pPr>
        <w:jc w:val="right"/>
        <w:rPr>
          <w:u w:val="single"/>
        </w:rPr>
      </w:pPr>
      <w:r>
        <w:t xml:space="preserve">______________      </w:t>
      </w:r>
      <w:r>
        <w:rPr>
          <w:u w:val="single"/>
        </w:rPr>
        <w:t xml:space="preserve">   Сухоруков В.А.___    </w:t>
      </w:r>
    </w:p>
    <w:p w:rsidR="0078313B" w:rsidRDefault="0078313B" w:rsidP="0078313B">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w:t>
      </w:r>
      <w:proofErr w:type="gramStart"/>
      <w:r>
        <w:rPr>
          <w:color w:val="7F7F7F"/>
          <w:sz w:val="20"/>
          <w:szCs w:val="20"/>
        </w:rPr>
        <w:t xml:space="preserve">   (</w:t>
      </w:r>
      <w:proofErr w:type="gramEnd"/>
      <w:r>
        <w:rPr>
          <w:color w:val="7F7F7F"/>
          <w:sz w:val="20"/>
          <w:szCs w:val="20"/>
        </w:rPr>
        <w:t xml:space="preserve">фамилия, </w:t>
      </w:r>
      <w:proofErr w:type="spellStart"/>
      <w:r>
        <w:rPr>
          <w:color w:val="7F7F7F"/>
          <w:sz w:val="20"/>
          <w:szCs w:val="20"/>
        </w:rPr>
        <w:t>и.,о</w:t>
      </w:r>
      <w:proofErr w:type="spellEnd"/>
      <w:r>
        <w:rPr>
          <w:color w:val="7F7F7F"/>
          <w:sz w:val="20"/>
          <w:szCs w:val="20"/>
        </w:rPr>
        <w:t>.)</w:t>
      </w:r>
    </w:p>
    <w:p w:rsidR="0078313B" w:rsidRDefault="0078313B" w:rsidP="0078313B">
      <w:pPr>
        <w:jc w:val="right"/>
        <w:rPr>
          <w:color w:val="7F7F7F"/>
          <w:sz w:val="16"/>
          <w:szCs w:val="16"/>
        </w:rPr>
      </w:pPr>
    </w:p>
    <w:p w:rsidR="0078313B" w:rsidRDefault="0078313B" w:rsidP="0078313B">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Pr>
          <w:szCs w:val="20"/>
          <w:u w:val="single"/>
        </w:rPr>
        <w:t>19-В-2</w:t>
      </w:r>
      <w:r>
        <w:rPr>
          <w:sz w:val="20"/>
          <w:szCs w:val="20"/>
        </w:rPr>
        <w:t>________</w:t>
      </w:r>
    </w:p>
    <w:p w:rsidR="0078313B" w:rsidRPr="005E5BF7" w:rsidRDefault="0078313B" w:rsidP="0078313B">
      <w:pPr>
        <w:ind w:firstLine="7371"/>
        <w:jc w:val="center"/>
        <w:rPr>
          <w:color w:val="7F7F7F"/>
          <w:sz w:val="20"/>
          <w:szCs w:val="20"/>
        </w:rPr>
      </w:pPr>
      <w:r>
        <w:rPr>
          <w:color w:val="7F7F7F"/>
          <w:sz w:val="20"/>
          <w:szCs w:val="20"/>
        </w:rPr>
        <w:t>(шифр группы)</w:t>
      </w:r>
    </w:p>
    <w:p w:rsidR="0078313B" w:rsidRDefault="0078313B" w:rsidP="0078313B">
      <w:pPr>
        <w:ind w:firstLine="5245"/>
        <w:jc w:val="center"/>
        <w:rPr>
          <w:szCs w:val="24"/>
        </w:rPr>
      </w:pPr>
      <w:r>
        <w:rPr>
          <w:szCs w:val="24"/>
        </w:rPr>
        <w:t>Работа защищена «__</w:t>
      </w:r>
      <w:proofErr w:type="gramStart"/>
      <w:r>
        <w:rPr>
          <w:szCs w:val="24"/>
        </w:rPr>
        <w:t>_»_</w:t>
      </w:r>
      <w:proofErr w:type="gramEnd"/>
      <w:r>
        <w:rPr>
          <w:szCs w:val="24"/>
        </w:rPr>
        <w:t>___________</w:t>
      </w:r>
    </w:p>
    <w:p w:rsidR="0078313B" w:rsidRDefault="0078313B" w:rsidP="0078313B">
      <w:pPr>
        <w:ind w:firstLine="5245"/>
        <w:jc w:val="center"/>
        <w:rPr>
          <w:sz w:val="28"/>
          <w:szCs w:val="28"/>
        </w:rPr>
      </w:pPr>
      <w:r>
        <w:rPr>
          <w:szCs w:val="24"/>
        </w:rPr>
        <w:t>С оценкой ________________________</w:t>
      </w:r>
    </w:p>
    <w:p w:rsidR="0078313B" w:rsidRDefault="0078313B" w:rsidP="0078313B">
      <w:pPr>
        <w:rPr>
          <w:sz w:val="28"/>
          <w:szCs w:val="28"/>
        </w:rPr>
      </w:pPr>
    </w:p>
    <w:p w:rsidR="00B906E3" w:rsidRPr="00CD5E1E" w:rsidRDefault="00B906E3" w:rsidP="0078313B">
      <w:pPr>
        <w:rPr>
          <w:sz w:val="28"/>
          <w:szCs w:val="28"/>
        </w:rPr>
      </w:pPr>
    </w:p>
    <w:p w:rsidR="0078313B" w:rsidRDefault="0078313B" w:rsidP="0078313B">
      <w:pPr>
        <w:jc w:val="center"/>
        <w:rPr>
          <w:szCs w:val="24"/>
        </w:rPr>
      </w:pPr>
      <w:r>
        <w:rPr>
          <w:szCs w:val="24"/>
        </w:rPr>
        <w:t>Нижний Новгород 2021</w:t>
      </w:r>
    </w:p>
    <w:p w:rsidR="00B906E3" w:rsidRDefault="00B906E3" w:rsidP="0078313B">
      <w:pPr>
        <w:jc w:val="center"/>
        <w:rPr>
          <w:szCs w:val="24"/>
        </w:rPr>
      </w:pPr>
    </w:p>
    <w:p w:rsidR="005C1456" w:rsidRDefault="005C1456" w:rsidP="00117C56">
      <w:pPr>
        <w:pStyle w:val="1"/>
        <w:spacing w:line="276" w:lineRule="auto"/>
      </w:pPr>
      <w:r>
        <w:lastRenderedPageBreak/>
        <w:t>Технология доступа к серверу БД.</w:t>
      </w:r>
    </w:p>
    <w:p w:rsidR="005C1456" w:rsidRPr="006F2807" w:rsidRDefault="005C1456" w:rsidP="00117C56">
      <w:pPr>
        <w:spacing w:line="276" w:lineRule="auto"/>
        <w:ind w:firstLine="851"/>
        <w:jc w:val="both"/>
      </w:pPr>
      <w:r w:rsidRPr="006F2807">
        <w:t xml:space="preserve">Эволюция структур данных породила системы упорядочивания, структуризации и управления данными – </w:t>
      </w:r>
      <w:r w:rsidRPr="003B0CD2">
        <w:rPr>
          <w:b/>
          <w:iCs/>
        </w:rPr>
        <w:t>серверы баз данных</w:t>
      </w:r>
      <w:r w:rsidRPr="006F2807">
        <w:t xml:space="preserve">. </w:t>
      </w:r>
    </w:p>
    <w:p w:rsidR="005C1456" w:rsidRPr="00084E46" w:rsidRDefault="005C1456" w:rsidP="00117C56">
      <w:pPr>
        <w:spacing w:line="276" w:lineRule="auto"/>
        <w:ind w:firstLine="851"/>
        <w:jc w:val="both"/>
      </w:pPr>
      <w:r w:rsidRPr="00084E46">
        <w:t xml:space="preserve">Сетевое многопользовательское приложение строится по принципу </w:t>
      </w:r>
      <w:r w:rsidRPr="003B0CD2">
        <w:rPr>
          <w:b/>
          <w:iCs/>
        </w:rPr>
        <w:t>файл-серверной архитектуры</w:t>
      </w:r>
      <w:r w:rsidRPr="00084E46">
        <w:t xml:space="preserve">. Данные в виде одного или нескольких файлов размещаются на файловом сервере. Файловый сервер принимает запросы, поступающие по сети от компьютеров-клиентов, и передает им требуемые данные. </w:t>
      </w:r>
    </w:p>
    <w:p w:rsidR="005C1456" w:rsidRDefault="005C1456" w:rsidP="00117C56">
      <w:pPr>
        <w:spacing w:line="276" w:lineRule="auto"/>
        <w:ind w:firstLine="851"/>
        <w:jc w:val="both"/>
      </w:pPr>
      <w:r w:rsidRPr="00084E46">
        <w:t xml:space="preserve">В </w:t>
      </w:r>
      <w:r w:rsidRPr="003B0CD2">
        <w:rPr>
          <w:b/>
          <w:iCs/>
        </w:rPr>
        <w:t>архитектуре "клиент-сервер"</w:t>
      </w:r>
      <w:r w:rsidRPr="00084E46">
        <w:t xml:space="preserve"> сервер базы данных не только обеспечивает доступ к общим данным, но и берет на себя всю обработку этих данных. Клиент посылает на сервер запросы на чтение или изменение данных, которые формулируются на языке SQL. Сервер сам выполняет все необходимые изменения или выборки, контролируя при этом целостность и согласованность данных, и результаты в виде набора записей или кода возврата посылает на компьютер клиента.</w:t>
      </w:r>
    </w:p>
    <w:p w:rsidR="005C1456" w:rsidRPr="00A47F62" w:rsidRDefault="005C1456" w:rsidP="00117C56">
      <w:pPr>
        <w:pStyle w:val="2"/>
        <w:spacing w:line="276" w:lineRule="auto"/>
      </w:pPr>
      <w:r w:rsidRPr="00A47F62">
        <w:t>Недостатки архитектуры с файловым сервером:</w:t>
      </w:r>
    </w:p>
    <w:p w:rsidR="005C1456" w:rsidRPr="00A47F62" w:rsidRDefault="005C1456" w:rsidP="00117C56">
      <w:pPr>
        <w:numPr>
          <w:ilvl w:val="0"/>
          <w:numId w:val="1"/>
        </w:numPr>
        <w:spacing w:after="0" w:line="276" w:lineRule="auto"/>
        <w:ind w:firstLine="851"/>
        <w:jc w:val="both"/>
      </w:pPr>
      <w:r w:rsidRPr="00A47F62">
        <w:t xml:space="preserve">Данные хранятся в одном месте, а обрабатываются в другом. Это означает, что их нужно передавать по сети, что приводит к очень высоким нагрузкам на сеть и, вследствие этого, резкому снижению производительности приложения при увеличении числа одновременно работающих клиентов. </w:t>
      </w:r>
    </w:p>
    <w:p w:rsidR="005C1456" w:rsidRPr="00F30EB7" w:rsidRDefault="005C1456" w:rsidP="00117C56">
      <w:pPr>
        <w:numPr>
          <w:ilvl w:val="0"/>
          <w:numId w:val="1"/>
        </w:numPr>
        <w:spacing w:line="276" w:lineRule="auto"/>
        <w:ind w:firstLine="851"/>
        <w:jc w:val="both"/>
      </w:pPr>
      <w:r w:rsidRPr="00A47F62">
        <w:t xml:space="preserve">Децентрализованное решение проблем целостности и согласованности данных и одновременного доступа к данным. Такое решение снижает надежность приложения. </w:t>
      </w:r>
    </w:p>
    <w:p w:rsidR="005C1456" w:rsidRPr="00395AA6" w:rsidRDefault="005C1456" w:rsidP="00117C56">
      <w:pPr>
        <w:spacing w:line="276" w:lineRule="auto"/>
        <w:ind w:firstLine="851"/>
        <w:jc w:val="both"/>
      </w:pPr>
      <w:r w:rsidRPr="00395AA6">
        <w:rPr>
          <w:b/>
          <w:bCs/>
        </w:rPr>
        <w:t>ADO</w:t>
      </w:r>
      <w:r w:rsidRPr="00395AA6">
        <w:t xml:space="preserve"> – технология стандартного обращения к реляционным данным от Microsoft. ADO представляет собой высокоуровневый программный интерфейс для доступа к OLE DB-интерфейсам. Он позволяет манипулировать данными с помощью любых OLE DB-провайдеров, как входящих в состав MDAC некоторых других продуктов Microsoft, так и произведенных сторонними производителями. ADO содержит набор объектов, используемых для соединения с источником данных, для чтения, добавления, удаления и модификации данных. </w:t>
      </w:r>
    </w:p>
    <w:p w:rsidR="005C1456" w:rsidRPr="00E33970" w:rsidRDefault="008B06D5" w:rsidP="00117C56">
      <w:pPr>
        <w:spacing w:line="276" w:lineRule="auto"/>
        <w:ind w:firstLine="851"/>
        <w:jc w:val="both"/>
      </w:pPr>
      <w:r>
        <w:t>Microsoft разработал</w:t>
      </w:r>
      <w:r w:rsidR="005C1456">
        <w:t>а</w:t>
      </w:r>
      <w:r w:rsidR="005C1456" w:rsidRPr="00E33970">
        <w:t xml:space="preserve"> ADO.NET на базе уже зарекомендовавшей себя объектной технологии ADO. Но ADO.NET ориентируется на три важные возможности, которые не поддерживаются ADO: </w:t>
      </w:r>
    </w:p>
    <w:p w:rsidR="005C1456" w:rsidRPr="00E33970" w:rsidRDefault="008B06D5" w:rsidP="00117C56">
      <w:pPr>
        <w:numPr>
          <w:ilvl w:val="0"/>
          <w:numId w:val="2"/>
        </w:numPr>
        <w:spacing w:after="0" w:line="276" w:lineRule="auto"/>
        <w:ind w:firstLine="851"/>
        <w:jc w:val="both"/>
      </w:pPr>
      <w:r>
        <w:t>П</w:t>
      </w:r>
      <w:r w:rsidR="005C1456" w:rsidRPr="00E33970">
        <w:t>оддержка модели доступа к несвязанным данным, что является ключевым элементом для работы в Web;</w:t>
      </w:r>
    </w:p>
    <w:p w:rsidR="005C1456" w:rsidRPr="00E33970" w:rsidRDefault="008B06D5" w:rsidP="00117C56">
      <w:pPr>
        <w:numPr>
          <w:ilvl w:val="0"/>
          <w:numId w:val="2"/>
        </w:numPr>
        <w:spacing w:after="0" w:line="276" w:lineRule="auto"/>
        <w:ind w:firstLine="851"/>
        <w:jc w:val="both"/>
      </w:pPr>
      <w:r>
        <w:t>П</w:t>
      </w:r>
      <w:r w:rsidR="005C1456" w:rsidRPr="00E33970">
        <w:t xml:space="preserve">оддержка тесной интеграции с XML; </w:t>
      </w:r>
    </w:p>
    <w:p w:rsidR="005C1456" w:rsidRDefault="008B06D5" w:rsidP="00117C56">
      <w:pPr>
        <w:numPr>
          <w:ilvl w:val="0"/>
          <w:numId w:val="2"/>
        </w:numPr>
        <w:spacing w:line="276" w:lineRule="auto"/>
        <w:ind w:firstLine="851"/>
        <w:jc w:val="both"/>
      </w:pPr>
      <w:r>
        <w:t>И</w:t>
      </w:r>
      <w:r w:rsidR="005C1456" w:rsidRPr="00E33970">
        <w:t>нтеграция с .NET Framework (например, совместимость с базовой библиотекой классов типичной системы).</w:t>
      </w:r>
    </w:p>
    <w:p w:rsidR="005C1456" w:rsidRPr="006A676F" w:rsidRDefault="005C1456" w:rsidP="00117C56">
      <w:pPr>
        <w:spacing w:line="276" w:lineRule="auto"/>
        <w:ind w:firstLine="851"/>
        <w:jc w:val="both"/>
      </w:pPr>
      <w:r w:rsidRPr="006A676F">
        <w:t>Поставщик данных .NET состоит из следующих основных компонентов:</w:t>
      </w:r>
    </w:p>
    <w:p w:rsidR="005C1456" w:rsidRPr="006A676F" w:rsidRDefault="005C1456" w:rsidP="00117C56">
      <w:pPr>
        <w:numPr>
          <w:ilvl w:val="0"/>
          <w:numId w:val="3"/>
        </w:numPr>
        <w:spacing w:after="0" w:line="276" w:lineRule="auto"/>
        <w:ind w:firstLine="851"/>
        <w:jc w:val="both"/>
      </w:pPr>
      <w:r w:rsidRPr="008B06D5">
        <w:rPr>
          <w:b/>
        </w:rPr>
        <w:t>Connection</w:t>
      </w:r>
      <w:r w:rsidRPr="006A676F">
        <w:t xml:space="preserve"> – объект для связи с источником данных; </w:t>
      </w:r>
    </w:p>
    <w:p w:rsidR="005C1456" w:rsidRDefault="005C1456" w:rsidP="00117C56">
      <w:pPr>
        <w:numPr>
          <w:ilvl w:val="0"/>
          <w:numId w:val="3"/>
        </w:numPr>
        <w:spacing w:after="0" w:line="276" w:lineRule="auto"/>
        <w:ind w:firstLine="851"/>
        <w:jc w:val="both"/>
      </w:pPr>
      <w:r w:rsidRPr="008B06D5">
        <w:rPr>
          <w:b/>
        </w:rPr>
        <w:t xml:space="preserve">Command </w:t>
      </w:r>
      <w:r w:rsidRPr="006A676F">
        <w:t xml:space="preserve">– объект выполняет команды над источником данных; </w:t>
      </w:r>
    </w:p>
    <w:p w:rsidR="005C1456" w:rsidRDefault="005C1456" w:rsidP="00117C56">
      <w:pPr>
        <w:numPr>
          <w:ilvl w:val="0"/>
          <w:numId w:val="3"/>
        </w:numPr>
        <w:spacing w:after="0" w:line="276" w:lineRule="auto"/>
        <w:ind w:firstLine="851"/>
        <w:jc w:val="both"/>
      </w:pPr>
      <w:r w:rsidRPr="008B06D5">
        <w:rPr>
          <w:b/>
        </w:rPr>
        <w:t>DataReader</w:t>
      </w:r>
      <w:r w:rsidRPr="006A676F">
        <w:t xml:space="preserve"> – читает данные из источника данных в однонаправленном режиме «только чтение».</w:t>
      </w:r>
    </w:p>
    <w:p w:rsidR="005C1456" w:rsidRDefault="005C1456" w:rsidP="00117C56">
      <w:pPr>
        <w:numPr>
          <w:ilvl w:val="0"/>
          <w:numId w:val="3"/>
        </w:numPr>
        <w:spacing w:after="0" w:line="276" w:lineRule="auto"/>
        <w:ind w:firstLine="851"/>
        <w:jc w:val="both"/>
      </w:pPr>
      <w:r w:rsidRPr="008B06D5">
        <w:rPr>
          <w:b/>
        </w:rPr>
        <w:t xml:space="preserve">DataAdapter </w:t>
      </w:r>
      <w:r w:rsidRPr="006A676F">
        <w:t>– читает данные из источника данных и использует их для заполнения объекта DataSet.</w:t>
      </w:r>
    </w:p>
    <w:p w:rsidR="005C1456" w:rsidRPr="006A676F" w:rsidRDefault="005C1456" w:rsidP="00117C56">
      <w:pPr>
        <w:numPr>
          <w:ilvl w:val="0"/>
          <w:numId w:val="3"/>
        </w:numPr>
        <w:spacing w:after="0" w:line="276" w:lineRule="auto"/>
        <w:ind w:firstLine="851"/>
        <w:jc w:val="both"/>
      </w:pPr>
      <w:r w:rsidRPr="008B06D5">
        <w:rPr>
          <w:b/>
        </w:rPr>
        <w:t xml:space="preserve">DataSet </w:t>
      </w:r>
      <w:r w:rsidRPr="006A676F">
        <w:t>– поддерживает копии записей из базы данных без соединения.</w:t>
      </w:r>
    </w:p>
    <w:p w:rsidR="005C1456" w:rsidRPr="00E63895" w:rsidRDefault="005C1456" w:rsidP="00117C56">
      <w:pPr>
        <w:pStyle w:val="1"/>
        <w:spacing w:line="276" w:lineRule="auto"/>
      </w:pPr>
      <w:r w:rsidRPr="00E63895">
        <w:rPr>
          <w:lang w:val="en-US"/>
        </w:rPr>
        <w:lastRenderedPageBreak/>
        <w:t>BIG</w:t>
      </w:r>
      <w:r w:rsidRPr="00E63895">
        <w:t xml:space="preserve"> </w:t>
      </w:r>
      <w:r w:rsidRPr="00E63895">
        <w:rPr>
          <w:lang w:val="en-US"/>
        </w:rPr>
        <w:t>DATA</w:t>
      </w:r>
      <w:r w:rsidRPr="00E63895">
        <w:t xml:space="preserve"> </w:t>
      </w:r>
      <w:r>
        <w:t>и особенности технологии при проектировании АС.</w:t>
      </w:r>
    </w:p>
    <w:p w:rsidR="005C1456" w:rsidRPr="00D65137" w:rsidRDefault="005C1456" w:rsidP="00117C56">
      <w:pPr>
        <w:spacing w:line="276" w:lineRule="auto"/>
        <w:ind w:firstLine="851"/>
        <w:jc w:val="both"/>
        <w:rPr>
          <w:szCs w:val="24"/>
        </w:rPr>
      </w:pPr>
      <w:r w:rsidRPr="00B32A4E">
        <w:rPr>
          <w:b/>
          <w:szCs w:val="24"/>
          <w:lang w:val="en-US"/>
        </w:rPr>
        <w:t>BIG</w:t>
      </w:r>
      <w:r w:rsidRPr="00B32A4E">
        <w:rPr>
          <w:b/>
          <w:szCs w:val="24"/>
        </w:rPr>
        <w:t xml:space="preserve"> </w:t>
      </w:r>
      <w:r w:rsidRPr="00B32A4E">
        <w:rPr>
          <w:b/>
          <w:szCs w:val="24"/>
          <w:lang w:val="en-US"/>
        </w:rPr>
        <w:t>DATA</w:t>
      </w:r>
      <w:r w:rsidRPr="00D65137">
        <w:rPr>
          <w:szCs w:val="24"/>
        </w:rPr>
        <w:t xml:space="preserve"> – серия подходов, инструментов и методов обработки структурированных и неструктурированных данных огромных объемов и значительного многообразия для получения воспринимаемых человеком результатов.</w:t>
      </w:r>
    </w:p>
    <w:p w:rsidR="00B32A4E" w:rsidRDefault="005C1456" w:rsidP="00117C56">
      <w:pPr>
        <w:spacing w:line="276" w:lineRule="auto"/>
        <w:ind w:firstLine="851"/>
        <w:jc w:val="both"/>
        <w:rPr>
          <w:szCs w:val="24"/>
        </w:rPr>
      </w:pPr>
      <w:r w:rsidRPr="00D65137">
        <w:rPr>
          <w:szCs w:val="24"/>
        </w:rPr>
        <w:t xml:space="preserve">В качестве основных характеристик для </w:t>
      </w:r>
      <w:r w:rsidRPr="00D65137">
        <w:rPr>
          <w:szCs w:val="24"/>
          <w:lang w:val="en-US"/>
        </w:rPr>
        <w:t>BIG</w:t>
      </w:r>
      <w:r w:rsidRPr="00D65137">
        <w:rPr>
          <w:szCs w:val="24"/>
        </w:rPr>
        <w:t xml:space="preserve"> </w:t>
      </w:r>
      <w:r w:rsidRPr="00D65137">
        <w:rPr>
          <w:szCs w:val="24"/>
          <w:lang w:val="en-US"/>
        </w:rPr>
        <w:t>DATA</w:t>
      </w:r>
      <w:r w:rsidRPr="00D65137">
        <w:rPr>
          <w:szCs w:val="24"/>
        </w:rPr>
        <w:t xml:space="preserve"> отмечают: </w:t>
      </w:r>
    </w:p>
    <w:p w:rsidR="00B32A4E" w:rsidRPr="004D7300" w:rsidRDefault="00B32A4E" w:rsidP="00117C56">
      <w:pPr>
        <w:pStyle w:val="a4"/>
        <w:numPr>
          <w:ilvl w:val="0"/>
          <w:numId w:val="5"/>
        </w:numPr>
        <w:spacing w:line="276" w:lineRule="auto"/>
        <w:jc w:val="both"/>
      </w:pPr>
      <w:r w:rsidRPr="004D7300">
        <w:rPr>
          <w:b/>
        </w:rPr>
        <w:t>О</w:t>
      </w:r>
      <w:r w:rsidR="005C1456" w:rsidRPr="004D7300">
        <w:rPr>
          <w:b/>
        </w:rPr>
        <w:t>бъе</w:t>
      </w:r>
      <w:r w:rsidRPr="004D7300">
        <w:rPr>
          <w:b/>
        </w:rPr>
        <w:t>м</w:t>
      </w:r>
      <w:r w:rsidRPr="004D7300">
        <w:t xml:space="preserve"> - величина физического объема</w:t>
      </w:r>
    </w:p>
    <w:p w:rsidR="00B32A4E" w:rsidRPr="004D7300" w:rsidRDefault="002E4325" w:rsidP="00117C56">
      <w:pPr>
        <w:pStyle w:val="a4"/>
        <w:numPr>
          <w:ilvl w:val="0"/>
          <w:numId w:val="5"/>
        </w:numPr>
        <w:spacing w:line="276" w:lineRule="auto"/>
        <w:jc w:val="both"/>
      </w:pPr>
      <w:bookmarkStart w:id="11" w:name="_GoBack"/>
      <w:bookmarkEnd w:id="11"/>
      <w:r w:rsidRPr="004D7300">
        <w:rPr>
          <w:b/>
        </w:rPr>
        <w:t>Скорость</w:t>
      </w:r>
      <w:r w:rsidRPr="004D7300">
        <w:t xml:space="preserve"> -</w:t>
      </w:r>
      <w:r w:rsidR="00B32A4E" w:rsidRPr="004D7300">
        <w:t xml:space="preserve"> </w:t>
      </w:r>
      <w:r w:rsidR="005C1456" w:rsidRPr="004D7300">
        <w:t>высокоскоростная обр</w:t>
      </w:r>
      <w:r w:rsidR="00B32A4E" w:rsidRPr="004D7300">
        <w:t>аботка и получение результатов</w:t>
      </w:r>
    </w:p>
    <w:p w:rsidR="005C1456" w:rsidRPr="004D7300" w:rsidRDefault="00B32A4E" w:rsidP="00117C56">
      <w:pPr>
        <w:pStyle w:val="a4"/>
        <w:numPr>
          <w:ilvl w:val="0"/>
          <w:numId w:val="5"/>
        </w:numPr>
        <w:spacing w:line="276" w:lineRule="auto"/>
        <w:jc w:val="both"/>
      </w:pPr>
      <w:r w:rsidRPr="004D7300">
        <w:rPr>
          <w:b/>
        </w:rPr>
        <w:t>М</w:t>
      </w:r>
      <w:r w:rsidR="005C1456" w:rsidRPr="004D7300">
        <w:rPr>
          <w:b/>
        </w:rPr>
        <w:t>ногообразие</w:t>
      </w:r>
      <w:r w:rsidRPr="004D7300">
        <w:t xml:space="preserve"> - </w:t>
      </w:r>
      <w:r w:rsidR="005C1456" w:rsidRPr="004D7300">
        <w:t xml:space="preserve">возможность одновременной обработки </w:t>
      </w:r>
      <w:r w:rsidRPr="004D7300">
        <w:t>различных типов,</w:t>
      </w:r>
      <w:r w:rsidR="005C1456" w:rsidRPr="004D7300">
        <w:t xml:space="preserve"> структурированных и </w:t>
      </w:r>
      <w:r w:rsidRPr="004D7300">
        <w:t>полу структурированных</w:t>
      </w:r>
      <w:r w:rsidR="005C1456" w:rsidRPr="004D7300">
        <w:t xml:space="preserve"> данных.</w:t>
      </w:r>
    </w:p>
    <w:p w:rsidR="005C1456" w:rsidRPr="00D65137" w:rsidRDefault="005C1456" w:rsidP="00117C56">
      <w:pPr>
        <w:spacing w:line="276" w:lineRule="auto"/>
        <w:ind w:firstLine="851"/>
        <w:jc w:val="both"/>
        <w:rPr>
          <w:szCs w:val="24"/>
        </w:rPr>
      </w:pPr>
      <w:r w:rsidRPr="00D65137">
        <w:rPr>
          <w:szCs w:val="24"/>
        </w:rPr>
        <w:t xml:space="preserve">Процесс обработки </w:t>
      </w:r>
      <w:r w:rsidRPr="00D65137">
        <w:rPr>
          <w:szCs w:val="24"/>
          <w:lang w:val="en-US"/>
        </w:rPr>
        <w:t>BIG</w:t>
      </w:r>
      <w:r w:rsidRPr="00D65137">
        <w:rPr>
          <w:szCs w:val="24"/>
        </w:rPr>
        <w:t xml:space="preserve"> </w:t>
      </w:r>
      <w:r w:rsidRPr="00D65137">
        <w:rPr>
          <w:szCs w:val="24"/>
          <w:lang w:val="en-US"/>
        </w:rPr>
        <w:t>DATA</w:t>
      </w:r>
      <w:r w:rsidRPr="00D65137">
        <w:rPr>
          <w:szCs w:val="24"/>
        </w:rPr>
        <w:t xml:space="preserve"> включает этапы очистки данных путем последовательного моделирования: выдвигается гипотеза, строится статистическая, визуальная или семантическая модель, проверяется верность выдвинутой гипотезы, выдвигается следующая гипотеза.</w:t>
      </w:r>
    </w:p>
    <w:p w:rsidR="005C1456" w:rsidRPr="00D65137" w:rsidRDefault="005C1456" w:rsidP="00117C56">
      <w:pPr>
        <w:spacing w:line="276" w:lineRule="auto"/>
        <w:ind w:firstLine="851"/>
        <w:jc w:val="both"/>
        <w:rPr>
          <w:szCs w:val="24"/>
        </w:rPr>
      </w:pPr>
      <w:r w:rsidRPr="00D65137">
        <w:rPr>
          <w:szCs w:val="24"/>
        </w:rPr>
        <w:t>Существует множество инструментов и технологий анализа больших данных, в основе которых лежит инструментарий, заимствованный из статистики и информатики: машинное обучение, распознавание образов, имитационное моделирование, включающее интерпретацию данных и составление интерактивных запросов.</w:t>
      </w:r>
    </w:p>
    <w:p w:rsidR="005C1456" w:rsidRPr="00D65137" w:rsidRDefault="005C1456" w:rsidP="00117C56">
      <w:pPr>
        <w:spacing w:line="276" w:lineRule="auto"/>
        <w:ind w:firstLine="851"/>
        <w:jc w:val="both"/>
        <w:rPr>
          <w:szCs w:val="24"/>
        </w:rPr>
      </w:pPr>
      <w:r w:rsidRPr="00D65137">
        <w:rPr>
          <w:szCs w:val="24"/>
        </w:rPr>
        <w:t>Чем более объемный и дифференцируемый массив подвергается анализу, тем более точные и релевантные данные удается получить на выходе.</w:t>
      </w:r>
    </w:p>
    <w:p w:rsidR="005C1456" w:rsidRPr="00D65137" w:rsidRDefault="005C1456" w:rsidP="00117C56">
      <w:pPr>
        <w:pStyle w:val="2"/>
      </w:pPr>
      <w:r w:rsidRPr="00D65137">
        <w:t xml:space="preserve">Жизненный цикл проекта </w:t>
      </w:r>
      <w:r w:rsidRPr="00D65137">
        <w:rPr>
          <w:lang w:val="en-US"/>
        </w:rPr>
        <w:t>BIG</w:t>
      </w:r>
      <w:r w:rsidRPr="00D65137">
        <w:t xml:space="preserve"> </w:t>
      </w:r>
      <w:r w:rsidRPr="00D65137">
        <w:rPr>
          <w:lang w:val="en-US"/>
        </w:rPr>
        <w:t>DATA</w:t>
      </w:r>
      <w:r w:rsidRPr="00D65137">
        <w:t>:</w:t>
      </w:r>
    </w:p>
    <w:p w:rsidR="005C1456" w:rsidRPr="00D65137" w:rsidRDefault="009F5CB4" w:rsidP="009F5CB4">
      <w:pPr>
        <w:pStyle w:val="a4"/>
        <w:numPr>
          <w:ilvl w:val="0"/>
          <w:numId w:val="6"/>
        </w:numPr>
        <w:spacing w:line="276" w:lineRule="auto"/>
        <w:ind w:firstLine="840"/>
        <w:jc w:val="both"/>
      </w:pPr>
      <w:r w:rsidRPr="009F5CB4">
        <w:rPr>
          <w:b/>
        </w:rPr>
        <w:t>Обследование</w:t>
      </w:r>
      <w:r>
        <w:t xml:space="preserve"> - </w:t>
      </w:r>
      <w:r w:rsidR="005C1456" w:rsidRPr="00D65137">
        <w:t>определение наличия, полнот</w:t>
      </w:r>
      <w:r>
        <w:t>ы и точности необходимых данных</w:t>
      </w:r>
    </w:p>
    <w:p w:rsidR="005C1456" w:rsidRPr="00D65137" w:rsidRDefault="005C1456" w:rsidP="009F5CB4">
      <w:pPr>
        <w:pStyle w:val="a4"/>
        <w:numPr>
          <w:ilvl w:val="0"/>
          <w:numId w:val="6"/>
        </w:numPr>
        <w:spacing w:line="276" w:lineRule="auto"/>
        <w:ind w:firstLine="840"/>
        <w:jc w:val="both"/>
      </w:pPr>
      <w:r w:rsidRPr="009F5CB4">
        <w:rPr>
          <w:b/>
        </w:rPr>
        <w:t xml:space="preserve">Подготовка </w:t>
      </w:r>
      <w:r w:rsidR="009F5CB4" w:rsidRPr="009F5CB4">
        <w:rPr>
          <w:b/>
        </w:rPr>
        <w:t>данных</w:t>
      </w:r>
      <w:r w:rsidR="009F5CB4">
        <w:t xml:space="preserve"> - </w:t>
      </w:r>
      <w:r w:rsidRPr="00D65137">
        <w:t>определение и обеспечение необходимого ур</w:t>
      </w:r>
      <w:r w:rsidR="009F5CB4">
        <w:t>овня качества данных</w:t>
      </w:r>
    </w:p>
    <w:p w:rsidR="005C1456" w:rsidRPr="00D65137" w:rsidRDefault="005C1456" w:rsidP="009F5CB4">
      <w:pPr>
        <w:pStyle w:val="a4"/>
        <w:numPr>
          <w:ilvl w:val="0"/>
          <w:numId w:val="6"/>
        </w:numPr>
        <w:spacing w:line="276" w:lineRule="auto"/>
        <w:ind w:firstLine="840"/>
        <w:jc w:val="both"/>
      </w:pPr>
      <w:r w:rsidRPr="009F5CB4">
        <w:rPr>
          <w:b/>
        </w:rPr>
        <w:t xml:space="preserve">Планирование модели </w:t>
      </w:r>
      <w:r w:rsidR="009F5CB4" w:rsidRPr="009F5CB4">
        <w:rPr>
          <w:b/>
        </w:rPr>
        <w:t>данных</w:t>
      </w:r>
      <w:r w:rsidR="009F5CB4">
        <w:t xml:space="preserve"> - </w:t>
      </w:r>
      <w:r w:rsidRPr="00D65137">
        <w:t>определение типа и разработка</w:t>
      </w:r>
      <w:r w:rsidR="009F5CB4">
        <w:t xml:space="preserve"> плана построения модели данных</w:t>
      </w:r>
    </w:p>
    <w:p w:rsidR="005C1456" w:rsidRPr="00D65137" w:rsidRDefault="005C1456" w:rsidP="009F5CB4">
      <w:pPr>
        <w:pStyle w:val="a4"/>
        <w:numPr>
          <w:ilvl w:val="0"/>
          <w:numId w:val="6"/>
        </w:numPr>
        <w:spacing w:line="276" w:lineRule="auto"/>
        <w:ind w:firstLine="840"/>
        <w:jc w:val="both"/>
      </w:pPr>
      <w:r w:rsidRPr="009F5CB4">
        <w:rPr>
          <w:b/>
        </w:rPr>
        <w:t xml:space="preserve">Построение модели </w:t>
      </w:r>
      <w:r w:rsidR="009F5CB4" w:rsidRPr="009F5CB4">
        <w:rPr>
          <w:b/>
        </w:rPr>
        <w:t>данных</w:t>
      </w:r>
      <w:r w:rsidR="009F5CB4">
        <w:t xml:space="preserve"> - </w:t>
      </w:r>
      <w:r w:rsidRPr="00D65137">
        <w:t>применение аналитических методов, метрик и структур данны</w:t>
      </w:r>
      <w:r w:rsidR="009F5CB4">
        <w:t>х для построения модели данных</w:t>
      </w:r>
    </w:p>
    <w:p w:rsidR="005C1456" w:rsidRPr="00D65137" w:rsidRDefault="005C1456" w:rsidP="009F5CB4">
      <w:pPr>
        <w:pStyle w:val="a4"/>
        <w:numPr>
          <w:ilvl w:val="0"/>
          <w:numId w:val="6"/>
        </w:numPr>
        <w:spacing w:line="276" w:lineRule="auto"/>
        <w:ind w:firstLine="840"/>
        <w:jc w:val="both"/>
      </w:pPr>
      <w:r w:rsidRPr="009F5CB4">
        <w:rPr>
          <w:b/>
        </w:rPr>
        <w:t>Представление результатов</w:t>
      </w:r>
      <w:r w:rsidRPr="00D65137">
        <w:t xml:space="preserve"> </w:t>
      </w:r>
      <w:r w:rsidR="009F5CB4">
        <w:t xml:space="preserve">- </w:t>
      </w:r>
      <w:r w:rsidRPr="00D65137">
        <w:t>определение и презентация ключевых результатов, измерение их ценности для бизнеса, оценка успешности</w:t>
      </w:r>
      <w:r w:rsidR="009F5CB4">
        <w:t xml:space="preserve"> проекта спонсором и заказчиком</w:t>
      </w:r>
    </w:p>
    <w:p w:rsidR="005C1456" w:rsidRPr="00D65137" w:rsidRDefault="005C1456" w:rsidP="009F5CB4">
      <w:pPr>
        <w:pStyle w:val="a4"/>
        <w:numPr>
          <w:ilvl w:val="0"/>
          <w:numId w:val="6"/>
        </w:numPr>
        <w:spacing w:line="276" w:lineRule="auto"/>
        <w:ind w:firstLine="840"/>
        <w:jc w:val="both"/>
      </w:pPr>
      <w:r w:rsidRPr="009F5CB4">
        <w:rPr>
          <w:b/>
        </w:rPr>
        <w:t>Использование результатов</w:t>
      </w:r>
      <w:r w:rsidRPr="00D65137">
        <w:t xml:space="preserve"> </w:t>
      </w:r>
      <w:r w:rsidR="009F5CB4">
        <w:t xml:space="preserve">- </w:t>
      </w:r>
      <w:r w:rsidRPr="00D65137">
        <w:t>подготовка финального отчета и технической документации, запуск пилотного проекта по реализации модели в реальной производственной среде</w:t>
      </w:r>
      <w:r w:rsidR="009F5CB4">
        <w:t xml:space="preserve"> заказчика</w:t>
      </w:r>
    </w:p>
    <w:p w:rsidR="00854CCF" w:rsidRPr="00854CCF" w:rsidRDefault="00854CCF" w:rsidP="00854CCF"/>
    <w:sectPr w:rsidR="00854CCF" w:rsidRPr="00854CCF" w:rsidSect="008B257C">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41DB"/>
    <w:multiLevelType w:val="hybridMultilevel"/>
    <w:tmpl w:val="72BE84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F43364B"/>
    <w:multiLevelType w:val="hybridMultilevel"/>
    <w:tmpl w:val="554248E2"/>
    <w:lvl w:ilvl="0" w:tplc="6892FFEC">
      <w:start w:val="1"/>
      <w:numFmt w:val="decimal"/>
      <w:lvlText w:val="%1."/>
      <w:lvlJc w:val="left"/>
      <w:pPr>
        <w:tabs>
          <w:tab w:val="num" w:pos="720"/>
        </w:tabs>
        <w:ind w:left="720" w:hanging="360"/>
      </w:pPr>
    </w:lvl>
    <w:lvl w:ilvl="1" w:tplc="AF8060DC" w:tentative="1">
      <w:start w:val="1"/>
      <w:numFmt w:val="decimal"/>
      <w:lvlText w:val="%2."/>
      <w:lvlJc w:val="left"/>
      <w:pPr>
        <w:tabs>
          <w:tab w:val="num" w:pos="1440"/>
        </w:tabs>
        <w:ind w:left="1440" w:hanging="360"/>
      </w:pPr>
    </w:lvl>
    <w:lvl w:ilvl="2" w:tplc="3DC4F44E" w:tentative="1">
      <w:start w:val="1"/>
      <w:numFmt w:val="decimal"/>
      <w:lvlText w:val="%3."/>
      <w:lvlJc w:val="left"/>
      <w:pPr>
        <w:tabs>
          <w:tab w:val="num" w:pos="2160"/>
        </w:tabs>
        <w:ind w:left="2160" w:hanging="360"/>
      </w:pPr>
    </w:lvl>
    <w:lvl w:ilvl="3" w:tplc="D48457BA" w:tentative="1">
      <w:start w:val="1"/>
      <w:numFmt w:val="decimal"/>
      <w:lvlText w:val="%4."/>
      <w:lvlJc w:val="left"/>
      <w:pPr>
        <w:tabs>
          <w:tab w:val="num" w:pos="2880"/>
        </w:tabs>
        <w:ind w:left="2880" w:hanging="360"/>
      </w:pPr>
    </w:lvl>
    <w:lvl w:ilvl="4" w:tplc="E44CC8C2" w:tentative="1">
      <w:start w:val="1"/>
      <w:numFmt w:val="decimal"/>
      <w:lvlText w:val="%5."/>
      <w:lvlJc w:val="left"/>
      <w:pPr>
        <w:tabs>
          <w:tab w:val="num" w:pos="3600"/>
        </w:tabs>
        <w:ind w:left="3600" w:hanging="360"/>
      </w:pPr>
    </w:lvl>
    <w:lvl w:ilvl="5" w:tplc="2EEC5A0A" w:tentative="1">
      <w:start w:val="1"/>
      <w:numFmt w:val="decimal"/>
      <w:lvlText w:val="%6."/>
      <w:lvlJc w:val="left"/>
      <w:pPr>
        <w:tabs>
          <w:tab w:val="num" w:pos="4320"/>
        </w:tabs>
        <w:ind w:left="4320" w:hanging="360"/>
      </w:pPr>
    </w:lvl>
    <w:lvl w:ilvl="6" w:tplc="B8B8E9F4" w:tentative="1">
      <w:start w:val="1"/>
      <w:numFmt w:val="decimal"/>
      <w:lvlText w:val="%7."/>
      <w:lvlJc w:val="left"/>
      <w:pPr>
        <w:tabs>
          <w:tab w:val="num" w:pos="5040"/>
        </w:tabs>
        <w:ind w:left="5040" w:hanging="360"/>
      </w:pPr>
    </w:lvl>
    <w:lvl w:ilvl="7" w:tplc="CFB28DAC" w:tentative="1">
      <w:start w:val="1"/>
      <w:numFmt w:val="decimal"/>
      <w:lvlText w:val="%8."/>
      <w:lvlJc w:val="left"/>
      <w:pPr>
        <w:tabs>
          <w:tab w:val="num" w:pos="5760"/>
        </w:tabs>
        <w:ind w:left="5760" w:hanging="360"/>
      </w:pPr>
    </w:lvl>
    <w:lvl w:ilvl="8" w:tplc="97E827D8" w:tentative="1">
      <w:start w:val="1"/>
      <w:numFmt w:val="decimal"/>
      <w:lvlText w:val="%9."/>
      <w:lvlJc w:val="left"/>
      <w:pPr>
        <w:tabs>
          <w:tab w:val="num" w:pos="6480"/>
        </w:tabs>
        <w:ind w:left="6480" w:hanging="360"/>
      </w:pPr>
    </w:lvl>
  </w:abstractNum>
  <w:abstractNum w:abstractNumId="2" w15:restartNumberingAfterBreak="0">
    <w:nsid w:val="38BF3FA1"/>
    <w:multiLevelType w:val="hybridMultilevel"/>
    <w:tmpl w:val="3B1C01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99564B"/>
    <w:multiLevelType w:val="hybridMultilevel"/>
    <w:tmpl w:val="84DE9A00"/>
    <w:lvl w:ilvl="0" w:tplc="87845DEE">
      <w:start w:val="1"/>
      <w:numFmt w:val="decimal"/>
      <w:lvlText w:val="%1."/>
      <w:lvlJc w:val="left"/>
      <w:pPr>
        <w:tabs>
          <w:tab w:val="num" w:pos="720"/>
        </w:tabs>
        <w:ind w:left="720" w:hanging="360"/>
      </w:pPr>
    </w:lvl>
    <w:lvl w:ilvl="1" w:tplc="CFBE31F8" w:tentative="1">
      <w:start w:val="1"/>
      <w:numFmt w:val="decimal"/>
      <w:lvlText w:val="%2."/>
      <w:lvlJc w:val="left"/>
      <w:pPr>
        <w:tabs>
          <w:tab w:val="num" w:pos="1440"/>
        </w:tabs>
        <w:ind w:left="1440" w:hanging="360"/>
      </w:pPr>
    </w:lvl>
    <w:lvl w:ilvl="2" w:tplc="7A1ADD98" w:tentative="1">
      <w:start w:val="1"/>
      <w:numFmt w:val="decimal"/>
      <w:lvlText w:val="%3."/>
      <w:lvlJc w:val="left"/>
      <w:pPr>
        <w:tabs>
          <w:tab w:val="num" w:pos="2160"/>
        </w:tabs>
        <w:ind w:left="2160" w:hanging="360"/>
      </w:pPr>
    </w:lvl>
    <w:lvl w:ilvl="3" w:tplc="A7B2E9A0" w:tentative="1">
      <w:start w:val="1"/>
      <w:numFmt w:val="decimal"/>
      <w:lvlText w:val="%4."/>
      <w:lvlJc w:val="left"/>
      <w:pPr>
        <w:tabs>
          <w:tab w:val="num" w:pos="2880"/>
        </w:tabs>
        <w:ind w:left="2880" w:hanging="360"/>
      </w:pPr>
    </w:lvl>
    <w:lvl w:ilvl="4" w:tplc="3E0CAEF6" w:tentative="1">
      <w:start w:val="1"/>
      <w:numFmt w:val="decimal"/>
      <w:lvlText w:val="%5."/>
      <w:lvlJc w:val="left"/>
      <w:pPr>
        <w:tabs>
          <w:tab w:val="num" w:pos="3600"/>
        </w:tabs>
        <w:ind w:left="3600" w:hanging="360"/>
      </w:pPr>
    </w:lvl>
    <w:lvl w:ilvl="5" w:tplc="A5006838" w:tentative="1">
      <w:start w:val="1"/>
      <w:numFmt w:val="decimal"/>
      <w:lvlText w:val="%6."/>
      <w:lvlJc w:val="left"/>
      <w:pPr>
        <w:tabs>
          <w:tab w:val="num" w:pos="4320"/>
        </w:tabs>
        <w:ind w:left="4320" w:hanging="360"/>
      </w:pPr>
    </w:lvl>
    <w:lvl w:ilvl="6" w:tplc="B010FAD2" w:tentative="1">
      <w:start w:val="1"/>
      <w:numFmt w:val="decimal"/>
      <w:lvlText w:val="%7."/>
      <w:lvlJc w:val="left"/>
      <w:pPr>
        <w:tabs>
          <w:tab w:val="num" w:pos="5040"/>
        </w:tabs>
        <w:ind w:left="5040" w:hanging="360"/>
      </w:pPr>
    </w:lvl>
    <w:lvl w:ilvl="7" w:tplc="0510B1DC" w:tentative="1">
      <w:start w:val="1"/>
      <w:numFmt w:val="decimal"/>
      <w:lvlText w:val="%8."/>
      <w:lvlJc w:val="left"/>
      <w:pPr>
        <w:tabs>
          <w:tab w:val="num" w:pos="5760"/>
        </w:tabs>
        <w:ind w:left="5760" w:hanging="360"/>
      </w:pPr>
    </w:lvl>
    <w:lvl w:ilvl="8" w:tplc="E16EDA7E" w:tentative="1">
      <w:start w:val="1"/>
      <w:numFmt w:val="decimal"/>
      <w:lvlText w:val="%9."/>
      <w:lvlJc w:val="left"/>
      <w:pPr>
        <w:tabs>
          <w:tab w:val="num" w:pos="6480"/>
        </w:tabs>
        <w:ind w:left="6480" w:hanging="360"/>
      </w:pPr>
    </w:lvl>
  </w:abstractNum>
  <w:abstractNum w:abstractNumId="4" w15:restartNumberingAfterBreak="0">
    <w:nsid w:val="5F6A1F72"/>
    <w:multiLevelType w:val="hybridMultilevel"/>
    <w:tmpl w:val="20D03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C437378"/>
    <w:multiLevelType w:val="hybridMultilevel"/>
    <w:tmpl w:val="29889EC0"/>
    <w:lvl w:ilvl="0" w:tplc="B428E356">
      <w:start w:val="1"/>
      <w:numFmt w:val="decimal"/>
      <w:lvlText w:val="%1."/>
      <w:lvlJc w:val="left"/>
      <w:pPr>
        <w:tabs>
          <w:tab w:val="num" w:pos="720"/>
        </w:tabs>
        <w:ind w:left="720" w:hanging="360"/>
      </w:pPr>
    </w:lvl>
    <w:lvl w:ilvl="1" w:tplc="FF527B0C" w:tentative="1">
      <w:start w:val="1"/>
      <w:numFmt w:val="decimal"/>
      <w:lvlText w:val="%2."/>
      <w:lvlJc w:val="left"/>
      <w:pPr>
        <w:tabs>
          <w:tab w:val="num" w:pos="1440"/>
        </w:tabs>
        <w:ind w:left="1440" w:hanging="360"/>
      </w:pPr>
    </w:lvl>
    <w:lvl w:ilvl="2" w:tplc="D730D978" w:tentative="1">
      <w:start w:val="1"/>
      <w:numFmt w:val="decimal"/>
      <w:lvlText w:val="%3."/>
      <w:lvlJc w:val="left"/>
      <w:pPr>
        <w:tabs>
          <w:tab w:val="num" w:pos="2160"/>
        </w:tabs>
        <w:ind w:left="2160" w:hanging="360"/>
      </w:pPr>
    </w:lvl>
    <w:lvl w:ilvl="3" w:tplc="92C4E73A" w:tentative="1">
      <w:start w:val="1"/>
      <w:numFmt w:val="decimal"/>
      <w:lvlText w:val="%4."/>
      <w:lvlJc w:val="left"/>
      <w:pPr>
        <w:tabs>
          <w:tab w:val="num" w:pos="2880"/>
        </w:tabs>
        <w:ind w:left="2880" w:hanging="360"/>
      </w:pPr>
    </w:lvl>
    <w:lvl w:ilvl="4" w:tplc="287EAC00" w:tentative="1">
      <w:start w:val="1"/>
      <w:numFmt w:val="decimal"/>
      <w:lvlText w:val="%5."/>
      <w:lvlJc w:val="left"/>
      <w:pPr>
        <w:tabs>
          <w:tab w:val="num" w:pos="3600"/>
        </w:tabs>
        <w:ind w:left="3600" w:hanging="360"/>
      </w:pPr>
    </w:lvl>
    <w:lvl w:ilvl="5" w:tplc="20D4DE68" w:tentative="1">
      <w:start w:val="1"/>
      <w:numFmt w:val="decimal"/>
      <w:lvlText w:val="%6."/>
      <w:lvlJc w:val="left"/>
      <w:pPr>
        <w:tabs>
          <w:tab w:val="num" w:pos="4320"/>
        </w:tabs>
        <w:ind w:left="4320" w:hanging="360"/>
      </w:pPr>
    </w:lvl>
    <w:lvl w:ilvl="6" w:tplc="F3B65866" w:tentative="1">
      <w:start w:val="1"/>
      <w:numFmt w:val="decimal"/>
      <w:lvlText w:val="%7."/>
      <w:lvlJc w:val="left"/>
      <w:pPr>
        <w:tabs>
          <w:tab w:val="num" w:pos="5040"/>
        </w:tabs>
        <w:ind w:left="5040" w:hanging="360"/>
      </w:pPr>
    </w:lvl>
    <w:lvl w:ilvl="7" w:tplc="A0B82622" w:tentative="1">
      <w:start w:val="1"/>
      <w:numFmt w:val="decimal"/>
      <w:lvlText w:val="%8."/>
      <w:lvlJc w:val="left"/>
      <w:pPr>
        <w:tabs>
          <w:tab w:val="num" w:pos="5760"/>
        </w:tabs>
        <w:ind w:left="5760" w:hanging="360"/>
      </w:pPr>
    </w:lvl>
    <w:lvl w:ilvl="8" w:tplc="3E4EB7B0"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96"/>
    <w:rsid w:val="0005319A"/>
    <w:rsid w:val="000F69AA"/>
    <w:rsid w:val="00117C56"/>
    <w:rsid w:val="001E4396"/>
    <w:rsid w:val="002E4325"/>
    <w:rsid w:val="003B0CD2"/>
    <w:rsid w:val="00445D19"/>
    <w:rsid w:val="004D7300"/>
    <w:rsid w:val="00562A8C"/>
    <w:rsid w:val="00564D19"/>
    <w:rsid w:val="00582484"/>
    <w:rsid w:val="005C1456"/>
    <w:rsid w:val="0078313B"/>
    <w:rsid w:val="007B3534"/>
    <w:rsid w:val="00854CCF"/>
    <w:rsid w:val="008B06D5"/>
    <w:rsid w:val="008B257C"/>
    <w:rsid w:val="00907D1C"/>
    <w:rsid w:val="00955ABF"/>
    <w:rsid w:val="009F5CB4"/>
    <w:rsid w:val="00A15B62"/>
    <w:rsid w:val="00A930F5"/>
    <w:rsid w:val="00B07EF1"/>
    <w:rsid w:val="00B32A4E"/>
    <w:rsid w:val="00B906E3"/>
    <w:rsid w:val="00D65137"/>
    <w:rsid w:val="00FA0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4F6A"/>
  <w15:chartTrackingRefBased/>
  <w15:docId w15:val="{8C920114-5B3A-4507-B6F9-5782DE80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13B"/>
    <w:rPr>
      <w:rFonts w:ascii="Times New Roman" w:hAnsi="Times New Roman" w:cs="Times New Roman"/>
      <w:sz w:val="24"/>
    </w:rPr>
  </w:style>
  <w:style w:type="paragraph" w:styleId="1">
    <w:name w:val="heading 1"/>
    <w:basedOn w:val="a"/>
    <w:next w:val="a"/>
    <w:link w:val="10"/>
    <w:uiPriority w:val="9"/>
    <w:qFormat/>
    <w:rsid w:val="008B257C"/>
    <w:pPr>
      <w:jc w:val="center"/>
      <w:outlineLvl w:val="0"/>
    </w:pPr>
    <w:rPr>
      <w:sz w:val="32"/>
      <w:szCs w:val="36"/>
    </w:rPr>
  </w:style>
  <w:style w:type="paragraph" w:styleId="2">
    <w:name w:val="heading 2"/>
    <w:basedOn w:val="a"/>
    <w:next w:val="a"/>
    <w:link w:val="20"/>
    <w:uiPriority w:val="9"/>
    <w:unhideWhenUsed/>
    <w:qFormat/>
    <w:rsid w:val="008B257C"/>
    <w:pPr>
      <w:ind w:firstLine="567"/>
      <w:jc w:val="center"/>
      <w:outlineLvl w:val="1"/>
    </w:pPr>
    <w:rPr>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257C"/>
    <w:rPr>
      <w:rFonts w:ascii="Times New Roman" w:hAnsi="Times New Roman" w:cs="Times New Roman"/>
      <w:sz w:val="32"/>
      <w:szCs w:val="36"/>
    </w:rPr>
  </w:style>
  <w:style w:type="character" w:customStyle="1" w:styleId="20">
    <w:name w:val="Заголовок 2 Знак"/>
    <w:basedOn w:val="a0"/>
    <w:link w:val="2"/>
    <w:uiPriority w:val="9"/>
    <w:rsid w:val="008B257C"/>
    <w:rPr>
      <w:rFonts w:ascii="Times New Roman" w:hAnsi="Times New Roman" w:cs="Times New Roman"/>
      <w:sz w:val="28"/>
      <w:szCs w:val="32"/>
    </w:rPr>
  </w:style>
  <w:style w:type="table" w:styleId="a3">
    <w:name w:val="Table Grid"/>
    <w:basedOn w:val="a1"/>
    <w:uiPriority w:val="39"/>
    <w:rsid w:val="0085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1456"/>
    <w:pPr>
      <w:spacing w:after="0" w:line="240" w:lineRule="auto"/>
      <w:ind w:left="720"/>
      <w:contextualSpacing/>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3</cp:revision>
  <dcterms:created xsi:type="dcterms:W3CDTF">2021-11-17T08:33:00Z</dcterms:created>
  <dcterms:modified xsi:type="dcterms:W3CDTF">2021-11-17T08:45:00Z</dcterms:modified>
</cp:coreProperties>
</file>