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16" w:rsidRDefault="00E26A16" w:rsidP="00E26A16">
      <w:pPr>
        <w:jc w:val="center"/>
        <w:rPr>
          <w:szCs w:val="24"/>
        </w:rPr>
      </w:pPr>
      <w:bookmarkStart w:id="0" w:name="_Toc87343300"/>
      <w:bookmarkStart w:id="1" w:name="_Toc87789783"/>
      <w:bookmarkStart w:id="2" w:name="_GoBack"/>
      <w:bookmarkEnd w:id="2"/>
      <w:r>
        <w:t>МИНОБРНАУКИ РОССИИ</w:t>
      </w:r>
      <w:bookmarkEnd w:id="0"/>
      <w:bookmarkEnd w:id="1"/>
    </w:p>
    <w:p w:rsidR="00E26A16" w:rsidRDefault="00E26A16" w:rsidP="00E26A1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31BDFB" wp14:editId="6D523DB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E26A16" w:rsidRDefault="00E26A16" w:rsidP="00E26A16">
      <w:pPr>
        <w:jc w:val="center"/>
        <w:rPr>
          <w:szCs w:val="24"/>
        </w:rPr>
      </w:pPr>
      <w:bookmarkStart w:id="3" w:name="_Toc87343301"/>
      <w:bookmarkStart w:id="4" w:name="_Toc87343390"/>
      <w:bookmarkStart w:id="5" w:name="_Toc87789784"/>
      <w:r>
        <w:rPr>
          <w:szCs w:val="24"/>
        </w:rPr>
        <w:t>НИЖЕГОРОДСКИЙ ГОСУДАРСТВЕННЫЙ ТЕХНИЧЕСКИЙ</w:t>
      </w:r>
      <w:bookmarkEnd w:id="3"/>
      <w:bookmarkEnd w:id="4"/>
      <w:bookmarkEnd w:id="5"/>
    </w:p>
    <w:p w:rsidR="00E26A16" w:rsidRDefault="00E26A16" w:rsidP="00E26A16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E26A16" w:rsidRDefault="00E26A16" w:rsidP="00E26A16">
      <w:pPr>
        <w:jc w:val="center"/>
        <w:rPr>
          <w:sz w:val="28"/>
          <w:szCs w:val="28"/>
        </w:rPr>
      </w:pP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E26A16" w:rsidRDefault="00E26A16" w:rsidP="00E26A16">
      <w:pPr>
        <w:jc w:val="center"/>
        <w:rPr>
          <w:color w:val="7F7F7F"/>
          <w:sz w:val="28"/>
          <w:szCs w:val="28"/>
        </w:rPr>
      </w:pPr>
    </w:p>
    <w:p w:rsidR="00E26A16" w:rsidRDefault="00E26A16" w:rsidP="00E26A16">
      <w:pPr>
        <w:jc w:val="center"/>
      </w:pPr>
      <w:r>
        <w:rPr>
          <w:sz w:val="36"/>
          <w:szCs w:val="36"/>
        </w:rPr>
        <w:t xml:space="preserve">Теория </w:t>
      </w:r>
    </w:p>
    <w:p w:rsidR="00E26A16" w:rsidRDefault="00E26A16" w:rsidP="00E26A16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FB156D">
        <w:rPr>
          <w:sz w:val="28"/>
          <w:szCs w:val="28"/>
        </w:rPr>
        <w:t>лабораторной работе №2</w:t>
      </w:r>
    </w:p>
    <w:p w:rsidR="00FB156D" w:rsidRPr="00CD33D9" w:rsidRDefault="00FB156D" w:rsidP="00FB156D">
      <w:pPr>
        <w:jc w:val="center"/>
        <w:rPr>
          <w:rFonts w:eastAsia="Calibri"/>
          <w:color w:val="7F7F7F"/>
          <w:sz w:val="28"/>
          <w:szCs w:val="28"/>
        </w:rPr>
      </w:pPr>
      <w:r>
        <w:rPr>
          <w:sz w:val="28"/>
          <w:szCs w:val="28"/>
        </w:rPr>
        <w:t>«</w:t>
      </w:r>
      <w:r w:rsidR="00B508ED" w:rsidRPr="00A92C00">
        <w:rPr>
          <w:sz w:val="28"/>
          <w:szCs w:val="28"/>
        </w:rPr>
        <w:t xml:space="preserve">Администрирование </w:t>
      </w:r>
      <w:r w:rsidR="00B508ED">
        <w:rPr>
          <w:sz w:val="28"/>
          <w:szCs w:val="28"/>
        </w:rPr>
        <w:t>и управление ресурсами</w:t>
      </w:r>
      <w:r w:rsidR="00B508ED" w:rsidRPr="00A92C00">
        <w:rPr>
          <w:sz w:val="28"/>
          <w:szCs w:val="28"/>
        </w:rPr>
        <w:t xml:space="preserve"> Windows Server</w:t>
      </w:r>
      <w:r>
        <w:rPr>
          <w:sz w:val="28"/>
          <w:szCs w:val="28"/>
        </w:rPr>
        <w:t>»</w:t>
      </w: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E26A16" w:rsidRDefault="00E26A16" w:rsidP="00E26A16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Программное обеспечение вычислительных сетей</w:t>
      </w:r>
      <w:r w:rsidRPr="00B11C9A">
        <w:rPr>
          <w:sz w:val="28"/>
          <w:szCs w:val="28"/>
          <w:u w:val="single"/>
        </w:rPr>
        <w:t>»</w:t>
      </w:r>
    </w:p>
    <w:p w:rsidR="00E26A16" w:rsidRDefault="00E26A16" w:rsidP="00E26A16">
      <w:pPr>
        <w:rPr>
          <w:sz w:val="28"/>
          <w:szCs w:val="28"/>
        </w:rPr>
      </w:pPr>
    </w:p>
    <w:p w:rsidR="00E26A16" w:rsidRDefault="00E26A16" w:rsidP="00E26A16">
      <w:pPr>
        <w:ind w:firstLine="2268"/>
        <w:jc w:val="center"/>
      </w:pPr>
      <w:bookmarkStart w:id="6" w:name="_Toc87343302"/>
      <w:bookmarkStart w:id="7" w:name="_Toc87343391"/>
      <w:bookmarkStart w:id="8" w:name="_Toc87789785"/>
      <w:r>
        <w:t>РУКОВОДИТЕЛЬ:</w:t>
      </w:r>
      <w:bookmarkEnd w:id="6"/>
      <w:bookmarkEnd w:id="7"/>
      <w:bookmarkEnd w:id="8"/>
    </w:p>
    <w:p w:rsidR="00E26A16" w:rsidRDefault="00E26A16" w:rsidP="00E26A16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Кочешков А. А.__</w:t>
      </w:r>
    </w:p>
    <w:p w:rsidR="00E26A16" w:rsidRDefault="00E26A16" w:rsidP="00E26A16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E26A16" w:rsidRDefault="00E26A16" w:rsidP="00E26A16">
      <w:pPr>
        <w:ind w:firstLine="1701"/>
        <w:jc w:val="right"/>
        <w:rPr>
          <w:sz w:val="8"/>
          <w:szCs w:val="8"/>
        </w:rPr>
      </w:pPr>
    </w:p>
    <w:p w:rsidR="00E26A16" w:rsidRDefault="00E26A16" w:rsidP="00E26A16">
      <w:pPr>
        <w:ind w:firstLine="1701"/>
        <w:jc w:val="center"/>
        <w:rPr>
          <w:u w:val="single"/>
        </w:rPr>
      </w:pPr>
      <w:bookmarkStart w:id="9" w:name="_Toc87343303"/>
      <w:bookmarkStart w:id="10" w:name="_Toc87343392"/>
      <w:bookmarkStart w:id="11" w:name="_Toc87789786"/>
      <w:r>
        <w:t>СТУДЕНТ:</w:t>
      </w:r>
      <w:bookmarkEnd w:id="9"/>
      <w:bookmarkEnd w:id="10"/>
      <w:bookmarkEnd w:id="11"/>
    </w:p>
    <w:p w:rsidR="00E26A16" w:rsidRDefault="00E26A16" w:rsidP="00E26A16">
      <w:pPr>
        <w:jc w:val="right"/>
      </w:pPr>
    </w:p>
    <w:p w:rsidR="00E26A16" w:rsidRDefault="00E26A16" w:rsidP="00E26A16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E26A16" w:rsidRDefault="00E26A16" w:rsidP="00E26A16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E26A16" w:rsidRDefault="00E26A16" w:rsidP="00E26A16">
      <w:pPr>
        <w:jc w:val="right"/>
        <w:rPr>
          <w:color w:val="7F7F7F"/>
          <w:sz w:val="16"/>
          <w:szCs w:val="16"/>
        </w:rPr>
      </w:pPr>
    </w:p>
    <w:p w:rsidR="00E26A16" w:rsidRDefault="00E26A16" w:rsidP="00E26A16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E26A16" w:rsidRPr="005E5BF7" w:rsidRDefault="00E26A16" w:rsidP="00E26A16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E26A16" w:rsidRDefault="00E26A16" w:rsidP="00E26A16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E26A16" w:rsidRDefault="00E26A16" w:rsidP="00E26A16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E26A16" w:rsidRDefault="00E26A16" w:rsidP="00E26A16">
      <w:pPr>
        <w:rPr>
          <w:sz w:val="28"/>
          <w:szCs w:val="28"/>
        </w:rPr>
      </w:pPr>
    </w:p>
    <w:p w:rsidR="00E26A16" w:rsidRPr="00CD5E1E" w:rsidRDefault="00E26A16" w:rsidP="00E26A16">
      <w:pPr>
        <w:rPr>
          <w:sz w:val="28"/>
          <w:szCs w:val="28"/>
        </w:rPr>
      </w:pPr>
    </w:p>
    <w:p w:rsidR="00E26A16" w:rsidRDefault="00E26A16" w:rsidP="00E26A16">
      <w:pPr>
        <w:jc w:val="center"/>
        <w:rPr>
          <w:szCs w:val="24"/>
        </w:rPr>
      </w:pPr>
    </w:p>
    <w:p w:rsidR="00E26A16" w:rsidRDefault="00E26A16" w:rsidP="00E26A16">
      <w:pPr>
        <w:jc w:val="center"/>
        <w:rPr>
          <w:szCs w:val="24"/>
        </w:rPr>
      </w:pPr>
    </w:p>
    <w:p w:rsidR="00E26A16" w:rsidRDefault="00E26A16" w:rsidP="00E26A16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B508ED" w:rsidRDefault="00B508ED" w:rsidP="00B508ED">
      <w:pPr>
        <w:pStyle w:val="1"/>
        <w:spacing w:after="240"/>
      </w:pPr>
      <w:r>
        <w:lastRenderedPageBreak/>
        <w:t>Понятия объекта безопасности и субъекта безопасности. Состав и идентификация субъектов безопасности конкретного компьютера в домене. Специфика встроенных (предустановленных) субъектов.</w:t>
      </w:r>
    </w:p>
    <w:p w:rsidR="00B508ED" w:rsidRPr="00780E9C" w:rsidRDefault="00B508ED" w:rsidP="00B508ED">
      <w:pPr>
        <w:spacing w:after="0"/>
        <w:ind w:firstLine="851"/>
        <w:jc w:val="both"/>
        <w:rPr>
          <w:b/>
          <w:u w:val="single"/>
        </w:rPr>
      </w:pPr>
      <w:r>
        <w:rPr>
          <w:u w:val="single"/>
        </w:rPr>
        <w:t>Субъект</w:t>
      </w:r>
      <w:r w:rsidRPr="00CB25A7">
        <w:rPr>
          <w:u w:val="single"/>
        </w:rPr>
        <w:t xml:space="preserve"> безопасности</w:t>
      </w:r>
      <w:r w:rsidRPr="00CB25A7">
        <w:t xml:space="preserve"> - это любая сущность, которая может быть проверена службой операционной системы, например учетная запись пользователя, учетная запись компьютера или поток или процесс, который выполняется в контексте безопасности пользователя, учетная запись компьютера или группы безопасности для этих учетных записей. Субъекты безопасности являются основой для управления доступом к защищаемым ресурсам на компьютерах с Windows. Каждому </w:t>
      </w:r>
      <w:r>
        <w:t>субъекту</w:t>
      </w:r>
      <w:r w:rsidRPr="00CB25A7">
        <w:t xml:space="preserve"> безопасности</w:t>
      </w:r>
      <w:r w:rsidRPr="00CB25A7">
        <w:rPr>
          <w:rFonts w:ascii="YS Text" w:hAnsi="YS Text"/>
          <w:color w:val="262633"/>
          <w:sz w:val="23"/>
          <w:szCs w:val="23"/>
        </w:rPr>
        <w:t xml:space="preserve"> </w:t>
      </w:r>
      <w:r w:rsidRPr="00CB25A7">
        <w:rPr>
          <w:rFonts w:ascii="YS Text" w:eastAsia="Times New Roman" w:hAnsi="YS Text"/>
          <w:color w:val="262633"/>
          <w:sz w:val="23"/>
          <w:szCs w:val="23"/>
        </w:rPr>
        <w:t>представлен уникальный идентификатор безопасности (SID) в операционной</w:t>
      </w:r>
      <w:r>
        <w:rPr>
          <w:rFonts w:ascii="YS Text" w:eastAsia="Times New Roman" w:hAnsi="YS Text"/>
          <w:color w:val="262633"/>
          <w:sz w:val="23"/>
          <w:szCs w:val="23"/>
        </w:rPr>
        <w:t xml:space="preserve"> </w:t>
      </w:r>
      <w:r w:rsidRPr="00CB25A7">
        <w:rPr>
          <w:rFonts w:ascii="YS Text" w:eastAsia="Times New Roman" w:hAnsi="YS Text"/>
          <w:color w:val="262633"/>
          <w:sz w:val="23"/>
          <w:szCs w:val="23"/>
        </w:rPr>
        <w:t>системе.</w:t>
      </w:r>
    </w:p>
    <w:p w:rsidR="00BF154A" w:rsidRDefault="00B508ED" w:rsidP="00B508ED">
      <w:pPr>
        <w:pStyle w:val="a6"/>
      </w:pPr>
      <w:r w:rsidRPr="00CB25A7">
        <w:t>Субъекты безопасности выполняют действия (включая чтение, запись,</w:t>
      </w:r>
      <w:r>
        <w:t xml:space="preserve"> </w:t>
      </w:r>
      <w:r w:rsidRPr="00CB25A7">
        <w:t xml:space="preserve">изменение или полный доступ) </w:t>
      </w:r>
      <w:r>
        <w:t>над объектами</w:t>
      </w:r>
      <w:r w:rsidRPr="00CB25A7">
        <w:t>. </w:t>
      </w:r>
    </w:p>
    <w:p w:rsidR="00BF154A" w:rsidRDefault="00BF154A" w:rsidP="00BF154A">
      <w:pPr>
        <w:pStyle w:val="a6"/>
      </w:pPr>
      <w:r>
        <w:t>В системе Windows имеется множество типов объектов безопасности. Для каждого типа есть свой менеджер и свои функции, поэтому для каждого типа определен свой набор разрешений. Основными типами объектов с точки зрения управления безопасностью являются следующие:</w:t>
      </w:r>
    </w:p>
    <w:p w:rsidR="00BF154A" w:rsidRDefault="00BF154A" w:rsidP="00737C5B">
      <w:pPr>
        <w:pStyle w:val="a6"/>
        <w:numPr>
          <w:ilvl w:val="0"/>
          <w:numId w:val="23"/>
        </w:numPr>
        <w:ind w:left="0" w:firstLine="851"/>
      </w:pPr>
      <w:r w:rsidRPr="00737C5B">
        <w:rPr>
          <w:u w:val="single"/>
        </w:rPr>
        <w:t>Объекты файловой системы NTFS</w:t>
      </w:r>
      <w:r>
        <w:t xml:space="preserve"> – файлы и каталоги (чтение, чтение и выполнение, запись, изменение, полный доступ).</w:t>
      </w:r>
    </w:p>
    <w:p w:rsidR="00BF154A" w:rsidRDefault="00BF154A" w:rsidP="00737C5B">
      <w:pPr>
        <w:pStyle w:val="a6"/>
        <w:numPr>
          <w:ilvl w:val="0"/>
          <w:numId w:val="23"/>
        </w:numPr>
        <w:ind w:left="0" w:firstLine="851"/>
      </w:pPr>
      <w:r w:rsidRPr="00737C5B">
        <w:rPr>
          <w:u w:val="single"/>
        </w:rPr>
        <w:t>Принтеры</w:t>
      </w:r>
      <w:r>
        <w:t xml:space="preserve"> (печать, управление принтерами, управление документами, полный доступ).</w:t>
      </w:r>
    </w:p>
    <w:p w:rsidR="00BF154A" w:rsidRDefault="00BF154A" w:rsidP="00737C5B">
      <w:pPr>
        <w:pStyle w:val="a6"/>
        <w:numPr>
          <w:ilvl w:val="0"/>
          <w:numId w:val="23"/>
        </w:numPr>
        <w:ind w:left="0" w:firstLine="851"/>
      </w:pPr>
      <w:r w:rsidRPr="00737C5B">
        <w:rPr>
          <w:u w:val="single"/>
        </w:rPr>
        <w:t>Общие сетевые ресурсы</w:t>
      </w:r>
      <w:r>
        <w:t xml:space="preserve"> (чтение, изменение, полный доступ).</w:t>
      </w:r>
    </w:p>
    <w:p w:rsidR="00BF154A" w:rsidRDefault="00BF154A" w:rsidP="00737C5B">
      <w:pPr>
        <w:pStyle w:val="a6"/>
        <w:numPr>
          <w:ilvl w:val="0"/>
          <w:numId w:val="23"/>
        </w:numPr>
        <w:ind w:left="0" w:firstLine="851"/>
      </w:pPr>
      <w:r>
        <w:t>Разделы реестра (запрос значения, задание значения, создание подраздела, удаление, смена владельца</w:t>
      </w:r>
      <w:r w:rsidR="00737C5B">
        <w:t>)</w:t>
      </w:r>
      <w:r>
        <w:t>.</w:t>
      </w:r>
    </w:p>
    <w:p w:rsidR="00BF154A" w:rsidRDefault="00BF154A" w:rsidP="00737C5B">
      <w:pPr>
        <w:pStyle w:val="a6"/>
        <w:numPr>
          <w:ilvl w:val="0"/>
          <w:numId w:val="23"/>
        </w:numPr>
        <w:ind w:left="0" w:firstLine="851"/>
      </w:pPr>
      <w:r w:rsidRPr="00737C5B">
        <w:rPr>
          <w:u w:val="single"/>
        </w:rPr>
        <w:t>Службы</w:t>
      </w:r>
      <w:r>
        <w:t xml:space="preserve"> (пуск, останов, опрос состояния, смена разрешений, по</w:t>
      </w:r>
      <w:r w:rsidR="00737C5B">
        <w:t>лный доступ</w:t>
      </w:r>
      <w:r>
        <w:t>).</w:t>
      </w:r>
    </w:p>
    <w:p w:rsidR="00BF154A" w:rsidRDefault="00BF154A" w:rsidP="00737C5B">
      <w:pPr>
        <w:pStyle w:val="a6"/>
        <w:numPr>
          <w:ilvl w:val="0"/>
          <w:numId w:val="23"/>
        </w:numPr>
        <w:ind w:left="0" w:firstLine="851"/>
      </w:pPr>
      <w:r w:rsidRPr="00737C5B">
        <w:rPr>
          <w:u w:val="single"/>
        </w:rPr>
        <w:t>Объекты групповой политики GPO</w:t>
      </w:r>
      <w:r>
        <w:t xml:space="preserve"> (разрешения определяют применение фильтра к групповой политике в соответствии с членством в группе безопасности, то есть применять данный GPO к членам определенной группы или нет).</w:t>
      </w:r>
    </w:p>
    <w:p w:rsidR="00BF154A" w:rsidRDefault="00BF154A" w:rsidP="00737C5B">
      <w:pPr>
        <w:pStyle w:val="a6"/>
        <w:numPr>
          <w:ilvl w:val="0"/>
          <w:numId w:val="23"/>
        </w:numPr>
        <w:ind w:left="0" w:firstLine="851"/>
      </w:pPr>
      <w:r w:rsidRPr="00737C5B">
        <w:rPr>
          <w:u w:val="single"/>
        </w:rPr>
        <w:t>Объекты Инструментария управления Windows WMI</w:t>
      </w:r>
      <w:r>
        <w:t xml:space="preserve"> (авторизация пользователей и назначение разрешений на выполнение методов, доступ на чтение и запись объектов и классов, удаленн</w:t>
      </w:r>
      <w:r w:rsidR="00737C5B">
        <w:t>ый доступ к пространству имен</w:t>
      </w:r>
      <w:r>
        <w:t>).</w:t>
      </w:r>
    </w:p>
    <w:p w:rsidR="00BF154A" w:rsidRDefault="00BF154A" w:rsidP="00737C5B">
      <w:pPr>
        <w:pStyle w:val="a6"/>
        <w:numPr>
          <w:ilvl w:val="0"/>
          <w:numId w:val="23"/>
        </w:numPr>
        <w:ind w:left="0" w:firstLine="851"/>
      </w:pPr>
      <w:r w:rsidRPr="00737C5B">
        <w:rPr>
          <w:u w:val="single"/>
        </w:rPr>
        <w:t>Объекты DCOM</w:t>
      </w:r>
      <w:r>
        <w:t xml:space="preserve"> (разрешения на запуск и активацию, локальный и удаленный доступ, раз</w:t>
      </w:r>
      <w:r w:rsidR="00737C5B">
        <w:t>решения на изменения настроек</w:t>
      </w:r>
      <w:r>
        <w:t xml:space="preserve">). </w:t>
      </w:r>
    </w:p>
    <w:p w:rsidR="00BF154A" w:rsidRDefault="00BF154A" w:rsidP="00737C5B">
      <w:pPr>
        <w:pStyle w:val="a6"/>
        <w:numPr>
          <w:ilvl w:val="0"/>
          <w:numId w:val="23"/>
        </w:numPr>
        <w:ind w:left="0" w:firstLine="851"/>
      </w:pPr>
      <w:r w:rsidRPr="00737C5B">
        <w:rPr>
          <w:u w:val="single"/>
        </w:rPr>
        <w:t>Объекты IPC</w:t>
      </w:r>
      <w:r>
        <w:t xml:space="preserve"> (мьютексы, семафоры, каналы и др. уп</w:t>
      </w:r>
      <w:r w:rsidR="00737C5B">
        <w:t xml:space="preserve">равляются на программном уровне </w:t>
      </w:r>
      <w:r>
        <w:t>системными вызовами).</w:t>
      </w:r>
    </w:p>
    <w:p w:rsidR="00BF154A" w:rsidRDefault="00BF154A" w:rsidP="00737C5B">
      <w:pPr>
        <w:pStyle w:val="a6"/>
        <w:numPr>
          <w:ilvl w:val="0"/>
          <w:numId w:val="23"/>
        </w:numPr>
        <w:spacing w:after="240"/>
        <w:ind w:left="0" w:firstLine="851"/>
      </w:pPr>
      <w:r>
        <w:t>Кроме того, ядро Windows также создает большое число</w:t>
      </w:r>
      <w:r w:rsidR="00737C5B">
        <w:t xml:space="preserve"> объектов разного типа, включая </w:t>
      </w:r>
      <w:r w:rsidRPr="00737C5B">
        <w:rPr>
          <w:u w:val="single"/>
        </w:rPr>
        <w:t>объекты-процессы, объекты-драйверы, объекты диспетчеризации и др</w:t>
      </w:r>
      <w:r>
        <w:t>. Проявляют себя на уровне</w:t>
      </w:r>
      <w:r w:rsidR="00737C5B">
        <w:t xml:space="preserve"> </w:t>
      </w:r>
      <w:r>
        <w:t>системного программирования.</w:t>
      </w:r>
    </w:p>
    <w:p w:rsidR="00B508ED" w:rsidRDefault="00B508ED" w:rsidP="00B508ED">
      <w:pPr>
        <w:pStyle w:val="a6"/>
        <w:ind w:left="851" w:firstLine="0"/>
      </w:pPr>
      <w:r>
        <w:t>Типы субъектов:</w:t>
      </w:r>
    </w:p>
    <w:p w:rsidR="00B508ED" w:rsidRPr="00EA6575" w:rsidRDefault="00B508ED" w:rsidP="00B508ED">
      <w:pPr>
        <w:pStyle w:val="a6"/>
        <w:numPr>
          <w:ilvl w:val="0"/>
          <w:numId w:val="21"/>
        </w:numPr>
        <w:ind w:left="0" w:firstLine="851"/>
      </w:pPr>
      <w:r w:rsidRPr="00780E9C">
        <w:rPr>
          <w:u w:val="single"/>
          <w:shd w:val="clear" w:color="auto" w:fill="FFFFFF"/>
        </w:rPr>
        <w:t>Локальные</w:t>
      </w:r>
      <w:r>
        <w:rPr>
          <w:u w:val="single"/>
          <w:shd w:val="clear" w:color="auto" w:fill="FFFFFF"/>
        </w:rPr>
        <w:t xml:space="preserve"> субъекты безопасности</w:t>
      </w:r>
      <w:r w:rsidRPr="00780E9C">
        <w:rPr>
          <w:u w:val="single"/>
          <w:shd w:val="clear" w:color="auto" w:fill="FFFFFF"/>
        </w:rPr>
        <w:t xml:space="preserve"> </w:t>
      </w:r>
      <w:r w:rsidRPr="00EA6575">
        <w:rPr>
          <w:shd w:val="clear" w:color="auto" w:fill="FFFFFF"/>
        </w:rPr>
        <w:t>(группы и учетные записи)</w:t>
      </w:r>
      <w:r>
        <w:rPr>
          <w:shd w:val="clear" w:color="auto" w:fill="FFFFFF"/>
        </w:rPr>
        <w:t xml:space="preserve"> создаются на локальном компьютере, и использовать их можно </w:t>
      </w:r>
      <w:r w:rsidRPr="00EA6575">
        <w:rPr>
          <w:u w:val="single"/>
          <w:shd w:val="clear" w:color="auto" w:fill="FFFFFF"/>
        </w:rPr>
        <w:t>для управления доступом к ресурсам, находящимся только на этом компьютере</w:t>
      </w:r>
      <w:r>
        <w:rPr>
          <w:shd w:val="clear" w:color="auto" w:fill="FFFFFF"/>
        </w:rPr>
        <w:t xml:space="preserve">. Данные субъекты </w:t>
      </w:r>
      <w:r w:rsidRPr="00EA6575">
        <w:rPr>
          <w:u w:val="single"/>
          <w:shd w:val="clear" w:color="auto" w:fill="FFFFFF"/>
        </w:rPr>
        <w:t>доступны только на компьютере-члене домена</w:t>
      </w:r>
      <w:r>
        <w:rPr>
          <w:shd w:val="clear" w:color="auto" w:fill="FFFFFF"/>
        </w:rPr>
        <w:t xml:space="preserve">. Предопределённые субъекты имеют короткий </w:t>
      </w:r>
      <w:r>
        <w:rPr>
          <w:shd w:val="clear" w:color="auto" w:fill="FFFFFF"/>
          <w:lang w:val="en-US"/>
        </w:rPr>
        <w:t>well</w:t>
      </w:r>
      <w:r w:rsidRPr="0061084A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known</w:t>
      </w:r>
      <w:r w:rsidRPr="0061084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SID</w:t>
      </w:r>
      <w:r>
        <w:rPr>
          <w:shd w:val="clear" w:color="auto" w:fill="FFFFFF"/>
        </w:rPr>
        <w:t xml:space="preserve">, добавленные имеют длинный </w:t>
      </w:r>
      <w:r>
        <w:rPr>
          <w:shd w:val="clear" w:color="auto" w:fill="FFFFFF"/>
          <w:lang w:val="en-US"/>
        </w:rPr>
        <w:t>SID</w:t>
      </w:r>
      <w:r>
        <w:rPr>
          <w:shd w:val="clear" w:color="auto" w:fill="FFFFFF"/>
        </w:rPr>
        <w:t>,связанный с конкретным компьютером.</w:t>
      </w:r>
    </w:p>
    <w:p w:rsidR="00B508ED" w:rsidRDefault="00B508ED" w:rsidP="00B508ED">
      <w:pPr>
        <w:pStyle w:val="a6"/>
        <w:numPr>
          <w:ilvl w:val="0"/>
          <w:numId w:val="21"/>
        </w:numPr>
        <w:ind w:left="0" w:firstLine="851"/>
      </w:pPr>
      <w:r w:rsidRPr="00F6302C">
        <w:rPr>
          <w:u w:val="single"/>
        </w:rPr>
        <w:t>Встроенные субъекты</w:t>
      </w:r>
      <w:r>
        <w:t xml:space="preserve"> безопасности из контейнера </w:t>
      </w:r>
      <w:r w:rsidRPr="00F6302C">
        <w:rPr>
          <w:u w:val="single"/>
          <w:lang w:val="en-US"/>
        </w:rPr>
        <w:t>Builtin</w:t>
      </w:r>
      <w:r>
        <w:t xml:space="preserve"> заменяют локальные субъекты рядового сервера и могут быть использованы для управления доступа </w:t>
      </w:r>
      <w:r>
        <w:lastRenderedPageBreak/>
        <w:t xml:space="preserve">только на данном контроллере домена. </w:t>
      </w:r>
      <w:r w:rsidRPr="00F6302C">
        <w:rPr>
          <w:u w:val="single"/>
        </w:rPr>
        <w:t>Предоставление доступа к сетевому ресурсу данным субъектам недоступно из-за их области действия.</w:t>
      </w:r>
    </w:p>
    <w:p w:rsidR="00B508ED" w:rsidRPr="00780E9C" w:rsidRDefault="00B508ED" w:rsidP="00B508ED">
      <w:pPr>
        <w:pStyle w:val="a6"/>
        <w:numPr>
          <w:ilvl w:val="0"/>
          <w:numId w:val="21"/>
        </w:numPr>
        <w:ind w:left="0" w:firstLine="851"/>
      </w:pPr>
      <w:r w:rsidRPr="00F6302C">
        <w:rPr>
          <w:u w:val="single"/>
        </w:rPr>
        <w:t>Доменные субъекты</w:t>
      </w:r>
      <w:r>
        <w:t xml:space="preserve"> безопасности могут быть использованы для ограничения</w:t>
      </w:r>
      <w:r w:rsidRPr="00F6302C">
        <w:t>/</w:t>
      </w:r>
      <w:r>
        <w:t xml:space="preserve">разрешения доступа к ресурсам по сети, поскольку они имеют уникальные </w:t>
      </w:r>
      <w:r>
        <w:rPr>
          <w:lang w:val="en-US"/>
        </w:rPr>
        <w:t>SID</w:t>
      </w:r>
      <w:r w:rsidRPr="00F6302C">
        <w:t>’</w:t>
      </w:r>
      <w:r>
        <w:t xml:space="preserve">ы. </w:t>
      </w:r>
    </w:p>
    <w:p w:rsidR="002B46F5" w:rsidRDefault="002B46F5" w:rsidP="009D714F">
      <w:pPr>
        <w:ind w:firstLine="851"/>
        <w:jc w:val="both"/>
      </w:pPr>
    </w:p>
    <w:p w:rsidR="00304183" w:rsidRDefault="00304183" w:rsidP="009D714F">
      <w:pPr>
        <w:ind w:firstLine="851"/>
        <w:jc w:val="both"/>
      </w:pPr>
    </w:p>
    <w:p w:rsidR="00704565" w:rsidRPr="007363A7" w:rsidRDefault="00704565" w:rsidP="009D714F">
      <w:pPr>
        <w:ind w:firstLine="851"/>
        <w:jc w:val="both"/>
      </w:pPr>
    </w:p>
    <w:sectPr w:rsidR="00704565" w:rsidRPr="00736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0D1"/>
    <w:multiLevelType w:val="hybridMultilevel"/>
    <w:tmpl w:val="4F861A4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962CF"/>
    <w:multiLevelType w:val="hybridMultilevel"/>
    <w:tmpl w:val="D30E4C5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81199C"/>
    <w:multiLevelType w:val="multilevel"/>
    <w:tmpl w:val="67D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C3207"/>
    <w:multiLevelType w:val="hybridMultilevel"/>
    <w:tmpl w:val="03E4A5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71C98"/>
    <w:multiLevelType w:val="hybridMultilevel"/>
    <w:tmpl w:val="0996FA4E"/>
    <w:lvl w:ilvl="0" w:tplc="50B20F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E4305"/>
    <w:multiLevelType w:val="hybridMultilevel"/>
    <w:tmpl w:val="B972EB6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A22E7D"/>
    <w:multiLevelType w:val="hybridMultilevel"/>
    <w:tmpl w:val="08888E1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E966E48"/>
    <w:multiLevelType w:val="hybridMultilevel"/>
    <w:tmpl w:val="F93AE8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E0D56"/>
    <w:multiLevelType w:val="hybridMultilevel"/>
    <w:tmpl w:val="A6E89DD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5123D9E"/>
    <w:multiLevelType w:val="hybridMultilevel"/>
    <w:tmpl w:val="188C078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9FD7042"/>
    <w:multiLevelType w:val="multilevel"/>
    <w:tmpl w:val="DC46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FF3F26"/>
    <w:multiLevelType w:val="multilevel"/>
    <w:tmpl w:val="BF8A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63D5D"/>
    <w:multiLevelType w:val="hybridMultilevel"/>
    <w:tmpl w:val="CCA44E38"/>
    <w:lvl w:ilvl="0" w:tplc="1B084A26">
      <w:start w:val="3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A729A"/>
    <w:multiLevelType w:val="multilevel"/>
    <w:tmpl w:val="A13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7D7CFF"/>
    <w:multiLevelType w:val="hybridMultilevel"/>
    <w:tmpl w:val="227447E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2CB02DE"/>
    <w:multiLevelType w:val="hybridMultilevel"/>
    <w:tmpl w:val="6164C7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D6E6A"/>
    <w:multiLevelType w:val="hybridMultilevel"/>
    <w:tmpl w:val="E93E9A6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F547760"/>
    <w:multiLevelType w:val="hybridMultilevel"/>
    <w:tmpl w:val="C4C09D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EA61CB0"/>
    <w:multiLevelType w:val="hybridMultilevel"/>
    <w:tmpl w:val="85208EA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F15548F"/>
    <w:multiLevelType w:val="hybridMultilevel"/>
    <w:tmpl w:val="86968DB6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75B86E67"/>
    <w:multiLevelType w:val="hybridMultilevel"/>
    <w:tmpl w:val="21EE1E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61F7A"/>
    <w:multiLevelType w:val="hybridMultilevel"/>
    <w:tmpl w:val="82E8A4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75EB8"/>
    <w:multiLevelType w:val="hybridMultilevel"/>
    <w:tmpl w:val="0AA0221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7"/>
  </w:num>
  <w:num w:numId="5">
    <w:abstractNumId w:val="10"/>
  </w:num>
  <w:num w:numId="6">
    <w:abstractNumId w:val="0"/>
  </w:num>
  <w:num w:numId="7">
    <w:abstractNumId w:val="11"/>
  </w:num>
  <w:num w:numId="8">
    <w:abstractNumId w:val="9"/>
  </w:num>
  <w:num w:numId="9">
    <w:abstractNumId w:val="20"/>
  </w:num>
  <w:num w:numId="10">
    <w:abstractNumId w:val="13"/>
  </w:num>
  <w:num w:numId="11">
    <w:abstractNumId w:val="14"/>
  </w:num>
  <w:num w:numId="12">
    <w:abstractNumId w:val="2"/>
  </w:num>
  <w:num w:numId="13">
    <w:abstractNumId w:val="21"/>
  </w:num>
  <w:num w:numId="14">
    <w:abstractNumId w:val="3"/>
  </w:num>
  <w:num w:numId="15">
    <w:abstractNumId w:val="7"/>
  </w:num>
  <w:num w:numId="16">
    <w:abstractNumId w:val="5"/>
  </w:num>
  <w:num w:numId="17">
    <w:abstractNumId w:val="12"/>
  </w:num>
  <w:num w:numId="18">
    <w:abstractNumId w:val="15"/>
  </w:num>
  <w:num w:numId="19">
    <w:abstractNumId w:val="19"/>
  </w:num>
  <w:num w:numId="20">
    <w:abstractNumId w:val="16"/>
  </w:num>
  <w:num w:numId="21">
    <w:abstractNumId w:val="22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87"/>
    <w:rsid w:val="000335FF"/>
    <w:rsid w:val="000378CF"/>
    <w:rsid w:val="00130CD0"/>
    <w:rsid w:val="00170B88"/>
    <w:rsid w:val="00171E08"/>
    <w:rsid w:val="001D0CBF"/>
    <w:rsid w:val="001E0B59"/>
    <w:rsid w:val="002B46F5"/>
    <w:rsid w:val="002E5B10"/>
    <w:rsid w:val="00303987"/>
    <w:rsid w:val="00304183"/>
    <w:rsid w:val="00324FA4"/>
    <w:rsid w:val="00340F51"/>
    <w:rsid w:val="003D287A"/>
    <w:rsid w:val="003D7CAF"/>
    <w:rsid w:val="00494BA3"/>
    <w:rsid w:val="004B1996"/>
    <w:rsid w:val="004C1D5C"/>
    <w:rsid w:val="004E0BF1"/>
    <w:rsid w:val="005618FE"/>
    <w:rsid w:val="0058553F"/>
    <w:rsid w:val="005C5713"/>
    <w:rsid w:val="006B62E2"/>
    <w:rsid w:val="00701EF9"/>
    <w:rsid w:val="00703E72"/>
    <w:rsid w:val="00704565"/>
    <w:rsid w:val="007363A7"/>
    <w:rsid w:val="00737C5B"/>
    <w:rsid w:val="007632EB"/>
    <w:rsid w:val="008D01E3"/>
    <w:rsid w:val="009145AF"/>
    <w:rsid w:val="0092161D"/>
    <w:rsid w:val="00930041"/>
    <w:rsid w:val="009C030B"/>
    <w:rsid w:val="009D714F"/>
    <w:rsid w:val="00A069E6"/>
    <w:rsid w:val="00A20E82"/>
    <w:rsid w:val="00A40902"/>
    <w:rsid w:val="00AD3299"/>
    <w:rsid w:val="00B2523F"/>
    <w:rsid w:val="00B508ED"/>
    <w:rsid w:val="00B671FA"/>
    <w:rsid w:val="00B75445"/>
    <w:rsid w:val="00BE6099"/>
    <w:rsid w:val="00BF154A"/>
    <w:rsid w:val="00C12724"/>
    <w:rsid w:val="00C63634"/>
    <w:rsid w:val="00CB41B8"/>
    <w:rsid w:val="00D46CE1"/>
    <w:rsid w:val="00D61430"/>
    <w:rsid w:val="00D917D1"/>
    <w:rsid w:val="00D93040"/>
    <w:rsid w:val="00D94E1A"/>
    <w:rsid w:val="00DA3E63"/>
    <w:rsid w:val="00E26A16"/>
    <w:rsid w:val="00E727BA"/>
    <w:rsid w:val="00E84E81"/>
    <w:rsid w:val="00E9521B"/>
    <w:rsid w:val="00F81897"/>
    <w:rsid w:val="00FB156D"/>
    <w:rsid w:val="00FB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A16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2523F"/>
    <w:pPr>
      <w:numPr>
        <w:numId w:val="17"/>
      </w:numPr>
      <w:spacing w:after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94B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3E6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Hyperlink"/>
    <w:basedOn w:val="a1"/>
    <w:uiPriority w:val="99"/>
    <w:unhideWhenUsed/>
    <w:rsid w:val="004B1996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B2523F"/>
    <w:rPr>
      <w:rFonts w:ascii="Times New Roman" w:hAnsi="Times New Roman" w:cs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145A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20">
    <w:name w:val="Заголовок 2 Знак"/>
    <w:basedOn w:val="a1"/>
    <w:link w:val="2"/>
    <w:uiPriority w:val="9"/>
    <w:semiHidden/>
    <w:rsid w:val="00033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basedOn w:val="a"/>
    <w:uiPriority w:val="1"/>
    <w:qFormat/>
    <w:rsid w:val="00B508ED"/>
    <w:pPr>
      <w:spacing w:after="0"/>
      <w:ind w:firstLine="851"/>
      <w:jc w:val="both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A16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2523F"/>
    <w:pPr>
      <w:numPr>
        <w:numId w:val="17"/>
      </w:numPr>
      <w:spacing w:after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94B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3E6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Hyperlink"/>
    <w:basedOn w:val="a1"/>
    <w:uiPriority w:val="99"/>
    <w:unhideWhenUsed/>
    <w:rsid w:val="004B1996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B2523F"/>
    <w:rPr>
      <w:rFonts w:ascii="Times New Roman" w:hAnsi="Times New Roman" w:cs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145A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20">
    <w:name w:val="Заголовок 2 Знак"/>
    <w:basedOn w:val="a1"/>
    <w:link w:val="2"/>
    <w:uiPriority w:val="9"/>
    <w:semiHidden/>
    <w:rsid w:val="00033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basedOn w:val="a"/>
    <w:uiPriority w:val="1"/>
    <w:qFormat/>
    <w:rsid w:val="00B508ED"/>
    <w:pPr>
      <w:spacing w:after="0"/>
      <w:ind w:firstLine="851"/>
      <w:jc w:val="both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7</cp:revision>
  <cp:lastPrinted>2022-12-10T10:25:00Z</cp:lastPrinted>
  <dcterms:created xsi:type="dcterms:W3CDTF">2022-04-09T19:09:00Z</dcterms:created>
  <dcterms:modified xsi:type="dcterms:W3CDTF">2022-12-10T10:26:00Z</dcterms:modified>
</cp:coreProperties>
</file>