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06" w:rsidRDefault="00FF1B06" w:rsidP="00FF1B06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FF1B06" w:rsidRDefault="00FF1B06" w:rsidP="00FF1B0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755652D" wp14:editId="12172D9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FF1B06" w:rsidRDefault="00FF1B06" w:rsidP="00FF1B06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FF1B06" w:rsidRDefault="00FF1B06" w:rsidP="00FF1B0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FF1B06" w:rsidRDefault="00FF1B06" w:rsidP="00FF1B06">
      <w:pPr>
        <w:jc w:val="center"/>
        <w:rPr>
          <w:sz w:val="28"/>
          <w:szCs w:val="28"/>
        </w:rPr>
      </w:pPr>
    </w:p>
    <w:p w:rsidR="00FF1B06" w:rsidRDefault="00FF1B06" w:rsidP="00FF1B0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FF1B06" w:rsidRDefault="00FF1B06" w:rsidP="00FF1B06">
      <w:pPr>
        <w:jc w:val="center"/>
        <w:rPr>
          <w:color w:val="7F7F7F"/>
          <w:sz w:val="28"/>
          <w:szCs w:val="28"/>
        </w:rPr>
      </w:pPr>
    </w:p>
    <w:p w:rsidR="00FF1B06" w:rsidRDefault="00FF1B06" w:rsidP="00FF1B06">
      <w:pPr>
        <w:ind w:hanging="142"/>
        <w:jc w:val="center"/>
        <w:rPr>
          <w:sz w:val="28"/>
          <w:szCs w:val="28"/>
        </w:rPr>
      </w:pPr>
      <w:r>
        <w:rPr>
          <w:sz w:val="36"/>
          <w:szCs w:val="36"/>
        </w:rPr>
        <w:t>Реферат</w:t>
      </w:r>
    </w:p>
    <w:p w:rsidR="00FF1B06" w:rsidRDefault="00FF1B06" w:rsidP="00FF1B06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Алгоритм</w:t>
      </w:r>
      <w:r w:rsidRPr="00FF1B06">
        <w:rPr>
          <w:sz w:val="28"/>
          <w:szCs w:val="28"/>
        </w:rPr>
        <w:t xml:space="preserve"> оценки надежности человека-оператора на основе методики HEAR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»</w:t>
      </w:r>
    </w:p>
    <w:p w:rsidR="00FF1B06" w:rsidRDefault="00FF1B06" w:rsidP="00FF1B0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F1B06" w:rsidRDefault="00FF1B06" w:rsidP="00FF1B06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Надёжность ЭВМ</w:t>
      </w:r>
      <w:r w:rsidRPr="00B11C9A">
        <w:rPr>
          <w:sz w:val="28"/>
          <w:szCs w:val="28"/>
          <w:u w:val="single"/>
        </w:rPr>
        <w:t>»</w:t>
      </w:r>
    </w:p>
    <w:p w:rsidR="00FF1B06" w:rsidRDefault="00FF1B06" w:rsidP="00FF1B06">
      <w:pPr>
        <w:rPr>
          <w:sz w:val="28"/>
          <w:szCs w:val="28"/>
        </w:rPr>
      </w:pPr>
    </w:p>
    <w:p w:rsidR="00FF1B06" w:rsidRDefault="00FF1B06" w:rsidP="00FF1B06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FF1B06" w:rsidRDefault="00FF1B06" w:rsidP="00FF1B0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 Н. </w:t>
      </w:r>
      <w:r>
        <w:rPr>
          <w:u w:val="single"/>
        </w:rPr>
        <w:t>__</w:t>
      </w:r>
    </w:p>
    <w:p w:rsidR="00FF1B06" w:rsidRDefault="00FF1B06" w:rsidP="00FF1B0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gramStart"/>
      <w:r>
        <w:rPr>
          <w:color w:val="7F7F7F"/>
          <w:sz w:val="20"/>
          <w:szCs w:val="20"/>
        </w:rPr>
        <w:t>и.,о.</w:t>
      </w:r>
      <w:proofErr w:type="gramEnd"/>
      <w:r>
        <w:rPr>
          <w:color w:val="7F7F7F"/>
          <w:sz w:val="20"/>
          <w:szCs w:val="20"/>
        </w:rPr>
        <w:t>)</w:t>
      </w:r>
    </w:p>
    <w:p w:rsidR="00FF1B06" w:rsidRDefault="00FF1B06" w:rsidP="00FF1B06">
      <w:pPr>
        <w:ind w:firstLine="1701"/>
        <w:jc w:val="right"/>
        <w:rPr>
          <w:sz w:val="8"/>
          <w:szCs w:val="8"/>
        </w:rPr>
      </w:pPr>
    </w:p>
    <w:p w:rsidR="00FF1B06" w:rsidRDefault="00FF1B06" w:rsidP="00FF1B06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FF1B06" w:rsidRDefault="00FF1B06" w:rsidP="00FF1B06">
      <w:pPr>
        <w:jc w:val="right"/>
      </w:pPr>
    </w:p>
    <w:p w:rsidR="00FF1B06" w:rsidRDefault="00FF1B06" w:rsidP="00FF1B0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FF1B06" w:rsidRDefault="00FF1B06" w:rsidP="00FF1B0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>фамилия, и.,о.)</w:t>
      </w:r>
    </w:p>
    <w:p w:rsidR="00FF1B06" w:rsidRDefault="00FF1B06" w:rsidP="00FF1B06">
      <w:pPr>
        <w:jc w:val="right"/>
        <w:rPr>
          <w:color w:val="7F7F7F"/>
          <w:sz w:val="16"/>
          <w:szCs w:val="16"/>
        </w:rPr>
      </w:pPr>
    </w:p>
    <w:p w:rsidR="00FF1B06" w:rsidRDefault="00FF1B06" w:rsidP="00FF1B0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FF1B06" w:rsidRPr="005E5BF7" w:rsidRDefault="00FF1B06" w:rsidP="00FF1B0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FF1B06" w:rsidRDefault="00FF1B06" w:rsidP="00FF1B0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FF1B06" w:rsidRDefault="00FF1B06" w:rsidP="00FF1B0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FF1B06" w:rsidRDefault="00FF1B06" w:rsidP="00FF1B06">
      <w:pPr>
        <w:rPr>
          <w:sz w:val="28"/>
          <w:szCs w:val="28"/>
        </w:rPr>
      </w:pPr>
    </w:p>
    <w:p w:rsidR="00FF1B06" w:rsidRDefault="00FF1B06" w:rsidP="00FF1B06">
      <w:pPr>
        <w:jc w:val="center"/>
        <w:rPr>
          <w:szCs w:val="24"/>
        </w:rPr>
      </w:pPr>
    </w:p>
    <w:p w:rsidR="00FF1B06" w:rsidRDefault="00FF1B06" w:rsidP="00FF1B06">
      <w:pPr>
        <w:jc w:val="center"/>
        <w:rPr>
          <w:szCs w:val="24"/>
        </w:rPr>
      </w:pPr>
    </w:p>
    <w:p w:rsidR="00FF1B06" w:rsidRDefault="00FF1B06" w:rsidP="00FF1B06">
      <w:pPr>
        <w:jc w:val="center"/>
        <w:rPr>
          <w:szCs w:val="24"/>
        </w:rPr>
      </w:pPr>
    </w:p>
    <w:p w:rsidR="00FF1B06" w:rsidRDefault="00FF1B06" w:rsidP="00FF1B06">
      <w:pPr>
        <w:jc w:val="center"/>
        <w:rPr>
          <w:szCs w:val="24"/>
        </w:rPr>
      </w:pPr>
      <w:r>
        <w:rPr>
          <w:szCs w:val="24"/>
        </w:rPr>
        <w:t>Нижний Новгород 2023</w:t>
      </w:r>
    </w:p>
    <w:p w:rsidR="00411CE6" w:rsidRPr="00411CE6" w:rsidRDefault="00411CE6" w:rsidP="00411CE6">
      <w:pPr>
        <w:pStyle w:val="a3"/>
        <w:rPr>
          <w:szCs w:val="24"/>
        </w:rPr>
      </w:pPr>
      <w:r w:rsidRPr="00411CE6">
        <w:rPr>
          <w:szCs w:val="24"/>
        </w:rPr>
        <w:lastRenderedPageBreak/>
        <w:t>В последние десятилетия приоритетными направлениями прикладных исследований стали анализ организационных взаимодействий, управление персоналом, оценка личностных ресурсов и возможностей адаптации профессионалов к новым формам и условиям труда, что явилось естественным следствием кардинальных перестроек в социально-экономической жизни общества и массовой компьютеризации труда.</w:t>
      </w:r>
      <w:r w:rsidRPr="00411CE6">
        <w:rPr>
          <w:szCs w:val="24"/>
        </w:rPr>
        <w:t xml:space="preserve"> </w:t>
      </w:r>
    </w:p>
    <w:p w:rsidR="00441124" w:rsidRPr="00411CE6" w:rsidRDefault="00411CE6" w:rsidP="00411CE6">
      <w:pPr>
        <w:pStyle w:val="a3"/>
        <w:rPr>
          <w:szCs w:val="24"/>
        </w:rPr>
      </w:pPr>
      <w:r w:rsidRPr="00411CE6">
        <w:rPr>
          <w:szCs w:val="24"/>
        </w:rPr>
        <w:t>В ответ на этот</w:t>
      </w:r>
      <w:r w:rsidRPr="00411CE6">
        <w:rPr>
          <w:szCs w:val="24"/>
        </w:rPr>
        <w:t xml:space="preserve"> </w:t>
      </w:r>
      <w:r w:rsidRPr="00411CE6">
        <w:rPr>
          <w:szCs w:val="24"/>
        </w:rPr>
        <w:t>актуальный социальный запрос начали интенсивно развиваться новые</w:t>
      </w:r>
      <w:r w:rsidRPr="00411CE6">
        <w:rPr>
          <w:szCs w:val="24"/>
        </w:rPr>
        <w:t xml:space="preserve"> </w:t>
      </w:r>
      <w:r w:rsidRPr="00411CE6">
        <w:rPr>
          <w:szCs w:val="24"/>
        </w:rPr>
        <w:t>прикладные психологические дисциплины: организационная психология, психология управления, экономическая психология, психология</w:t>
      </w:r>
      <w:r w:rsidRPr="00411CE6">
        <w:rPr>
          <w:szCs w:val="24"/>
        </w:rPr>
        <w:t xml:space="preserve"> </w:t>
      </w:r>
      <w:r w:rsidRPr="00411CE6">
        <w:rPr>
          <w:szCs w:val="24"/>
        </w:rPr>
        <w:t>профессионального здоровья, когнитивная эргономика и целый ряд других современных наук о трудовой деятельности человека</w:t>
      </w:r>
      <w:r w:rsidRPr="00411CE6">
        <w:rPr>
          <w:szCs w:val="24"/>
        </w:rPr>
        <w:t>.</w:t>
      </w:r>
    </w:p>
    <w:p w:rsidR="00411CE6" w:rsidRDefault="00411CE6" w:rsidP="00411CE6">
      <w:pPr>
        <w:pStyle w:val="a3"/>
        <w:rPr>
          <w:szCs w:val="24"/>
        </w:rPr>
      </w:pPr>
      <w:r w:rsidRPr="00411CE6">
        <w:rPr>
          <w:szCs w:val="24"/>
        </w:rPr>
        <w:t>Подобное расширение тематики исследований требует от специалистов, работающих в области психологии труда и инженерной психологии, создания адекватной методологии и методов проведения прикладных исследований, соответствующих реалиям современной жизни. Однако главным при этом остается</w:t>
      </w:r>
      <w:r w:rsidRPr="00411CE6">
        <w:rPr>
          <w:szCs w:val="24"/>
        </w:rPr>
        <w:t xml:space="preserve"> </w:t>
      </w:r>
      <w:r w:rsidRPr="00411CE6">
        <w:rPr>
          <w:szCs w:val="24"/>
        </w:rPr>
        <w:t>вопрос, всегда находившийся в центре внимания психологических наук</w:t>
      </w:r>
      <w:r w:rsidRPr="00411CE6">
        <w:rPr>
          <w:szCs w:val="24"/>
        </w:rPr>
        <w:t xml:space="preserve"> </w:t>
      </w:r>
      <w:r w:rsidRPr="00411CE6">
        <w:rPr>
          <w:szCs w:val="24"/>
        </w:rPr>
        <w:t xml:space="preserve">о труде: как обеспечить </w:t>
      </w:r>
      <w:r w:rsidRPr="00411CE6">
        <w:rPr>
          <w:i/>
          <w:szCs w:val="24"/>
        </w:rPr>
        <w:t>эффективность</w:t>
      </w:r>
      <w:r w:rsidRPr="00411CE6">
        <w:rPr>
          <w:szCs w:val="24"/>
        </w:rPr>
        <w:t xml:space="preserve"> работы человека без существенных для общества и производства потерь</w:t>
      </w:r>
      <w:r w:rsidRPr="00411CE6">
        <w:rPr>
          <w:szCs w:val="24"/>
        </w:rPr>
        <w:t>.</w:t>
      </w:r>
    </w:p>
    <w:p w:rsidR="00411CE6" w:rsidRDefault="00411CE6" w:rsidP="00411CE6">
      <w:pPr>
        <w:pStyle w:val="a3"/>
        <w:rPr>
          <w:szCs w:val="24"/>
        </w:rPr>
      </w:pPr>
      <w:r w:rsidRPr="00411CE6">
        <w:rPr>
          <w:szCs w:val="24"/>
        </w:rPr>
        <w:t>В современном мире главным «действующим лицом» является квалифицированный специалист, который должен успешно адаптироваться к постоянно возрастающим нагрузкам в динамичной рабочей среде.</w:t>
      </w:r>
    </w:p>
    <w:p w:rsidR="00F44BFC" w:rsidRDefault="00F44BFC" w:rsidP="00F44BFC">
      <w:pPr>
        <w:pStyle w:val="a3"/>
      </w:pPr>
      <w:r w:rsidRPr="00F44BFC">
        <w:t xml:space="preserve">Вопрос о надежности работы человека, занятого в качестве оператора полуавтоматизированной системы управления, является частью более общей и широкой проблемы психофизиологического отбора. Он возникает в связи с тем, что показатели деятельности </w:t>
      </w:r>
      <w:r>
        <w:t xml:space="preserve">человека </w:t>
      </w:r>
      <w:r w:rsidRPr="00F44BFC">
        <w:t>в условиях реальной обстановки с ее сложностями, не обязательно совпадает с его учебной квалификацией. Человек, который в процессе обучения быстро и успешно овладел системой необходимых знаний и навыков, в некоторых реально возникающих ситуациях как бы теряет способность их применения в практической работе либо совершает более или менее грубые ошибки, которые не могут быть объяснены пробелами в обучении.</w:t>
      </w:r>
    </w:p>
    <w:p w:rsidR="00F44BFC" w:rsidRDefault="00F44BFC" w:rsidP="00F44BFC">
      <w:pPr>
        <w:pStyle w:val="a3"/>
      </w:pPr>
      <w:r w:rsidRPr="00F44BFC">
        <w:t>Определения надежности могут носить как количественный, так и качественный характер. Количественные определения, даваемые обычно в терминах теории вероятности, удобны тем, что предлагают точную числовую меру значения надежности</w:t>
      </w:r>
      <w:r>
        <w:t>.</w:t>
      </w:r>
      <w:r w:rsidRPr="00F44BFC">
        <w:rPr>
          <w:rFonts w:ascii="Verdana" w:hAnsi="Verdana"/>
          <w:color w:val="000000"/>
          <w:shd w:val="clear" w:color="auto" w:fill="FFFFFF"/>
        </w:rPr>
        <w:t xml:space="preserve"> </w:t>
      </w:r>
      <w:r>
        <w:t>А</w:t>
      </w:r>
      <w:r w:rsidRPr="00F44BFC">
        <w:t xml:space="preserve">нализ надежности работы человека должен включать в себя кроме чистого количественного подсчета ошибок и нарушении и изучения их временного распределения еще и качественный анализ ошибок и отказов по их характеру, важности и степени их влияния на конечный результат </w:t>
      </w:r>
      <w:r w:rsidRPr="00F44BFC">
        <w:lastRenderedPageBreak/>
        <w:t>и что надежность человека должна получить прежде всего качественное определение. Поскольку основным условием надежной работы является поддерживание заданного уровня деятельности на протяжении определенного отрезка времени, надежность работы человека-оператора может быть определена как способность к сохранению требуемых рабочих качеств в условиях возможного усложнения обстановки</w:t>
      </w:r>
      <w:r>
        <w:t>.</w:t>
      </w:r>
    </w:p>
    <w:p w:rsidR="00F44BFC" w:rsidRDefault="00F44BFC" w:rsidP="00F44BFC">
      <w:pPr>
        <w:pStyle w:val="a3"/>
      </w:pPr>
      <w:r>
        <w:t>В число подходов к оцениванию влияния</w:t>
      </w:r>
      <w:r>
        <w:t xml:space="preserve"> </w:t>
      </w:r>
      <w:r>
        <w:t>человечес</w:t>
      </w:r>
      <w:r>
        <w:t>кого фактора на надежность слож</w:t>
      </w:r>
      <w:r>
        <w:t>ных технологических систем, которые включены в перечень методов HRA (т.е. «Human</w:t>
      </w:r>
      <w:r>
        <w:t xml:space="preserve"> </w:t>
      </w:r>
      <w:r>
        <w:t>Reliability Analysis», или «Анализ надежности человека») стандарта ГОСТ Р МЭК</w:t>
      </w:r>
      <w:r>
        <w:t xml:space="preserve"> </w:t>
      </w:r>
      <w:r>
        <w:t>62508-2014 «Менеджмент риска. Анализ влияния на надежность человеческого фактора»,</w:t>
      </w:r>
      <w:r>
        <w:t xml:space="preserve"> </w:t>
      </w:r>
      <w:r>
        <w:t>входит так называемый метод HEART. Эта</w:t>
      </w:r>
      <w:r>
        <w:t xml:space="preserve"> </w:t>
      </w:r>
      <w:r>
        <w:t>аббревиатура</w:t>
      </w:r>
      <w:r w:rsidRPr="00F44BFC">
        <w:t xml:space="preserve"> </w:t>
      </w:r>
      <w:r>
        <w:t>расшифровывается</w:t>
      </w:r>
      <w:r w:rsidRPr="00F44BFC">
        <w:t xml:space="preserve"> </w:t>
      </w:r>
      <w:r>
        <w:t>как</w:t>
      </w:r>
      <w:r w:rsidRPr="00F44BFC">
        <w:t xml:space="preserve"> «</w:t>
      </w:r>
      <w:r>
        <w:rPr>
          <w:lang w:val="en-US"/>
        </w:rPr>
        <w:t>H</w:t>
      </w:r>
      <w:r w:rsidRPr="00F44BFC">
        <w:rPr>
          <w:lang w:val="en-US"/>
        </w:rPr>
        <w:t>uman</w:t>
      </w:r>
      <w:r>
        <w:t xml:space="preserve"> </w:t>
      </w:r>
      <w:r>
        <w:rPr>
          <w:lang w:val="en-US"/>
        </w:rPr>
        <w:t>E</w:t>
      </w:r>
      <w:r w:rsidRPr="00F44BFC">
        <w:rPr>
          <w:lang w:val="en-US"/>
        </w:rPr>
        <w:t>rror</w:t>
      </w:r>
      <w:r w:rsidRPr="00F44BFC">
        <w:t xml:space="preserve"> </w:t>
      </w:r>
      <w:r>
        <w:rPr>
          <w:lang w:val="en-US"/>
        </w:rPr>
        <w:t>A</w:t>
      </w:r>
      <w:r w:rsidRPr="00F44BFC">
        <w:rPr>
          <w:lang w:val="en-US"/>
        </w:rPr>
        <w:t>ssessment</w:t>
      </w:r>
      <w:r w:rsidRPr="00F44BFC">
        <w:t xml:space="preserve"> </w:t>
      </w:r>
      <w:r w:rsidRPr="00F44BFC">
        <w:rPr>
          <w:lang w:val="en-US"/>
        </w:rPr>
        <w:t>and</w:t>
      </w:r>
      <w:r w:rsidRPr="00F44BFC">
        <w:t xml:space="preserve"> </w:t>
      </w:r>
      <w:r>
        <w:rPr>
          <w:lang w:val="en-US"/>
        </w:rPr>
        <w:t>R</w:t>
      </w:r>
      <w:r w:rsidRPr="00F44BFC">
        <w:rPr>
          <w:lang w:val="en-US"/>
        </w:rPr>
        <w:t>eduction</w:t>
      </w:r>
      <w:r w:rsidRPr="00F44BFC">
        <w:t xml:space="preserve"> </w:t>
      </w:r>
      <w:r>
        <w:rPr>
          <w:lang w:val="en-US"/>
        </w:rPr>
        <w:t>T</w:t>
      </w:r>
      <w:r w:rsidRPr="00F44BFC">
        <w:rPr>
          <w:lang w:val="en-US"/>
        </w:rPr>
        <w:t>echnique</w:t>
      </w:r>
      <w:r w:rsidRPr="00F44BFC">
        <w:t xml:space="preserve">», </w:t>
      </w:r>
      <w:r>
        <w:t>или</w:t>
      </w:r>
      <w:r>
        <w:t xml:space="preserve"> </w:t>
      </w:r>
      <w:r>
        <w:t>инструментарий для оценивания и сокращения количества человеческих ошибок.</w:t>
      </w:r>
    </w:p>
    <w:p w:rsidR="00F44BFC" w:rsidRDefault="00F44BFC" w:rsidP="00F44BFC">
      <w:pPr>
        <w:pStyle w:val="a3"/>
      </w:pPr>
      <w:r>
        <w:t>Данный</w:t>
      </w:r>
      <w:r>
        <w:t xml:space="preserve"> метод был впервые представлен в</w:t>
      </w:r>
      <w:r>
        <w:t xml:space="preserve"> </w:t>
      </w:r>
      <w:r>
        <w:t>1985 г. в публикации Дж. Виллиамса и</w:t>
      </w:r>
      <w:r>
        <w:t xml:space="preserve"> </w:t>
      </w:r>
      <w:r>
        <w:t>позднее, пройдя через некоторые корректировки, получил широкое распространение на</w:t>
      </w:r>
      <w:r>
        <w:t xml:space="preserve"> </w:t>
      </w:r>
      <w:r>
        <w:t>практике.</w:t>
      </w:r>
    </w:p>
    <w:p w:rsidR="000B00E5" w:rsidRDefault="000B00E5" w:rsidP="000B00E5">
      <w:pPr>
        <w:pStyle w:val="a3"/>
      </w:pPr>
      <w:r>
        <w:t>Метод предполагает выполнение</w:t>
      </w:r>
      <w:r w:rsidRPr="000B00E5">
        <w:t xml:space="preserve"> </w:t>
      </w:r>
      <w:r>
        <w:t>ряда последовательных шагов</w:t>
      </w:r>
      <w:r>
        <w:t>:</w:t>
      </w:r>
    </w:p>
    <w:p w:rsidR="000B00E5" w:rsidRDefault="000B00E5" w:rsidP="000B00E5">
      <w:pPr>
        <w:pStyle w:val="a3"/>
      </w:pPr>
      <w:r>
        <w:t>1) конкретизация анализируемой деятельности человека в составе сложной системы;</w:t>
      </w:r>
    </w:p>
    <w:p w:rsidR="000B00E5" w:rsidRPr="000B2F58" w:rsidRDefault="000B00E5" w:rsidP="000B00E5">
      <w:pPr>
        <w:pStyle w:val="a3"/>
      </w:pPr>
      <w:r>
        <w:t>2) соотнесение задач, стоящих в процессе</w:t>
      </w:r>
      <w:r w:rsidRPr="000B00E5">
        <w:t xml:space="preserve"> </w:t>
      </w:r>
      <w:r>
        <w:t>данной деятельности перед человеком, с</w:t>
      </w:r>
      <w:r w:rsidRPr="000B00E5">
        <w:t xml:space="preserve"> </w:t>
      </w:r>
      <w:r>
        <w:t>позициями предлагаемого списка обобщенных задач и установлением номинальных</w:t>
      </w:r>
      <w:r w:rsidRPr="000B00E5">
        <w:t xml:space="preserve"> </w:t>
      </w:r>
      <w:r>
        <w:t>вероятностей GEP человеческой ошибки</w:t>
      </w:r>
      <w:r w:rsidRPr="000B00E5">
        <w:t xml:space="preserve"> </w:t>
      </w:r>
      <w:r w:rsidR="000B2F58" w:rsidRPr="000B2F58">
        <w:t>(отказа)</w:t>
      </w:r>
      <w:r w:rsidR="000B2F58">
        <w:t xml:space="preserve"> (табл. 1)</w:t>
      </w:r>
    </w:p>
    <w:p w:rsidR="000B00E5" w:rsidRPr="00981AD2" w:rsidRDefault="000B00E5" w:rsidP="003524DB">
      <w:pPr>
        <w:pStyle w:val="a3"/>
      </w:pPr>
      <w:r>
        <w:t>3) идентификация условий, приводящих к</w:t>
      </w:r>
      <w:r w:rsidRPr="000B00E5">
        <w:t xml:space="preserve"> </w:t>
      </w:r>
      <w:r>
        <w:t>ошибке человека в процессе рассматривае</w:t>
      </w:r>
      <w:r w:rsidR="00981AD2">
        <w:t>мой деятельности</w:t>
      </w:r>
      <w:r w:rsidR="003524DB">
        <w:t xml:space="preserve"> (задание весовых коэффициентов W(i), позволяющих учесть i-е сочетание этих условий</w:t>
      </w:r>
      <w:r w:rsidR="003524DB">
        <w:t>)</w:t>
      </w:r>
    </w:p>
    <w:p w:rsidR="000B00E5" w:rsidRDefault="000B00E5" w:rsidP="000B00E5">
      <w:pPr>
        <w:pStyle w:val="a3"/>
      </w:pPr>
      <w:r>
        <w:t>4) оценивание интенсивности проявления</w:t>
      </w:r>
      <w:r w:rsidR="000B2F58" w:rsidRPr="000B2F58">
        <w:t xml:space="preserve"> </w:t>
      </w:r>
      <w:r>
        <w:t>этих условий (оно находит отражение в «распределении» величин коэффициентов важности R(i) между сочетаниями условий, что</w:t>
      </w:r>
      <w:r w:rsidR="000B2F58" w:rsidRPr="000B2F58">
        <w:t xml:space="preserve"> </w:t>
      </w:r>
      <w:r>
        <w:t>делается, как правило, экспертным путем);</w:t>
      </w:r>
    </w:p>
    <w:p w:rsidR="000B00E5" w:rsidRDefault="000B00E5" w:rsidP="000B00E5">
      <w:pPr>
        <w:pStyle w:val="a3"/>
      </w:pPr>
      <w:r>
        <w:t>5) вычисление окончательного значения</w:t>
      </w:r>
      <w:r w:rsidR="000B2F58" w:rsidRPr="000B2F58">
        <w:t xml:space="preserve"> </w:t>
      </w:r>
      <w:r>
        <w:t>вероятности ошибки человека-оператора</w:t>
      </w:r>
      <w:r w:rsidR="000B2F58" w:rsidRPr="000B2F58">
        <w:t xml:space="preserve"> </w:t>
      </w:r>
      <w:r>
        <w:t>согласно выражению</w:t>
      </w:r>
    </w:p>
    <w:p w:rsidR="000B2F58" w:rsidRDefault="003524DB" w:rsidP="000B2F58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88CD88" wp14:editId="7FB8260A">
            <wp:extent cx="53340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58" w:rsidRDefault="000B2F58" w:rsidP="000B2F58">
      <w:pPr>
        <w:pStyle w:val="a3"/>
      </w:pPr>
      <w:r w:rsidRPr="000B2F58">
        <w:t>где n – общее число вариантов условий, приводящих к ошибкам при реализации человеком рассматриваемой деятельности</w:t>
      </w:r>
      <w:r>
        <w:t>.</w:t>
      </w:r>
    </w:p>
    <w:p w:rsidR="003524DB" w:rsidRDefault="003524DB" w:rsidP="003524DB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D82D40" wp14:editId="6E5CA273">
            <wp:extent cx="5648325" cy="952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DB" w:rsidRDefault="003524DB" w:rsidP="003524DB">
      <w:pPr>
        <w:pStyle w:val="a3"/>
        <w:spacing w:after="240"/>
        <w:ind w:firstLine="0"/>
        <w:jc w:val="left"/>
      </w:pPr>
      <w:r w:rsidRPr="00981AD2"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1701"/>
        <w:gridCol w:w="2262"/>
      </w:tblGrid>
      <w:tr w:rsidR="004B4BCD" w:rsidTr="00981AD2">
        <w:tc>
          <w:tcPr>
            <w:tcW w:w="1555" w:type="dxa"/>
          </w:tcPr>
          <w:p w:rsidR="004B4BCD" w:rsidRDefault="004B4BCD" w:rsidP="004B4BCD">
            <w:pPr>
              <w:pStyle w:val="a3"/>
              <w:ind w:firstLine="0"/>
              <w:jc w:val="center"/>
            </w:pPr>
            <w:r>
              <w:t>Обозначение</w:t>
            </w:r>
            <w:r>
              <w:t xml:space="preserve"> </w:t>
            </w:r>
            <w:r>
              <w:t>обобщенной</w:t>
            </w:r>
            <w:r>
              <w:t xml:space="preserve"> </w:t>
            </w:r>
            <w:r>
              <w:t>задачи</w:t>
            </w:r>
          </w:p>
        </w:tc>
        <w:tc>
          <w:tcPr>
            <w:tcW w:w="3827" w:type="dxa"/>
          </w:tcPr>
          <w:p w:rsidR="004B4BCD" w:rsidRDefault="004B4BCD" w:rsidP="004B4BCD">
            <w:pPr>
              <w:pStyle w:val="a3"/>
              <w:ind w:firstLine="0"/>
              <w:jc w:val="center"/>
            </w:pPr>
            <w:r>
              <w:t>Характеристика</w:t>
            </w:r>
            <w:r>
              <w:t xml:space="preserve"> </w:t>
            </w:r>
            <w:r>
              <w:t>задачи</w:t>
            </w:r>
          </w:p>
        </w:tc>
        <w:tc>
          <w:tcPr>
            <w:tcW w:w="1701" w:type="dxa"/>
          </w:tcPr>
          <w:p w:rsidR="004B4BCD" w:rsidRDefault="004B4BCD" w:rsidP="004B4BCD">
            <w:pPr>
              <w:pStyle w:val="a3"/>
              <w:ind w:firstLine="0"/>
              <w:jc w:val="center"/>
            </w:pPr>
            <w:r>
              <w:t>Номинальная</w:t>
            </w:r>
            <w:r>
              <w:t xml:space="preserve"> </w:t>
            </w:r>
            <w:r>
              <w:t>вероятность ошибки</w:t>
            </w:r>
          </w:p>
          <w:p w:rsidR="004B4BCD" w:rsidRDefault="004B4BCD" w:rsidP="004B4BCD">
            <w:pPr>
              <w:pStyle w:val="a3"/>
              <w:ind w:firstLine="0"/>
              <w:jc w:val="center"/>
            </w:pPr>
            <w:r>
              <w:t>GEP</w:t>
            </w:r>
          </w:p>
        </w:tc>
        <w:tc>
          <w:tcPr>
            <w:tcW w:w="2262" w:type="dxa"/>
          </w:tcPr>
          <w:p w:rsidR="004B4BCD" w:rsidRDefault="004B4BCD" w:rsidP="004B4BCD">
            <w:pPr>
              <w:pStyle w:val="a3"/>
              <w:ind w:firstLine="0"/>
              <w:jc w:val="center"/>
            </w:pPr>
            <w:r>
              <w:t>Интервал между</w:t>
            </w:r>
            <w:r>
              <w:t xml:space="preserve"> </w:t>
            </w:r>
            <w:r>
              <w:t>квантилями для</w:t>
            </w:r>
            <w:r>
              <w:t xml:space="preserve"> </w:t>
            </w:r>
            <w:r>
              <w:t>уровней 5 % и 95 %</w:t>
            </w:r>
            <w:r>
              <w:t xml:space="preserve"> </w:t>
            </w:r>
            <w:r>
              <w:t>применительно к</w:t>
            </w:r>
            <w:r>
              <w:t xml:space="preserve"> </w:t>
            </w:r>
            <w:r>
              <w:t>логнормальному</w:t>
            </w:r>
            <w:r>
              <w:t xml:space="preserve"> </w:t>
            </w:r>
            <w:r>
              <w:t>распределению</w:t>
            </w:r>
          </w:p>
        </w:tc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27" w:type="dxa"/>
          </w:tcPr>
          <w:p w:rsidR="004B4BCD" w:rsidRDefault="004B4BCD" w:rsidP="004B4BCD">
            <w:pPr>
              <w:jc w:val="both"/>
            </w:pPr>
            <w:r>
              <w:t>Полностью незнакомая задача, которую</w:t>
            </w:r>
            <w:r w:rsidRPr="004B4BCD">
              <w:t xml:space="preserve"> </w:t>
            </w:r>
            <w:r>
              <w:t>необходимо выполнять быстро и при</w:t>
            </w:r>
            <w:r w:rsidRPr="004B4BCD">
              <w:t xml:space="preserve"> </w:t>
            </w:r>
            <w:r>
              <w:t>отсутствии реального</w:t>
            </w:r>
            <w:r>
              <w:t xml:space="preserve"> </w:t>
            </w:r>
            <w:r>
              <w:t>представления</w:t>
            </w:r>
            <w:r w:rsidRPr="004B4BCD">
              <w:t xml:space="preserve"> </w:t>
            </w:r>
            <w:r>
              <w:t>о</w:t>
            </w:r>
            <w:r>
              <w:t xml:space="preserve"> </w:t>
            </w:r>
            <w:r>
              <w:t>последствиях</w:t>
            </w:r>
          </w:p>
        </w:tc>
        <w:tc>
          <w:tcPr>
            <w:tcW w:w="1701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2262" w:type="dxa"/>
          </w:tcPr>
          <w:p w:rsidR="004B4BCD" w:rsidRDefault="004B4BCD" w:rsidP="004B4BCD">
            <w:pPr>
              <w:pStyle w:val="a3"/>
              <w:ind w:firstLine="0"/>
              <w:jc w:val="center"/>
            </w:pPr>
            <w:r w:rsidRPr="004B4BCD">
              <w:t>(0,35-0,97)</w:t>
            </w:r>
          </w:p>
        </w:tc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827" w:type="dxa"/>
          </w:tcPr>
          <w:p w:rsidR="004B4BCD" w:rsidRDefault="004B4BCD" w:rsidP="004B4BCD">
            <w:pPr>
              <w:jc w:val="both"/>
            </w:pPr>
            <w:r>
              <w:t>Перевод системы в</w:t>
            </w:r>
            <w:r w:rsidRPr="004B4BCD">
              <w:t xml:space="preserve"> </w:t>
            </w:r>
            <w:r>
              <w:t>новое состояние или</w:t>
            </w:r>
            <w:r w:rsidRPr="004B4BCD">
              <w:t xml:space="preserve"> </w:t>
            </w:r>
            <w:r>
              <w:t>восстановление ее</w:t>
            </w:r>
            <w:r w:rsidRPr="004B4BCD">
              <w:t xml:space="preserve"> </w:t>
            </w:r>
            <w:r>
              <w:t>оригинального со</w:t>
            </w:r>
            <w:r>
              <w:t>стояния</w:t>
            </w:r>
            <w:r>
              <w:t xml:space="preserve"> за одну попытку</w:t>
            </w:r>
            <w:r w:rsidRPr="004B4BCD">
              <w:t xml:space="preserve"> </w:t>
            </w:r>
            <w:r>
              <w:t>без руководства и</w:t>
            </w:r>
            <w:r w:rsidRPr="004B4BCD">
              <w:t xml:space="preserve"> </w:t>
            </w:r>
            <w:r>
              <w:t>инструкций</w:t>
            </w:r>
          </w:p>
        </w:tc>
        <w:tc>
          <w:tcPr>
            <w:tcW w:w="1701" w:type="dxa"/>
          </w:tcPr>
          <w:p w:rsidR="004B4BCD" w:rsidRPr="00981AD2" w:rsidRDefault="00981AD2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2262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 w:rsidRPr="00981AD2">
              <w:t>(0,14-0,42)</w:t>
            </w:r>
          </w:p>
        </w:tc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827" w:type="dxa"/>
          </w:tcPr>
          <w:p w:rsidR="004B4BCD" w:rsidRDefault="004B4BCD" w:rsidP="004B4BCD">
            <w:pPr>
              <w:jc w:val="both"/>
            </w:pPr>
            <w:r>
              <w:t>Сложная задача, требующая высокого</w:t>
            </w:r>
            <w:r w:rsidRPr="004B4BCD">
              <w:t xml:space="preserve"> </w:t>
            </w:r>
            <w:r>
              <w:t>уровня понимания и</w:t>
            </w:r>
            <w:r w:rsidRPr="004B4BCD">
              <w:t xml:space="preserve"> </w:t>
            </w:r>
            <w:r>
              <w:t>практических навыков</w:t>
            </w:r>
          </w:p>
        </w:tc>
        <w:tc>
          <w:tcPr>
            <w:tcW w:w="1701" w:type="dxa"/>
          </w:tcPr>
          <w:p w:rsidR="004B4BCD" w:rsidRPr="00981AD2" w:rsidRDefault="00981AD2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2262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 w:rsidRPr="00981AD2">
              <w:t>(0,12 – 0,28)</w:t>
            </w:r>
          </w:p>
        </w:tc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827" w:type="dxa"/>
          </w:tcPr>
          <w:p w:rsidR="004B4BCD" w:rsidRDefault="004B4BCD" w:rsidP="004B4BCD">
            <w:pPr>
              <w:jc w:val="both"/>
            </w:pPr>
            <w:r>
              <w:t>Достаточно простая</w:t>
            </w:r>
            <w:r w:rsidRPr="004B4BCD">
              <w:t xml:space="preserve"> </w:t>
            </w:r>
            <w:r>
              <w:t>задача, выполняемая</w:t>
            </w:r>
            <w:r w:rsidRPr="004B4BCD">
              <w:t xml:space="preserve"> </w:t>
            </w:r>
            <w:r>
              <w:t>быстро или требующая ограниченного</w:t>
            </w:r>
            <w:r w:rsidRPr="004B4BCD">
              <w:t xml:space="preserve"> </w:t>
            </w:r>
            <w:r>
              <w:t>внимания</w:t>
            </w:r>
          </w:p>
        </w:tc>
        <w:tc>
          <w:tcPr>
            <w:tcW w:w="1701" w:type="dxa"/>
          </w:tcPr>
          <w:p w:rsidR="004B4BCD" w:rsidRPr="00981AD2" w:rsidRDefault="00981AD2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2262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 w:rsidRPr="00981AD2">
              <w:t>(0,06 – 0,13)</w:t>
            </w:r>
          </w:p>
        </w:tc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827" w:type="dxa"/>
          </w:tcPr>
          <w:p w:rsidR="004B4BCD" w:rsidRDefault="004B4BCD" w:rsidP="004B4BCD">
            <w:pPr>
              <w:jc w:val="both"/>
            </w:pPr>
            <w:r>
              <w:t>Обычная, в высокой</w:t>
            </w:r>
            <w:r w:rsidRPr="004B4BCD">
              <w:t xml:space="preserve"> </w:t>
            </w:r>
            <w:r>
              <w:t>степени практическая задача, для которой необходим относительно</w:t>
            </w:r>
            <w:r w:rsidRPr="004B4BCD">
              <w:t xml:space="preserve"> </w:t>
            </w:r>
            <w:r>
              <w:t>низкий</w:t>
            </w:r>
            <w:r w:rsidRPr="004B4BCD">
              <w:t xml:space="preserve"> </w:t>
            </w:r>
            <w:r>
              <w:t>уровень квалификации</w:t>
            </w:r>
          </w:p>
        </w:tc>
        <w:tc>
          <w:tcPr>
            <w:tcW w:w="1701" w:type="dxa"/>
          </w:tcPr>
          <w:p w:rsidR="004B4BCD" w:rsidRPr="00981AD2" w:rsidRDefault="00981AD2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262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 w:rsidRPr="00981AD2">
              <w:t>(0,07 - 0,045)</w:t>
            </w:r>
          </w:p>
        </w:tc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827" w:type="dxa"/>
          </w:tcPr>
          <w:p w:rsidR="004B4BCD" w:rsidRDefault="004B4BCD" w:rsidP="00981AD2">
            <w:pPr>
              <w:jc w:val="both"/>
            </w:pPr>
            <w:r>
              <w:t>Восстановление либо</w:t>
            </w:r>
            <w:r w:rsidRPr="004B4BCD">
              <w:t xml:space="preserve"> </w:t>
            </w:r>
            <w:r>
              <w:t>перевод системы в</w:t>
            </w:r>
            <w:r w:rsidRPr="004B4BCD">
              <w:t xml:space="preserve"> </w:t>
            </w:r>
            <w:r>
              <w:t>оригинальное или</w:t>
            </w:r>
            <w:r w:rsidR="00981AD2" w:rsidRPr="00981AD2">
              <w:t xml:space="preserve"> </w:t>
            </w:r>
            <w:r>
              <w:t>новое состояние в</w:t>
            </w:r>
            <w:r w:rsidRPr="004B4BCD">
              <w:t xml:space="preserve"> </w:t>
            </w:r>
            <w:r>
              <w:t>соответствии с установленными процедурами и с некоторой</w:t>
            </w:r>
            <w:r w:rsidR="00981AD2" w:rsidRPr="00981AD2">
              <w:t xml:space="preserve"> </w:t>
            </w:r>
            <w:r>
              <w:t>проверкой</w:t>
            </w:r>
          </w:p>
        </w:tc>
        <w:tc>
          <w:tcPr>
            <w:tcW w:w="1701" w:type="dxa"/>
          </w:tcPr>
          <w:p w:rsidR="004B4BCD" w:rsidRPr="00981AD2" w:rsidRDefault="00981AD2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2262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 w:rsidRPr="00981AD2">
              <w:t>(0,0008 - 0,007)</w:t>
            </w:r>
          </w:p>
        </w:tc>
        <w:bookmarkStart w:id="11" w:name="_GoBack"/>
        <w:bookmarkEnd w:id="11"/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827" w:type="dxa"/>
          </w:tcPr>
          <w:p w:rsidR="004B4BCD" w:rsidRDefault="004B4BCD" w:rsidP="00981AD2">
            <w:pPr>
              <w:jc w:val="both"/>
            </w:pPr>
            <w:r>
              <w:t>Полностью знакомая,</w:t>
            </w:r>
            <w:r w:rsidR="00981AD2" w:rsidRPr="00981AD2">
              <w:t xml:space="preserve"> </w:t>
            </w:r>
            <w:r>
              <w:t>хорошо сформулированная, в высокой</w:t>
            </w:r>
            <w:r w:rsidR="00981AD2" w:rsidRPr="00981AD2">
              <w:t xml:space="preserve"> </w:t>
            </w:r>
            <w:r>
              <w:t>степени практическая задача, возникающая несколько раз вдень и выполняемая</w:t>
            </w:r>
            <w:r w:rsidR="00981AD2" w:rsidRPr="00981AD2">
              <w:t xml:space="preserve"> </w:t>
            </w:r>
            <w:r>
              <w:t>согласно наилучшим</w:t>
            </w:r>
            <w:r w:rsidR="00981AD2" w:rsidRPr="00981AD2">
              <w:t xml:space="preserve"> </w:t>
            </w:r>
            <w:r>
              <w:t>из возможных стандартов высокомотивированным, хорошо</w:t>
            </w:r>
            <w:r w:rsidR="00981AD2" w:rsidRPr="00981AD2">
              <w:t xml:space="preserve"> </w:t>
            </w:r>
            <w:r w:rsidR="00981AD2">
              <w:t>обученным и опыт</w:t>
            </w:r>
            <w:r>
              <w:t>ным персоналом, при</w:t>
            </w:r>
            <w:r w:rsidR="00981AD2" w:rsidRPr="00981AD2">
              <w:t xml:space="preserve"> </w:t>
            </w:r>
            <w:r>
              <w:t>нали</w:t>
            </w:r>
            <w:r>
              <w:lastRenderedPageBreak/>
              <w:t>чии времени для</w:t>
            </w:r>
            <w:r w:rsidR="00981AD2" w:rsidRPr="00981AD2">
              <w:t xml:space="preserve"> </w:t>
            </w:r>
            <w:r w:rsidR="00981AD2">
              <w:t>исправления потен</w:t>
            </w:r>
            <w:r>
              <w:t>циальной ошибки, но</w:t>
            </w:r>
            <w:r w:rsidR="00981AD2" w:rsidRPr="00981AD2">
              <w:t xml:space="preserve"> </w:t>
            </w:r>
            <w:r>
              <w:t>без значительной</w:t>
            </w:r>
            <w:r w:rsidR="00981AD2" w:rsidRPr="00981AD2">
              <w:t xml:space="preserve"> </w:t>
            </w:r>
            <w:r>
              <w:t>помощи в работе</w:t>
            </w:r>
          </w:p>
        </w:tc>
        <w:tc>
          <w:tcPr>
            <w:tcW w:w="1701" w:type="dxa"/>
          </w:tcPr>
          <w:p w:rsidR="004B4BCD" w:rsidRPr="00981AD2" w:rsidRDefault="00981AD2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0.0004</w:t>
            </w:r>
          </w:p>
        </w:tc>
        <w:tc>
          <w:tcPr>
            <w:tcW w:w="2262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 w:rsidRPr="00981AD2">
              <w:t>(0,00008 - 0,009)</w:t>
            </w:r>
          </w:p>
        </w:tc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3827" w:type="dxa"/>
          </w:tcPr>
          <w:p w:rsidR="004B4BCD" w:rsidRDefault="004B4BCD" w:rsidP="00981AD2">
            <w:pPr>
              <w:jc w:val="both"/>
            </w:pPr>
            <w:r>
              <w:t>Правильное реагирование на системную</w:t>
            </w:r>
            <w:r w:rsidR="00981AD2" w:rsidRPr="00981AD2">
              <w:t xml:space="preserve"> </w:t>
            </w:r>
            <w:r>
              <w:t>команду, в том числе</w:t>
            </w:r>
            <w:r w:rsidR="00981AD2" w:rsidRPr="00981AD2">
              <w:t xml:space="preserve"> </w:t>
            </w:r>
            <w:r>
              <w:t>при наличии расши</w:t>
            </w:r>
            <w:r w:rsidR="00981AD2">
              <w:t>ренной или автомати</w:t>
            </w:r>
            <w:r>
              <w:t>зированной системы</w:t>
            </w:r>
            <w:r w:rsidR="00981AD2" w:rsidRPr="00981AD2">
              <w:t xml:space="preserve"> </w:t>
            </w:r>
            <w:r>
              <w:t>контроля, обеспечивающей</w:t>
            </w:r>
            <w:r w:rsidR="00981AD2" w:rsidRPr="00981AD2">
              <w:t xml:space="preserve"> </w:t>
            </w:r>
            <w:r>
              <w:t>точную</w:t>
            </w:r>
            <w:r w:rsidR="00981AD2" w:rsidRPr="00981AD2">
              <w:t xml:space="preserve"> </w:t>
            </w:r>
            <w:r w:rsidR="00981AD2">
              <w:t>интерп</w:t>
            </w:r>
            <w:r>
              <w:t>ре</w:t>
            </w:r>
            <w:r w:rsidR="00981AD2">
              <w:t>таци</w:t>
            </w:r>
            <w:r>
              <w:t>ю</w:t>
            </w:r>
            <w:r w:rsidR="00981AD2" w:rsidRPr="00981AD2">
              <w:t xml:space="preserve"> </w:t>
            </w:r>
            <w:r>
              <w:t>системного состояния</w:t>
            </w:r>
          </w:p>
        </w:tc>
        <w:tc>
          <w:tcPr>
            <w:tcW w:w="1701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>
              <w:t>0.</w:t>
            </w:r>
            <w:r w:rsidRPr="00981AD2">
              <w:t>00002</w:t>
            </w:r>
          </w:p>
        </w:tc>
        <w:tc>
          <w:tcPr>
            <w:tcW w:w="2262" w:type="dxa"/>
          </w:tcPr>
          <w:p w:rsidR="004B4BCD" w:rsidRPr="00981AD2" w:rsidRDefault="00981AD2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981AD2">
              <w:t>0,000006 - 0,00009</w:t>
            </w:r>
            <w:r>
              <w:rPr>
                <w:lang w:val="en-US"/>
              </w:rPr>
              <w:t>)</w:t>
            </w:r>
          </w:p>
        </w:tc>
      </w:tr>
      <w:tr w:rsidR="004B4BCD" w:rsidTr="00981AD2">
        <w:tc>
          <w:tcPr>
            <w:tcW w:w="1555" w:type="dxa"/>
          </w:tcPr>
          <w:p w:rsidR="004B4BCD" w:rsidRPr="004B4BCD" w:rsidRDefault="004B4BCD" w:rsidP="004B4BC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827" w:type="dxa"/>
          </w:tcPr>
          <w:p w:rsidR="004B4BCD" w:rsidRDefault="004B4BCD" w:rsidP="00981AD2">
            <w:pPr>
              <w:jc w:val="both"/>
            </w:pPr>
            <w:r>
              <w:t>Прочие задачи, для</w:t>
            </w:r>
            <w:r w:rsidR="00981AD2" w:rsidRPr="00981AD2">
              <w:t xml:space="preserve"> </w:t>
            </w:r>
            <w:r>
              <w:t>которых нельзя найти</w:t>
            </w:r>
            <w:r w:rsidR="00981AD2" w:rsidRPr="00981AD2">
              <w:t xml:space="preserve"> </w:t>
            </w:r>
            <w:r>
              <w:t>какое-либо описание</w:t>
            </w:r>
          </w:p>
        </w:tc>
        <w:tc>
          <w:tcPr>
            <w:tcW w:w="1701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>
              <w:t>0.</w:t>
            </w:r>
            <w:r w:rsidRPr="00981AD2">
              <w:t>003</w:t>
            </w:r>
          </w:p>
        </w:tc>
        <w:tc>
          <w:tcPr>
            <w:tcW w:w="2262" w:type="dxa"/>
          </w:tcPr>
          <w:p w:rsidR="004B4BCD" w:rsidRDefault="00981AD2" w:rsidP="004B4BCD">
            <w:pPr>
              <w:pStyle w:val="a3"/>
              <w:ind w:firstLine="0"/>
              <w:jc w:val="center"/>
            </w:pPr>
            <w:r w:rsidRPr="00981AD2">
              <w:t>(0,008 - 0,11)</w:t>
            </w:r>
          </w:p>
        </w:tc>
      </w:tr>
    </w:tbl>
    <w:p w:rsidR="00981AD2" w:rsidRDefault="00981AD2" w:rsidP="00981AD2">
      <w:pPr>
        <w:pStyle w:val="a3"/>
      </w:pPr>
      <w:r w:rsidRPr="00981AD2">
        <w:t>Рассмотрим действия оператора по замене в химико-технологической установке ста</w:t>
      </w:r>
      <w:r>
        <w:t>р</w:t>
      </w:r>
      <w:r w:rsidRPr="00981AD2">
        <w:t>ого клапана из-за его</w:t>
      </w:r>
      <w:r>
        <w:t xml:space="preserve"> </w:t>
      </w:r>
      <w:r w:rsidRPr="00981AD2">
        <w:t>отказа на новый. Сначала оператор выключает из функционирования линию, в которой</w:t>
      </w:r>
      <w:r>
        <w:t xml:space="preserve"> </w:t>
      </w:r>
      <w:r w:rsidRPr="00981AD2">
        <w:t>произошел отказ клапана, затем ремонтник</w:t>
      </w:r>
      <w:r>
        <w:t xml:space="preserve"> </w:t>
      </w:r>
      <w:r w:rsidRPr="00981AD2">
        <w:t>заменяет неисправный клапан новым. После</w:t>
      </w:r>
      <w:r>
        <w:t xml:space="preserve"> </w:t>
      </w:r>
      <w:r w:rsidRPr="00981AD2">
        <w:t>этого линия начинает работать с замененным</w:t>
      </w:r>
      <w:r>
        <w:t xml:space="preserve"> </w:t>
      </w:r>
      <w:r w:rsidRPr="00981AD2">
        <w:t xml:space="preserve">клапаном. </w:t>
      </w:r>
      <w:r>
        <w:t>Анализируется случай, когда оператор</w:t>
      </w:r>
      <w:r>
        <w:t xml:space="preserve"> </w:t>
      </w:r>
      <w:r>
        <w:t>имеет опыт выполнения таких заданий, а</w:t>
      </w:r>
      <w:r>
        <w:t xml:space="preserve"> </w:t>
      </w:r>
      <w:r>
        <w:t>ремонтник – нет. В результате через 10 минут</w:t>
      </w:r>
      <w:r>
        <w:t xml:space="preserve"> </w:t>
      </w:r>
      <w:r>
        <w:t>после начала работы отремонтированной</w:t>
      </w:r>
      <w:r>
        <w:t xml:space="preserve"> </w:t>
      </w:r>
      <w:r>
        <w:t>системы зафиксирована утечка, вызванная</w:t>
      </w:r>
      <w:r>
        <w:t xml:space="preserve"> </w:t>
      </w:r>
      <w:r>
        <w:t>ошибкой в процессе установки нового клапана.</w:t>
      </w:r>
    </w:p>
    <w:p w:rsidR="00981AD2" w:rsidRDefault="00981AD2" w:rsidP="00981AD2">
      <w:pPr>
        <w:pStyle w:val="a3"/>
      </w:pPr>
      <w:r>
        <w:t>Замена контрольного клапана включает в</w:t>
      </w:r>
      <w:r>
        <w:t xml:space="preserve"> </w:t>
      </w:r>
      <w:r>
        <w:t>себя пять шагов:</w:t>
      </w:r>
    </w:p>
    <w:p w:rsidR="00981AD2" w:rsidRDefault="00981AD2" w:rsidP="00981AD2">
      <w:pPr>
        <w:pStyle w:val="a3"/>
        <w:numPr>
          <w:ilvl w:val="0"/>
          <w:numId w:val="1"/>
        </w:numPr>
        <w:ind w:left="0" w:firstLine="851"/>
      </w:pPr>
      <w:r>
        <w:t>Провер</w:t>
      </w:r>
      <w:r>
        <w:t>ить, выведена ли линия c клапа</w:t>
      </w:r>
      <w:r>
        <w:t>ном для ремонта из эксплуатации.</w:t>
      </w:r>
    </w:p>
    <w:p w:rsidR="00981AD2" w:rsidRDefault="00981AD2" w:rsidP="00981AD2">
      <w:pPr>
        <w:pStyle w:val="a3"/>
        <w:numPr>
          <w:ilvl w:val="0"/>
          <w:numId w:val="1"/>
        </w:numPr>
        <w:ind w:left="0" w:firstLine="851"/>
      </w:pPr>
      <w:r>
        <w:t>Прове</w:t>
      </w:r>
      <w:r>
        <w:t xml:space="preserve">рить и убедиться, что на линии, </w:t>
      </w:r>
      <w:r>
        <w:t>где находится требующий ремонта клапан,</w:t>
      </w:r>
      <w:r>
        <w:t xml:space="preserve"> </w:t>
      </w:r>
      <w:r>
        <w:t>отсутствует давление.</w:t>
      </w:r>
    </w:p>
    <w:p w:rsidR="00981AD2" w:rsidRDefault="00981AD2" w:rsidP="00981AD2">
      <w:pPr>
        <w:pStyle w:val="a3"/>
        <w:numPr>
          <w:ilvl w:val="0"/>
          <w:numId w:val="1"/>
        </w:numPr>
        <w:ind w:left="0" w:firstLine="851"/>
      </w:pPr>
      <w:r>
        <w:t>Изолировать линии, ведущие к клапану.</w:t>
      </w:r>
    </w:p>
    <w:p w:rsidR="00981AD2" w:rsidRDefault="00981AD2" w:rsidP="00981AD2">
      <w:pPr>
        <w:pStyle w:val="a3"/>
        <w:numPr>
          <w:ilvl w:val="0"/>
          <w:numId w:val="1"/>
        </w:numPr>
        <w:ind w:left="0" w:firstLine="851"/>
      </w:pPr>
      <w:r>
        <w:t>Заменить неисправный клапан новым.</w:t>
      </w:r>
    </w:p>
    <w:p w:rsidR="00981AD2" w:rsidRDefault="00981AD2" w:rsidP="00981AD2">
      <w:pPr>
        <w:pStyle w:val="a3"/>
        <w:numPr>
          <w:ilvl w:val="0"/>
          <w:numId w:val="1"/>
        </w:numPr>
        <w:ind w:left="0" w:firstLine="851"/>
      </w:pPr>
      <w:r>
        <w:t>Ввест</w:t>
      </w:r>
      <w:r>
        <w:t>и линию с новым клапаном в дей</w:t>
      </w:r>
      <w:r>
        <w:t>ствие.</w:t>
      </w:r>
    </w:p>
    <w:p w:rsidR="003524DB" w:rsidRDefault="003524DB" w:rsidP="003524DB">
      <w:pPr>
        <w:pStyle w:val="a3"/>
      </w:pPr>
      <w:r>
        <w:t>Приме</w:t>
      </w:r>
      <w:r>
        <w:t>нение методологии HEART начина</w:t>
      </w:r>
      <w:r>
        <w:t>ется с того, что для каждого из этих пяти</w:t>
      </w:r>
      <w:r>
        <w:t xml:space="preserve"> </w:t>
      </w:r>
      <w:r>
        <w:t>шагов необходимо подобрать соответствие</w:t>
      </w:r>
      <w:r>
        <w:t xml:space="preserve"> </w:t>
      </w:r>
      <w:r>
        <w:t>ситуации позициям таблицы 1. Шаги 1, 2, 3 и</w:t>
      </w:r>
      <w:r w:rsidRPr="003524DB">
        <w:t xml:space="preserve"> </w:t>
      </w:r>
      <w:r>
        <w:t>5 выполняются опытным оператором, следовательно, соответствуют ситуации, обозначенной</w:t>
      </w:r>
      <w:r>
        <w:t xml:space="preserve"> </w:t>
      </w:r>
      <w:r>
        <w:t>H, и номинальная вероятность</w:t>
      </w:r>
      <w:r>
        <w:t xml:space="preserve"> </w:t>
      </w:r>
      <w:r>
        <w:t>человеческой ошибки будет равна 0,00002.</w:t>
      </w:r>
      <w:r>
        <w:t xml:space="preserve"> </w:t>
      </w:r>
      <w:r>
        <w:t>Шаг 4 вследствие того, что ремонтник не</w:t>
      </w:r>
      <w:r>
        <w:t xml:space="preserve"> </w:t>
      </w:r>
      <w:r>
        <w:t>обладает необходимым опытом, соответствует ситуации B, и для данного случая</w:t>
      </w:r>
      <w:r>
        <w:t xml:space="preserve"> </w:t>
      </w:r>
      <w:r>
        <w:t>такая вероятность будет равна 0,26.</w:t>
      </w:r>
      <w:r w:rsidRPr="003524DB">
        <w:t xml:space="preserve"> </w:t>
      </w:r>
    </w:p>
    <w:p w:rsidR="003524DB" w:rsidRDefault="003524DB" w:rsidP="003524DB">
      <w:pPr>
        <w:pStyle w:val="a3"/>
      </w:pPr>
      <w:r>
        <w:t>Шаги 1,</w:t>
      </w:r>
      <w:r>
        <w:t xml:space="preserve"> 2, 3, 5 связаны только с одним </w:t>
      </w:r>
      <w:r>
        <w:t>условием, которое способно</w:t>
      </w:r>
      <w:r>
        <w:t xml:space="preserve"> </w:t>
      </w:r>
      <w:r>
        <w:t>вызвать ошибку, а именно: «дефицит времени для определения и коррекции ошибки».</w:t>
      </w:r>
      <w:r>
        <w:t xml:space="preserve"> </w:t>
      </w:r>
      <w:r>
        <w:t>Оно характеризуется весом W(i), равным</w:t>
      </w:r>
      <w:r>
        <w:t xml:space="preserve"> </w:t>
      </w:r>
      <w:r>
        <w:t>11.</w:t>
      </w:r>
    </w:p>
    <w:p w:rsidR="003524DB" w:rsidRDefault="003524DB" w:rsidP="003524DB">
      <w:pPr>
        <w:pStyle w:val="a3"/>
      </w:pPr>
      <w:r>
        <w:t>Применение формулы (1) к этим данным</w:t>
      </w:r>
      <w:r>
        <w:t xml:space="preserve"> </w:t>
      </w:r>
      <w:r>
        <w:t>даст следующий результат:</w:t>
      </w:r>
    </w:p>
    <w:p w:rsidR="003524DB" w:rsidRDefault="003524DB" w:rsidP="003524DB">
      <w:pPr>
        <w:pStyle w:val="a3"/>
      </w:pPr>
      <w:r>
        <w:t>HEP=0,00002*(1*(11-</w:t>
      </w:r>
      <w:proofErr w:type="gramStart"/>
      <w:r>
        <w:t>1)+</w:t>
      </w:r>
      <w:proofErr w:type="gramEnd"/>
      <w:r>
        <w:t>1)=0,00022.</w:t>
      </w:r>
    </w:p>
    <w:p w:rsidR="003524DB" w:rsidRDefault="003524DB" w:rsidP="003524DB">
      <w:pPr>
        <w:pStyle w:val="a3"/>
      </w:pPr>
      <w:r>
        <w:t>Для перечисленных выше шагов в сумме</w:t>
      </w:r>
      <w:r>
        <w:t xml:space="preserve"> </w:t>
      </w:r>
      <w:r>
        <w:t>НЕР составляет 0,00022*4=0,00088.</w:t>
      </w:r>
    </w:p>
    <w:p w:rsidR="003524DB" w:rsidRDefault="003524DB" w:rsidP="003524DB">
      <w:pPr>
        <w:pStyle w:val="a3"/>
      </w:pPr>
      <w:r>
        <w:lastRenderedPageBreak/>
        <w:t>Для действия в рамках шага 4 можно</w:t>
      </w:r>
      <w:r>
        <w:t xml:space="preserve"> </w:t>
      </w:r>
      <w:r>
        <w:t>указать два таких «опасных» условия:</w:t>
      </w:r>
    </w:p>
    <w:p w:rsidR="003524DB" w:rsidRDefault="003524DB" w:rsidP="003524DB">
      <w:pPr>
        <w:pStyle w:val="a3"/>
        <w:numPr>
          <w:ilvl w:val="0"/>
          <w:numId w:val="2"/>
        </w:numPr>
        <w:ind w:left="0" w:firstLine="709"/>
      </w:pPr>
      <w:r>
        <w:t>«неопытность оператора», вес которого равен 3, а интенсивность R(i) проявления которого по данным экспертного оценивания составляет 0,7;</w:t>
      </w:r>
    </w:p>
    <w:p w:rsidR="003524DB" w:rsidRDefault="003524DB" w:rsidP="003524DB">
      <w:pPr>
        <w:pStyle w:val="a3"/>
        <w:numPr>
          <w:ilvl w:val="0"/>
          <w:numId w:val="2"/>
        </w:numPr>
        <w:ind w:left="0" w:firstLine="709"/>
      </w:pPr>
      <w:r>
        <w:t>«высокий уровень эмоционального</w:t>
      </w:r>
      <w:r>
        <w:t xml:space="preserve"> </w:t>
      </w:r>
      <w:r>
        <w:t>стресса», вес которого равен 1,3, а интенсивность проявления равна 1 – 0,7 = 0,3.</w:t>
      </w:r>
    </w:p>
    <w:p w:rsidR="003524DB" w:rsidRDefault="003524DB" w:rsidP="003524DB">
      <w:pPr>
        <w:pStyle w:val="a3"/>
      </w:pPr>
      <w:r>
        <w:t>Итоговая вероятность человеческой</w:t>
      </w:r>
      <w:r>
        <w:t xml:space="preserve"> </w:t>
      </w:r>
      <w:r>
        <w:t>ошибки для шага 4 будет равна:</w:t>
      </w:r>
    </w:p>
    <w:p w:rsidR="003524DB" w:rsidRDefault="003524DB" w:rsidP="003524DB">
      <w:pPr>
        <w:pStyle w:val="a3"/>
      </w:pPr>
      <w:r>
        <w:t>HEP=0,26*(0,7*(3-</w:t>
      </w:r>
      <w:r>
        <w:t>1) +1) *</w:t>
      </w:r>
      <w:r>
        <w:t>(0,3*(1,3-</w:t>
      </w:r>
      <w:r>
        <w:t>1) +1) =</w:t>
      </w:r>
      <w:r>
        <w:t>0,68016.</w:t>
      </w:r>
    </w:p>
    <w:p w:rsidR="003524DB" w:rsidRDefault="003524DB" w:rsidP="003524DB">
      <w:pPr>
        <w:pStyle w:val="a3"/>
      </w:pPr>
      <w:r>
        <w:t>Результирующее значение вероятности</w:t>
      </w:r>
      <w:r>
        <w:t xml:space="preserve"> </w:t>
      </w:r>
      <w:r>
        <w:t>ошибки человека-оператора, равное сумме</w:t>
      </w:r>
    </w:p>
    <w:p w:rsidR="003524DB" w:rsidRDefault="003524DB" w:rsidP="003524DB">
      <w:pPr>
        <w:pStyle w:val="a3"/>
      </w:pPr>
      <w:r>
        <w:t>вычисленных значений вероятностей для</w:t>
      </w:r>
      <w:r>
        <w:t xml:space="preserve"> </w:t>
      </w:r>
      <w:r>
        <w:t>каждого шага, составляет 0,68104</w:t>
      </w:r>
      <w:r>
        <w:t xml:space="preserve">. </w:t>
      </w:r>
      <w:r>
        <w:t>Очевидно, что решающий вклад в это значение дает четвертый шаг, выполняемый</w:t>
      </w:r>
      <w:r>
        <w:t xml:space="preserve"> </w:t>
      </w:r>
      <w:r>
        <w:t>неопытным ремонтником.</w:t>
      </w:r>
    </w:p>
    <w:p w:rsidR="000E2929" w:rsidRDefault="000E2929" w:rsidP="000E2929">
      <w:pPr>
        <w:pStyle w:val="a3"/>
        <w:ind w:firstLine="0"/>
        <w:jc w:val="center"/>
        <w:rPr>
          <w:sz w:val="28"/>
        </w:rPr>
      </w:pPr>
      <w:r>
        <w:rPr>
          <w:sz w:val="28"/>
        </w:rPr>
        <w:t>Список используемой литературы</w:t>
      </w:r>
    </w:p>
    <w:p w:rsidR="000E2929" w:rsidRDefault="000E2929" w:rsidP="000E2929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0E2929">
        <w:rPr>
          <w:lang w:val="en-US"/>
        </w:rPr>
        <w:t>Williams J.C. HEART – aproposed method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for achieving high reliability in process operation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by means of human factors engineering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technology / J.C. Williams // Proceedings of a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Symposium on the Achievement of Reliability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in Operating Plant, Safety and Reliability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Society (Southport, NC, the USA). – Elsevier,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1985. – P. 87-109.</w:t>
      </w:r>
    </w:p>
    <w:p w:rsidR="000E2929" w:rsidRDefault="000E2929" w:rsidP="000E2929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0E2929">
        <w:rPr>
          <w:lang w:val="en-US"/>
        </w:rPr>
        <w:t>Calixto E. Gas and Oil Reliability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Engineering: Modeling and Analysis / E. Calixto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// Waltham (the USA): Gulf Professional</w:t>
      </w:r>
      <w:r w:rsidRPr="000E2929">
        <w:rPr>
          <w:lang w:val="en-US"/>
        </w:rPr>
        <w:t xml:space="preserve"> </w:t>
      </w:r>
      <w:r w:rsidRPr="000E2929">
        <w:rPr>
          <w:lang w:val="en-US"/>
        </w:rPr>
        <w:t>Publishing, 2013. – 545 p.</w:t>
      </w:r>
    </w:p>
    <w:p w:rsidR="000E2929" w:rsidRDefault="000E2929" w:rsidP="000E2929">
      <w:pPr>
        <w:pStyle w:val="a3"/>
        <w:numPr>
          <w:ilvl w:val="0"/>
          <w:numId w:val="3"/>
        </w:numPr>
        <w:ind w:left="0" w:firstLine="709"/>
      </w:pPr>
      <w:r w:rsidRPr="000E2929">
        <w:t>Ф.М.</w:t>
      </w:r>
      <w:r w:rsidRPr="000E2929">
        <w:t xml:space="preserve"> </w:t>
      </w:r>
      <w:r w:rsidRPr="000E2929">
        <w:t>Ахмеджанов</w:t>
      </w:r>
      <w:r w:rsidRPr="000E2929">
        <w:rPr>
          <w:lang w:val="en-US"/>
        </w:rPr>
        <w:t> </w:t>
      </w:r>
      <w:r w:rsidRPr="000E2929">
        <w:t>кандидат технических наук,</w:t>
      </w:r>
      <w:r w:rsidRPr="000E2929">
        <w:t xml:space="preserve"> </w:t>
      </w:r>
      <w:r w:rsidRPr="000E2929">
        <w:t>В.Г.</w:t>
      </w:r>
      <w:r w:rsidRPr="000E2929">
        <w:t xml:space="preserve"> </w:t>
      </w:r>
      <w:r w:rsidRPr="000E2929">
        <w:t>Крымский доктор технических наук</w:t>
      </w:r>
      <w:r w:rsidRPr="000E2929">
        <w:t xml:space="preserve"> «</w:t>
      </w:r>
      <w:r>
        <w:t>Алгоритм оценки</w:t>
      </w:r>
      <w:r w:rsidRPr="000E2929">
        <w:t xml:space="preserve"> </w:t>
      </w:r>
      <w:r>
        <w:t>надёжности человека</w:t>
      </w:r>
      <w:r w:rsidRPr="000E2929">
        <w:t>-</w:t>
      </w:r>
      <w:r>
        <w:t>оператора</w:t>
      </w:r>
      <w:r w:rsidRPr="000E2929">
        <w:t xml:space="preserve"> </w:t>
      </w:r>
      <w:r>
        <w:t>на</w:t>
      </w:r>
      <w:r w:rsidRPr="000E2929">
        <w:t xml:space="preserve"> </w:t>
      </w:r>
      <w:r>
        <w:t>основе</w:t>
      </w:r>
      <w:r w:rsidRPr="000E2929">
        <w:t xml:space="preserve"> </w:t>
      </w:r>
      <w:r>
        <w:t>модифицированной</w:t>
      </w:r>
      <w:r w:rsidRPr="000E2929">
        <w:t xml:space="preserve"> </w:t>
      </w:r>
      <w:r>
        <w:t>методики</w:t>
      </w:r>
      <w:r w:rsidRPr="000E2929">
        <w:t xml:space="preserve"> </w:t>
      </w:r>
      <w:r>
        <w:rPr>
          <w:lang w:val="en-US"/>
        </w:rPr>
        <w:t>HEART</w:t>
      </w:r>
      <w:r w:rsidRPr="000E2929">
        <w:t>»</w:t>
      </w:r>
    </w:p>
    <w:p w:rsidR="000E2929" w:rsidRPr="000E2929" w:rsidRDefault="000E2929" w:rsidP="00C87401">
      <w:pPr>
        <w:pStyle w:val="a3"/>
        <w:numPr>
          <w:ilvl w:val="0"/>
          <w:numId w:val="3"/>
        </w:numPr>
        <w:ind w:left="0" w:firstLine="709"/>
      </w:pPr>
      <w:r w:rsidRPr="000E2929">
        <w:t xml:space="preserve">В. Д. Небылицын </w:t>
      </w:r>
      <w:r>
        <w:t>«</w:t>
      </w:r>
      <w:r w:rsidRPr="000E2929">
        <w:t>Надежность работы оператора в сложной системе управления</w:t>
      </w:r>
      <w:r>
        <w:t>»</w:t>
      </w:r>
    </w:p>
    <w:p w:rsidR="000E2929" w:rsidRPr="000E2929" w:rsidRDefault="000E2929" w:rsidP="000E2929">
      <w:pPr>
        <w:pStyle w:val="a3"/>
        <w:ind w:left="709" w:firstLine="0"/>
      </w:pPr>
    </w:p>
    <w:p w:rsidR="000E2929" w:rsidRPr="000E2929" w:rsidRDefault="000E2929" w:rsidP="000E2929">
      <w:pPr>
        <w:pStyle w:val="a3"/>
        <w:ind w:firstLine="0"/>
      </w:pPr>
    </w:p>
    <w:p w:rsidR="000E2929" w:rsidRPr="000E2929" w:rsidRDefault="000E2929" w:rsidP="000E2929">
      <w:pPr>
        <w:pStyle w:val="a3"/>
        <w:ind w:left="709" w:firstLine="0"/>
      </w:pPr>
    </w:p>
    <w:sectPr w:rsidR="000E2929" w:rsidRPr="000E2929" w:rsidSect="004B4BCD">
      <w:footerReference w:type="default" r:id="rId10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ACC" w:rsidRDefault="00A87ACC" w:rsidP="00FF1B06">
      <w:pPr>
        <w:spacing w:after="0" w:line="240" w:lineRule="auto"/>
      </w:pPr>
      <w:r>
        <w:separator/>
      </w:r>
    </w:p>
  </w:endnote>
  <w:endnote w:type="continuationSeparator" w:id="0">
    <w:p w:rsidR="00A87ACC" w:rsidRDefault="00A87ACC" w:rsidP="00FF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6892019"/>
      <w:docPartObj>
        <w:docPartGallery w:val="Page Numbers (Bottom of Page)"/>
        <w:docPartUnique/>
      </w:docPartObj>
    </w:sdtPr>
    <w:sdtContent>
      <w:p w:rsidR="004B4BCD" w:rsidRDefault="004B4BC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929">
          <w:rPr>
            <w:noProof/>
          </w:rPr>
          <w:t>4</w:t>
        </w:r>
        <w:r>
          <w:fldChar w:fldCharType="end"/>
        </w:r>
      </w:p>
    </w:sdtContent>
  </w:sdt>
  <w:p w:rsidR="004B4BCD" w:rsidRDefault="004B4B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ACC" w:rsidRDefault="00A87ACC" w:rsidP="00FF1B06">
      <w:pPr>
        <w:spacing w:after="0" w:line="240" w:lineRule="auto"/>
      </w:pPr>
      <w:r>
        <w:separator/>
      </w:r>
    </w:p>
  </w:footnote>
  <w:footnote w:type="continuationSeparator" w:id="0">
    <w:p w:rsidR="00A87ACC" w:rsidRDefault="00A87ACC" w:rsidP="00FF1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4A98"/>
    <w:multiLevelType w:val="hybridMultilevel"/>
    <w:tmpl w:val="BCEC1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7F78A5"/>
    <w:multiLevelType w:val="hybridMultilevel"/>
    <w:tmpl w:val="27F2E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1E0954"/>
    <w:multiLevelType w:val="hybridMultilevel"/>
    <w:tmpl w:val="27F2EC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2E"/>
    <w:rsid w:val="000B00E5"/>
    <w:rsid w:val="000B2F58"/>
    <w:rsid w:val="000E2929"/>
    <w:rsid w:val="003524DB"/>
    <w:rsid w:val="00411CE6"/>
    <w:rsid w:val="00441124"/>
    <w:rsid w:val="004B4BCD"/>
    <w:rsid w:val="0093542E"/>
    <w:rsid w:val="00981AD2"/>
    <w:rsid w:val="00A87ACC"/>
    <w:rsid w:val="00F44BFC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B7B4"/>
  <w15:chartTrackingRefBased/>
  <w15:docId w15:val="{57EA54D2-E550-49B7-9FC8-70767526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B06"/>
    <w:rPr>
      <w:rFonts w:ascii="Times New Roman" w:hAnsi="Times New Roman" w:cs="Times New Roman"/>
      <w:sz w:val="24"/>
    </w:rPr>
  </w:style>
  <w:style w:type="paragraph" w:styleId="2">
    <w:name w:val="heading 2"/>
    <w:basedOn w:val="a"/>
    <w:link w:val="20"/>
    <w:uiPriority w:val="9"/>
    <w:qFormat/>
    <w:rsid w:val="000E292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CE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a4">
    <w:name w:val="header"/>
    <w:basedOn w:val="a"/>
    <w:link w:val="a5"/>
    <w:uiPriority w:val="99"/>
    <w:unhideWhenUsed/>
    <w:rsid w:val="00FF1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1B06"/>
    <w:rPr>
      <w:rFonts w:ascii="Times New Roman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FF1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1B06"/>
    <w:rPr>
      <w:rFonts w:ascii="Times New Roman" w:hAnsi="Times New Roman" w:cs="Times New Roman"/>
      <w:sz w:val="24"/>
    </w:rPr>
  </w:style>
  <w:style w:type="table" w:styleId="a8">
    <w:name w:val="Table Grid"/>
    <w:basedOn w:val="a1"/>
    <w:uiPriority w:val="39"/>
    <w:rsid w:val="004B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0E292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29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List Paragraph"/>
    <w:basedOn w:val="a"/>
    <w:uiPriority w:val="34"/>
    <w:qFormat/>
    <w:rsid w:val="000E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Сухоруков</dc:creator>
  <cp:keywords/>
  <dc:description/>
  <cp:lastModifiedBy>Валерий Сухоруков</cp:lastModifiedBy>
  <cp:revision>6</cp:revision>
  <dcterms:created xsi:type="dcterms:W3CDTF">2023-04-12T10:33:00Z</dcterms:created>
  <dcterms:modified xsi:type="dcterms:W3CDTF">2023-04-12T11:53:00Z</dcterms:modified>
</cp:coreProperties>
</file>