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КОД.МЭТЧ – документация и инструкция</w:t>
      </w:r>
    </w:p>
    <w:p>
      <w:r>
        <w:rPr>
          <w:rFonts w:ascii="Arial" w:hAnsi="Arial"/>
          <w:b w:val="0"/>
          <w:color w:val="222436"/>
          <w:sz w:val="20"/>
        </w:rPr>
        <w:t xml:space="preserve">Финальная редакция </w:t>
      </w:r>
      <w:r>
        <w:rPr>
          <w:rFonts w:ascii="Arial" w:hAnsi="Arial"/>
          <w:b/>
          <w:color w:val="222436"/>
          <w:sz w:val="20"/>
        </w:rPr>
        <w:t>11.10.2026</w:t>
      </w:r>
      <w:r>
        <w:rPr>
          <w:rFonts w:ascii="Arial" w:hAnsi="Arial"/>
          <w:b w:val="0"/>
          <w:color w:val="222436"/>
          <w:sz w:val="20"/>
        </w:rPr>
        <w:t xml:space="preserve">. Команда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>.</w:t>
      </w:r>
    </w:p>
    <w:p>
      <w:hyperlink r:id="rId11">
        <w:r>
          <w:rPr>
            <w:color w:val="402FFF"/>
            <w:u w:val="single"/>
            <w:rFonts w:ascii="Arial" w:hAnsi="Arial"/>
          </w:rPr>
          <w:t>Открыть платформу</w:t>
        </w:r>
      </w:hyperlink>
      <w:r>
        <w:rPr>
          <w:rFonts w:ascii="Arial" w:hAnsi="Arial"/>
          <w:b w:val="0"/>
          <w:color w:val="222436"/>
          <w:sz w:val="20"/>
        </w:rPr>
        <w:t xml:space="preserve"> · </w:t>
      </w:r>
      <w:hyperlink r:id="rId12">
        <w:r>
          <w:rPr>
            <w:color w:val="402FFF"/>
            <w:u w:val="single"/>
            <w:rFonts w:ascii="Arial" w:hAnsi="Arial"/>
          </w:rPr>
          <w:t>Бот КОД.МЭТЧ в MAX</w:t>
        </w:r>
      </w:hyperlink>
      <w:r>
        <w:rPr>
          <w:rFonts w:ascii="Arial" w:hAnsi="Arial"/>
          <w:b w:val="0"/>
          <w:color w:val="222436"/>
          <w:sz w:val="20"/>
        </w:rPr>
        <w:t xml:space="preserve"> · </w:t>
      </w:r>
      <w:hyperlink r:id="rId13">
        <w:r>
          <w:rPr>
            <w:color w:val="402FFF"/>
            <w:u w:val="single"/>
            <w:rFonts w:ascii="Arial" w:hAnsi="Arial"/>
          </w:rPr>
          <w:t>Техническая поддержка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>КОД.МЭТЧ – платформа обратного подбора ИТ-специалистов по подтвержденным навыкам. Кандидат проходит практический тест и получает квалификационную категорию. Работодатель описывает задачу, получает объяснимый список подходящих специалистов и направляет персональное предложение с зарплатной вилкой. Кандидат видит условия, принимает решение и самостоятельно разрешает раскрытие своих контактов конкретной компании.</w:t>
      </w:r>
    </w:p>
    <w:p>
      <w:r>
        <w:rPr>
          <w:rFonts w:ascii="Arial" w:hAnsi="Arial"/>
          <w:b w:val="0"/>
          <w:color w:val="222436"/>
          <w:sz w:val="20"/>
        </w:rPr>
        <w:t>Основной сценарий работает без обязательной публикации вакансии и без истории участия в ФСП. Дополнительно доступны вакансии и отклики, короткие практические задачи, импорт и экспорт PDF, уведомления в MAX и локальный языковой помощник.</w:t>
      </w:r>
    </w:p>
    <w:p>
      <w:r>
        <w:rPr>
          <w:rFonts w:ascii="Arial" w:hAnsi="Arial"/>
          <w:b w:val="0"/>
          <w:color w:val="222436"/>
          <w:sz w:val="20"/>
        </w:rPr>
        <w:t>Команда провела итоговую проверку на нескольких реальных подтвержденных учетных записях. Черевко Валерий Евгеньевич и Бережных Михаил Алексеевич лично подтвердили работу пользовательских сценариев, бота MAX и получения писем. Результаты автоматизированных проверок приведены в разделе 11.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1. Доступ и начало работы</w:t>
      </w:r>
    </w:p>
    <w:p>
      <w:r>
        <w:rPr>
          <w:rFonts w:ascii="Arial" w:hAnsi="Arial"/>
          <w:b w:val="0"/>
          <w:color w:val="222436"/>
          <w:sz w:val="20"/>
        </w:rPr>
        <w:t xml:space="preserve">Для знакомства с платформой откройте </w:t>
      </w:r>
      <w:hyperlink r:id="rId11">
        <w:r>
          <w:rPr>
            <w:color w:val="402FFF"/>
            <w:u w:val="single"/>
            <w:rFonts w:ascii="Arial" w:hAnsi="Arial"/>
          </w:rPr>
          <w:t>fsp.digital-projects.tech</w:t>
        </w:r>
      </w:hyperlink>
      <w:r>
        <w:rPr>
          <w:rFonts w:ascii="Arial" w:hAnsi="Arial"/>
          <w:b w:val="0"/>
          <w:color w:val="222436"/>
          <w:sz w:val="20"/>
        </w:rPr>
        <w:t xml:space="preserve">. Зарегистрируйте две учетные записи: </w:t>
      </w:r>
      <w:r>
        <w:rPr>
          <w:rFonts w:ascii="Arial" w:hAnsi="Arial"/>
          <w:b/>
          <w:color w:val="222436"/>
          <w:sz w:val="20"/>
        </w:rPr>
        <w:t>«Кандидат»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«Работодатель»</w:t>
      </w:r>
      <w:r>
        <w:rPr>
          <w:rFonts w:ascii="Arial" w:hAnsi="Arial"/>
          <w:b w:val="0"/>
          <w:color w:val="222436"/>
          <w:sz w:val="20"/>
        </w:rPr>
        <w:t xml:space="preserve">. Используйте два адреса электронной почты, к которым у вас есть доступ. Пароль должен содержать не менее 12 символов. После регистрации откройте письмо КОД.МЭТЧ, перейдите по ссылке и нажмите </w:t>
      </w:r>
      <w:r>
        <w:rPr>
          <w:rFonts w:ascii="Arial" w:hAnsi="Arial"/>
          <w:b/>
          <w:color w:val="222436"/>
          <w:sz w:val="20"/>
        </w:rPr>
        <w:t>«Подтвердить email»</w:t>
      </w:r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>Для одновременной работы в двух ролях используйте разные браузеры или разные профили браузера. Обычные вкладки одного профиля используют общую сессию. Название текущей роли показано в меню. Квалификационные тесты доступны в кабинете кандидата, а создание потребностей и подбор – в кабинете работодателя.</w:t>
      </w:r>
    </w:p>
    <w:p>
      <w:r>
        <w:rPr>
          <w:rFonts w:ascii="Arial" w:hAnsi="Arial"/>
          <w:b w:val="0"/>
          <w:color w:val="222436"/>
          <w:sz w:val="20"/>
        </w:rPr>
        <w:t xml:space="preserve">На узком экране меню открывается кнопкой в верхнем левом углу. Кнопка </w:t>
      </w:r>
      <w:r>
        <w:rPr>
          <w:rFonts w:ascii="Arial" w:hAnsi="Arial"/>
          <w:b/>
          <w:color w:val="222436"/>
          <w:sz w:val="20"/>
        </w:rPr>
        <w:t>«Выйти»</w:t>
      </w:r>
      <w:r>
        <w:rPr>
          <w:rFonts w:ascii="Arial" w:hAnsi="Arial"/>
          <w:b w:val="0"/>
          <w:color w:val="222436"/>
          <w:sz w:val="20"/>
        </w:rPr>
        <w:t xml:space="preserve"> находится внизу меню. Для проверки первичного теста выберите учетную запись без попытки соответствующей специализации и уровня: правила повторного прохождения сохраняются для каждого пользователя.</w:t>
      </w:r>
    </w:p>
    <w:p>
      <w:r>
        <w:rPr>
          <w:rFonts w:ascii="Arial" w:hAnsi="Arial"/>
          <w:b w:val="0"/>
          <w:color w:val="222436"/>
          <w:sz w:val="20"/>
        </w:rPr>
        <w:t xml:space="preserve">Техническая поддержка: </w:t>
      </w:r>
      <w:r>
        <w:rPr>
          <w:rFonts w:ascii="Arial" w:hAnsi="Arial"/>
          <w:b/>
          <w:color w:val="222436"/>
          <w:sz w:val="20"/>
        </w:rPr>
        <w:t>codematch@mail.ru</w:t>
      </w:r>
      <w:r>
        <w:rPr>
          <w:rFonts w:ascii="Arial" w:hAnsi="Arial"/>
          <w:b w:val="0"/>
          <w:color w:val="222436"/>
          <w:sz w:val="20"/>
        </w:rPr>
        <w:t xml:space="preserve">. Пошаговый маршрут знакомства с платформой приведен в заключительной части этого документа </w:t>
      </w:r>
      <w:r>
        <w:rPr>
          <w:rFonts w:ascii="Arial" w:hAnsi="Arial"/>
          <w:b/>
          <w:color w:val="222436"/>
          <w:sz w:val="20"/>
        </w:rPr>
        <w:t>«КОД.МЭТЧ – инструкция для жюри»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2. Кандидат: профиль, тест и подтвержденная категория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Профессиональный профиль</w:t>
      </w:r>
    </w:p>
    <w:p>
      <w:r>
        <w:rPr>
          <w:rFonts w:ascii="Arial" w:hAnsi="Arial"/>
          <w:b w:val="0"/>
          <w:color w:val="222436"/>
          <w:sz w:val="20"/>
        </w:rPr>
        <w:t xml:space="preserve">В разделе </w:t>
      </w:r>
      <w:r>
        <w:rPr>
          <w:rFonts w:ascii="Arial" w:hAnsi="Arial"/>
          <w:b/>
          <w:color w:val="222436"/>
          <w:sz w:val="20"/>
        </w:rPr>
        <w:t>«Мой профиль»</w:t>
      </w:r>
      <w:r>
        <w:rPr>
          <w:rFonts w:ascii="Arial" w:hAnsi="Arial"/>
          <w:b w:val="0"/>
          <w:color w:val="222436"/>
          <w:sz w:val="20"/>
        </w:rPr>
        <w:t xml:space="preserve"> кандидат указывает имя, профессиональный заголовок, описание, навыки, специализацию, предполагаемый уровень, опыт, профессиональные роли, личные качества, город, формат работы и зарплатные ожидания. Контактные данные хранятся отдельно от публичной профессиональной информации. Пользователь самостоятельно выбирает видимость профиля в банке специалистов.</w:t>
      </w:r>
    </w:p>
    <w:p>
      <w:r>
        <w:rPr>
          <w:rFonts w:ascii="Arial" w:hAnsi="Arial"/>
          <w:b w:val="0"/>
          <w:color w:val="222436"/>
          <w:sz w:val="20"/>
        </w:rPr>
        <w:t xml:space="preserve">Профиль можно заполнить вручную или импортировать из текстового PDF-резюме: </w:t>
      </w:r>
      <w:r>
        <w:rPr>
          <w:rFonts w:ascii="Arial" w:hAnsi="Arial"/>
          <w:b/>
          <w:color w:val="222436"/>
          <w:sz w:val="20"/>
        </w:rPr>
        <w:t>«Заполнить из PDF-резюме»</w:t>
      </w:r>
      <w:r>
        <w:rPr>
          <w:rFonts w:ascii="Arial" w:hAnsi="Arial"/>
          <w:b w:val="0"/>
          <w:color w:val="222436"/>
          <w:sz w:val="20"/>
        </w:rPr>
        <w:t xml:space="preserve"> → загрузка → предпросмотр → </w:t>
      </w:r>
      <w:r>
        <w:rPr>
          <w:rFonts w:ascii="Arial" w:hAnsi="Arial"/>
          <w:b/>
          <w:color w:val="222436"/>
          <w:sz w:val="20"/>
        </w:rPr>
        <w:t>«Перенести в форму»</w:t>
      </w:r>
      <w:r>
        <w:rPr>
          <w:rFonts w:ascii="Arial" w:hAnsi="Arial"/>
          <w:b w:val="0"/>
          <w:color w:val="222436"/>
          <w:sz w:val="20"/>
        </w:rPr>
        <w:t xml:space="preserve"> → редактирование → </w:t>
      </w:r>
      <w:r>
        <w:rPr>
          <w:rFonts w:ascii="Arial" w:hAnsi="Arial"/>
          <w:b/>
          <w:color w:val="222436"/>
          <w:sz w:val="20"/>
        </w:rPr>
        <w:t>«Сохранить профиль»</w:t>
      </w:r>
      <w:r>
        <w:rPr>
          <w:rFonts w:ascii="Arial" w:hAnsi="Arial"/>
          <w:b w:val="0"/>
          <w:color w:val="222436"/>
          <w:sz w:val="20"/>
        </w:rPr>
        <w:t xml:space="preserve">. Импорт поддерживает файлы до </w:t>
      </w:r>
      <w:r>
        <w:rPr>
          <w:rFonts w:ascii="Arial" w:hAnsi="Arial"/>
          <w:b/>
          <w:color w:val="222436"/>
          <w:sz w:val="20"/>
        </w:rPr>
        <w:t>5 МиБ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30 страниц</w:t>
      </w:r>
      <w:r>
        <w:rPr>
          <w:rFonts w:ascii="Arial" w:hAnsi="Arial"/>
          <w:b w:val="0"/>
          <w:color w:val="222436"/>
          <w:sz w:val="20"/>
        </w:rPr>
        <w:t>. Сначала пользователь проверяет извлеченные поля, затем сохраняет их. Исходный файл после обработки не сохраняется.</w:t>
      </w:r>
    </w:p>
    <w:p>
      <w:r>
        <w:rPr>
          <w:rFonts w:ascii="Arial" w:hAnsi="Arial"/>
          <w:b w:val="0"/>
          <w:color w:val="222436"/>
          <w:sz w:val="20"/>
        </w:rPr>
        <w:t xml:space="preserve">Кнопка </w:t>
      </w:r>
      <w:r>
        <w:rPr>
          <w:rFonts w:ascii="Arial" w:hAnsi="Arial"/>
          <w:b/>
          <w:color w:val="222436"/>
          <w:sz w:val="20"/>
        </w:rPr>
        <w:t>«Профиль в PDF»</w:t>
      </w:r>
      <w:r>
        <w:rPr>
          <w:rFonts w:ascii="Arial" w:hAnsi="Arial"/>
          <w:b w:val="0"/>
          <w:color w:val="222436"/>
          <w:sz w:val="20"/>
        </w:rPr>
        <w:t xml:space="preserve"> создает стандартизированный документ с актуальными данными и подтвержденной категорией. Собственный PDF кандидата содержит его контакты; PDF для работодателя формируется с учетом разрешения этой компании.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Практическое подтверждение навыков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Откройте </w:t>
      </w:r>
      <w:r>
        <w:rPr>
          <w:rFonts w:ascii="Arial" w:hAnsi="Arial"/>
          <w:b/>
          <w:color w:val="222436"/>
          <w:sz w:val="20"/>
        </w:rPr>
        <w:t>«Подтвердить уровень»</w:t>
      </w:r>
      <w:r>
        <w:rPr>
          <w:rFonts w:ascii="Arial" w:hAnsi="Arial"/>
          <w:b w:val="0"/>
          <w:color w:val="222436"/>
          <w:sz w:val="20"/>
        </w:rPr>
        <w:t xml:space="preserve"> и заполните </w:t>
      </w:r>
      <w:r>
        <w:rPr>
          <w:rFonts w:ascii="Arial" w:hAnsi="Arial"/>
          <w:b/>
          <w:color w:val="222436"/>
          <w:sz w:val="20"/>
        </w:rPr>
        <w:t>«Профессиональную анкету»</w:t>
      </w:r>
      <w:r>
        <w:rPr>
          <w:rFonts w:ascii="Arial" w:hAnsi="Arial"/>
          <w:b w:val="0"/>
          <w:color w:val="222436"/>
          <w:sz w:val="20"/>
        </w:rPr>
        <w:t>: специализация, предполагаемый уровень, интересующая отрасль, уже решенные и желаемые задачи.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Нажмите </w:t>
      </w:r>
      <w:r>
        <w:rPr>
          <w:rFonts w:ascii="Arial" w:hAnsi="Arial"/>
          <w:b/>
          <w:color w:val="222436"/>
          <w:sz w:val="20"/>
        </w:rPr>
        <w:t>«Сохранить анкету»</w:t>
      </w:r>
      <w:r>
        <w:rPr>
          <w:rFonts w:ascii="Arial" w:hAnsi="Arial"/>
          <w:b w:val="0"/>
          <w:color w:val="222436"/>
          <w:sz w:val="20"/>
        </w:rPr>
        <w:t xml:space="preserve">, затем </w:t>
      </w:r>
      <w:r>
        <w:rPr>
          <w:rFonts w:ascii="Arial" w:hAnsi="Arial"/>
          <w:b/>
          <w:color w:val="222436"/>
          <w:sz w:val="20"/>
        </w:rPr>
        <w:t>«Начать тест»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3. Выполните пять заданий выбранной категории. Для Python и TypeScript применяются анализ кода, выбор исправления и трассировка. Для SQL – запросы на чтение, агрегации и анализ результата.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Нажмите </w:t>
      </w:r>
      <w:r>
        <w:rPr>
          <w:rFonts w:ascii="Arial" w:hAnsi="Arial"/>
          <w:b/>
          <w:color w:val="222436"/>
          <w:sz w:val="20"/>
        </w:rPr>
        <w:t>«Завершить и получить результат»</w:t>
      </w:r>
      <w:r>
        <w:rPr>
          <w:rFonts w:ascii="Arial" w:hAnsi="Arial"/>
          <w:b w:val="0"/>
          <w:color w:val="222436"/>
          <w:sz w:val="20"/>
        </w:rPr>
        <w:t>. Система показывает общий балл, результаты по компетенциям и решение о подтверждении уровня.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5. В </w:t>
      </w:r>
      <w:r>
        <w:rPr>
          <w:rFonts w:ascii="Arial" w:hAnsi="Arial"/>
          <w:b/>
          <w:color w:val="222436"/>
          <w:sz w:val="20"/>
        </w:rPr>
        <w:t>«Мой профиль»</w:t>
      </w:r>
      <w:r>
        <w:rPr>
          <w:rFonts w:ascii="Arial" w:hAnsi="Arial"/>
          <w:b w:val="0"/>
          <w:color w:val="222436"/>
          <w:sz w:val="20"/>
        </w:rPr>
        <w:t xml:space="preserve"> появится подтвержденная категория, а в </w:t>
      </w:r>
      <w:r>
        <w:rPr>
          <w:rFonts w:ascii="Arial" w:hAnsi="Arial"/>
          <w:b/>
          <w:color w:val="222436"/>
          <w:sz w:val="20"/>
        </w:rPr>
        <w:t>«Ваши попытки»</w:t>
      </w:r>
      <w:r>
        <w:rPr>
          <w:rFonts w:ascii="Arial" w:hAnsi="Arial"/>
          <w:b w:val="0"/>
          <w:color w:val="222436"/>
          <w:sz w:val="20"/>
        </w:rPr>
        <w:t xml:space="preserve"> сохранится результат.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Специализация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Уровни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Проверяемые навыки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Python · Backend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Junior и Middle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Анализ кода, исправление ошибок, трассировка, выбор технического решения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TypeScript · Frontend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Junior и Middle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Анализ поведения кода, исправление, JSON-трассировка, граничные случаи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Data · SQL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Junior и Middle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Запросы на чтение, агрегации, анализ результата, обработка граничных случаев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Параметры теста</w:t>
      </w:r>
    </w:p>
    <w:p>
      <w:r>
        <w:rPr>
          <w:rFonts w:ascii="Arial" w:hAnsi="Arial"/>
          <w:b w:val="0"/>
          <w:color w:val="222436"/>
          <w:sz w:val="20"/>
        </w:rPr>
        <w:t xml:space="preserve">Каждый вариант содержит </w:t>
      </w:r>
      <w:r>
        <w:rPr>
          <w:rFonts w:ascii="Arial" w:hAnsi="Arial"/>
          <w:b/>
          <w:color w:val="222436"/>
          <w:sz w:val="20"/>
        </w:rPr>
        <w:t>5 заданий</w:t>
      </w:r>
      <w:r>
        <w:rPr>
          <w:rFonts w:ascii="Arial" w:hAnsi="Arial"/>
          <w:b w:val="0"/>
          <w:color w:val="222436"/>
          <w:sz w:val="20"/>
        </w:rPr>
        <w:t xml:space="preserve"> общей стоимостью </w:t>
      </w:r>
      <w:r>
        <w:rPr>
          <w:rFonts w:ascii="Arial" w:hAnsi="Arial"/>
          <w:b/>
          <w:color w:val="222436"/>
          <w:sz w:val="20"/>
        </w:rPr>
        <w:t>100 баллов</w:t>
      </w:r>
      <w:r>
        <w:rPr>
          <w:rFonts w:ascii="Arial" w:hAnsi="Arial"/>
          <w:b w:val="0"/>
          <w:color w:val="222436"/>
          <w:sz w:val="20"/>
        </w:rPr>
        <w:t xml:space="preserve">. Для Junior требуется </w:t>
      </w:r>
      <w:r>
        <w:rPr>
          <w:rFonts w:ascii="Arial" w:hAnsi="Arial"/>
          <w:b/>
          <w:color w:val="222436"/>
          <w:sz w:val="20"/>
        </w:rPr>
        <w:t>не менее 65 баллов</w:t>
      </w:r>
      <w:r>
        <w:rPr>
          <w:rFonts w:ascii="Arial" w:hAnsi="Arial"/>
          <w:b w:val="0"/>
          <w:color w:val="222436"/>
          <w:sz w:val="20"/>
        </w:rPr>
        <w:t xml:space="preserve">, для Middle – </w:t>
      </w:r>
      <w:r>
        <w:rPr>
          <w:rFonts w:ascii="Arial" w:hAnsi="Arial"/>
          <w:b/>
          <w:color w:val="222436"/>
          <w:sz w:val="20"/>
        </w:rPr>
        <w:t>не менее 75 баллов</w:t>
      </w:r>
      <w:r>
        <w:rPr>
          <w:rFonts w:ascii="Arial" w:hAnsi="Arial"/>
          <w:b w:val="0"/>
          <w:color w:val="222436"/>
          <w:sz w:val="20"/>
        </w:rPr>
        <w:t xml:space="preserve">. Дополнительно результат каждого измеряемого компетентностного блока должен составить </w:t>
      </w:r>
      <w:r>
        <w:rPr>
          <w:rFonts w:ascii="Arial" w:hAnsi="Arial"/>
          <w:b/>
          <w:color w:val="222436"/>
          <w:sz w:val="20"/>
        </w:rPr>
        <w:t>не менее 50%</w:t>
      </w:r>
      <w:r>
        <w:rPr>
          <w:rFonts w:ascii="Arial" w:hAnsi="Arial"/>
          <w:b w:val="0"/>
          <w:color w:val="222436"/>
          <w:sz w:val="20"/>
        </w:rPr>
        <w:t>. Это позволяет подтверждать именно совокупность необходимых навыков.</w:t>
      </w:r>
    </w:p>
    <w:p>
      <w:r>
        <w:rPr>
          <w:rFonts w:ascii="Arial" w:hAnsi="Arial"/>
          <w:b w:val="0"/>
          <w:color w:val="222436"/>
          <w:sz w:val="20"/>
        </w:rPr>
        <w:t xml:space="preserve">Продолжительность попытки – </w:t>
      </w:r>
      <w:r>
        <w:rPr>
          <w:rFonts w:ascii="Arial" w:hAnsi="Arial"/>
          <w:b/>
          <w:color w:val="222436"/>
          <w:sz w:val="20"/>
        </w:rPr>
        <w:t>45 минут</w:t>
      </w:r>
      <w:r>
        <w:rPr>
          <w:rFonts w:ascii="Arial" w:hAnsi="Arial"/>
          <w:b w:val="0"/>
          <w:color w:val="222436"/>
          <w:sz w:val="20"/>
        </w:rPr>
        <w:t xml:space="preserve">. Повтор той же специализации и уровня доступен через </w:t>
      </w:r>
      <w:r>
        <w:rPr>
          <w:rFonts w:ascii="Arial" w:hAnsi="Arial"/>
          <w:b/>
          <w:color w:val="222436"/>
          <w:sz w:val="20"/>
        </w:rPr>
        <w:t>90 дней</w:t>
      </w:r>
      <w:r>
        <w:rPr>
          <w:rFonts w:ascii="Arial" w:hAnsi="Arial"/>
          <w:b w:val="0"/>
          <w:color w:val="222436"/>
          <w:sz w:val="20"/>
        </w:rPr>
        <w:t>. Кандидат может выбрать другой уровень; неудачная попытка Middle сохраняет ранее подтвержденный Junior. Сервер хранит время, вариант и результат попытки. При обновлении страницы черновик ответов восстанавливается в той же браузерной сессии.</w:t>
      </w:r>
    </w:p>
    <w:p>
      <w:r>
        <w:rPr>
          <w:rFonts w:ascii="Arial" w:hAnsi="Arial"/>
          <w:b w:val="0"/>
          <w:color w:val="222436"/>
          <w:sz w:val="20"/>
        </w:rPr>
        <w:t>Предполагаемый и подтвержденный уровни показаны отдельно. Категорию присваивает серверная проверка теста. Изменение резюме, стаж, достижения ФСП и языковая модель сохраняют свою отдельную роль в профиле и подборе.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3. Работодатель: компания, потребность и объяснимый подбор</w:t>
      </w:r>
    </w:p>
    <w:p>
      <w:r>
        <w:rPr>
          <w:rFonts w:ascii="Arial" w:hAnsi="Arial"/>
          <w:b w:val="0"/>
          <w:color w:val="222436"/>
          <w:sz w:val="20"/>
        </w:rPr>
        <w:t xml:space="preserve">В разделе </w:t>
      </w:r>
      <w:r>
        <w:rPr>
          <w:rFonts w:ascii="Arial" w:hAnsi="Arial"/>
          <w:b/>
          <w:color w:val="222436"/>
          <w:sz w:val="20"/>
        </w:rPr>
        <w:t>«Компания»</w:t>
      </w:r>
      <w:r>
        <w:rPr>
          <w:rFonts w:ascii="Arial" w:hAnsi="Arial"/>
          <w:b w:val="0"/>
          <w:color w:val="222436"/>
          <w:sz w:val="20"/>
        </w:rPr>
        <w:t xml:space="preserve"> работодатель заполняет название, описание, направление деятельности и способ связи. Затем в </w:t>
      </w:r>
      <w:r>
        <w:rPr>
          <w:rFonts w:ascii="Arial" w:hAnsi="Arial"/>
          <w:b/>
          <w:color w:val="222436"/>
          <w:sz w:val="20"/>
        </w:rPr>
        <w:t>«Подбор кандидатов»</w:t>
      </w:r>
      <w:r>
        <w:rPr>
          <w:rFonts w:ascii="Arial" w:hAnsi="Arial"/>
          <w:b w:val="0"/>
          <w:color w:val="222436"/>
          <w:sz w:val="20"/>
        </w:rPr>
        <w:t xml:space="preserve"> создает потребность: специализация, уровень, обязательные и желательные навыки, формат и место работы, описание задачи и зарплатная вилка в рублях за месяц до вычета НДФЛ.</w:t>
      </w:r>
    </w:p>
    <w:p>
      <w:r>
        <w:rPr>
          <w:rFonts w:ascii="Arial" w:hAnsi="Arial"/>
          <w:b w:val="0"/>
          <w:color w:val="222436"/>
          <w:sz w:val="20"/>
        </w:rPr>
        <w:t xml:space="preserve">После </w:t>
      </w:r>
      <w:r>
        <w:rPr>
          <w:rFonts w:ascii="Arial" w:hAnsi="Arial"/>
          <w:b/>
          <w:color w:val="222436"/>
          <w:sz w:val="20"/>
        </w:rPr>
        <w:t>«Сохранить и подобрать»</w:t>
      </w:r>
      <w:r>
        <w:rPr>
          <w:rFonts w:ascii="Arial" w:hAnsi="Arial"/>
          <w:b w:val="0"/>
          <w:color w:val="222436"/>
          <w:sz w:val="20"/>
        </w:rPr>
        <w:t xml:space="preserve"> система показывает подходящих кандидатов. В карточке доступны подтвержденная категория, результаты компетенций, совпавшие навыки, параметры предложения и причины соответствия. Кнопка </w:t>
      </w:r>
      <w:r>
        <w:rPr>
          <w:rFonts w:ascii="Arial" w:hAnsi="Arial"/>
          <w:b/>
          <w:color w:val="222436"/>
          <w:sz w:val="20"/>
        </w:rPr>
        <w:t>«Профиль»</w:t>
      </w:r>
      <w:r>
        <w:rPr>
          <w:rFonts w:ascii="Arial" w:hAnsi="Arial"/>
          <w:b w:val="0"/>
          <w:color w:val="222436"/>
          <w:sz w:val="20"/>
        </w:rPr>
        <w:t xml:space="preserve"> открывает подробности; закладка добавляет кандидата в </w:t>
      </w:r>
      <w:r>
        <w:rPr>
          <w:rFonts w:ascii="Arial" w:hAnsi="Arial"/>
          <w:b/>
          <w:color w:val="222436"/>
          <w:sz w:val="20"/>
        </w:rPr>
        <w:t>«Короткий список»</w:t>
      </w:r>
      <w:r>
        <w:rPr>
          <w:rFonts w:ascii="Arial" w:hAnsi="Arial"/>
          <w:b w:val="0"/>
          <w:color w:val="222436"/>
          <w:sz w:val="20"/>
        </w:rPr>
        <w:t>. Созданные потребности сохраняются в истории поиска.</w:t>
      </w:r>
    </w:p>
    <w:p>
      <w:r>
        <w:rPr>
          <w:rFonts w:ascii="Arial" w:hAnsi="Arial"/>
          <w:b w:val="0"/>
          <w:color w:val="222436"/>
          <w:sz w:val="20"/>
        </w:rPr>
        <w:t xml:space="preserve">Подбор начинается с обязательных условий: видимость профиля, специализация, подтвержденный уровень, необходимые навыки и совместимость известных условий работы. Затем вычисляется индекс от </w:t>
      </w:r>
      <w:r>
        <w:rPr>
          <w:rFonts w:ascii="Arial" w:hAnsi="Arial"/>
          <w:b/>
          <w:color w:val="222436"/>
          <w:sz w:val="20"/>
        </w:rPr>
        <w:t>0 до 100</w:t>
      </w:r>
      <w:r>
        <w:rPr>
          <w:rFonts w:ascii="Arial" w:hAnsi="Arial"/>
          <w:b w:val="0"/>
          <w:color w:val="222436"/>
          <w:sz w:val="20"/>
        </w:rPr>
        <w:t>:</w:t>
      </w:r>
    </w:p>
    <w:p>
      <w:pPr>
        <w:keepLines/>
        <w:spacing w:before="140" w:after="180" w:line="252" w:lineRule="auto"/>
        <w:shd w:fill="EFF1F9"/>
      </w:pPr>
      <w:r>
        <w:rPr>
          <w:rFonts w:ascii="Courier New" w:hAnsi="Courier New"/>
          <w:b w:val="0"/>
          <w:color w:val="222436"/>
          <w:sz w:val="16"/>
        </w:rPr>
        <w:t>Индекс = 60 × покрытие обязательных навыков</w:t>
        <w:br/>
        <w:t xml:space="preserve">       + 10 × покрытие желательных навыков</w:t>
        <w:br/>
        <w:t xml:space="preserve">       + 25 × (балл первичного теста / 100)</w:t>
        <w:br/>
        <w:t xml:space="preserve">       + бонус достижений ФСП (0 или 5)</w:t>
      </w:r>
    </w:p>
    <w:p>
      <w:r>
        <w:rPr>
          <w:rFonts w:ascii="Arial" w:hAnsi="Arial"/>
          <w:b w:val="0"/>
          <w:color w:val="222436"/>
          <w:sz w:val="20"/>
        </w:rPr>
        <w:t>Индекс отражает соответствие заданным правилам и позволяет сравнивать кандидатов в рамках конкретной потребности. Компоненты расчета доступны в пояснении. История ФСП учитывается при полном покрытии обязательных навыков. Специалист без истории ФСП проходит тот же основной маршрут и получает подбор без штрафа за отсутствие достижений.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4. Персональное приглашение и управление контактами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Работодатель нажимает </w:t>
      </w:r>
      <w:r>
        <w:rPr>
          <w:rFonts w:ascii="Arial" w:hAnsi="Arial"/>
          <w:b/>
          <w:color w:val="222436"/>
          <w:sz w:val="20"/>
        </w:rPr>
        <w:t>«Пригласить»</w:t>
      </w:r>
      <w:r>
        <w:rPr>
          <w:rFonts w:ascii="Arial" w:hAnsi="Arial"/>
          <w:b w:val="0"/>
          <w:color w:val="222436"/>
          <w:sz w:val="20"/>
        </w:rPr>
        <w:t>, указывает описание предложения, зарплатную вилку и свой способ связи, затем отправляет приглашение.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Кандидат открывает </w:t>
      </w:r>
      <w:r>
        <w:rPr>
          <w:rFonts w:ascii="Arial" w:hAnsi="Arial"/>
          <w:b/>
          <w:color w:val="222436"/>
          <w:sz w:val="20"/>
        </w:rPr>
        <w:t>«Приглашения»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«Посмотреть условия и контакт»</w:t>
      </w:r>
      <w:r>
        <w:rPr>
          <w:rFonts w:ascii="Arial" w:hAnsi="Arial"/>
          <w:b w:val="0"/>
          <w:color w:val="222436"/>
          <w:sz w:val="20"/>
        </w:rPr>
        <w:t xml:space="preserve">. Название компании и все условия доступны до начала общения. Статус меняется на </w:t>
      </w:r>
      <w:r>
        <w:rPr>
          <w:rFonts w:ascii="Arial" w:hAnsi="Arial"/>
          <w:b/>
          <w:color w:val="222436"/>
          <w:sz w:val="20"/>
        </w:rPr>
        <w:t>«Просмотрено»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Кандидат выбирает </w:t>
      </w:r>
      <w:r>
        <w:rPr>
          <w:rFonts w:ascii="Arial" w:hAnsi="Arial"/>
          <w:b/>
          <w:color w:val="222436"/>
          <w:sz w:val="20"/>
        </w:rPr>
        <w:t>«Принять и открыть контакты»</w:t>
      </w:r>
      <w:r>
        <w:rPr>
          <w:rFonts w:ascii="Arial" w:hAnsi="Arial"/>
          <w:b w:val="0"/>
          <w:color w:val="222436"/>
          <w:sz w:val="20"/>
        </w:rPr>
        <w:t xml:space="preserve"> или </w:t>
      </w:r>
      <w:r>
        <w:rPr>
          <w:rFonts w:ascii="Arial" w:hAnsi="Arial"/>
          <w:b/>
          <w:color w:val="222436"/>
          <w:sz w:val="20"/>
        </w:rPr>
        <w:t>«Отклонить»</w:t>
      </w:r>
      <w:r>
        <w:rPr>
          <w:rFonts w:ascii="Arial" w:hAnsi="Arial"/>
          <w:b w:val="0"/>
          <w:color w:val="222436"/>
          <w:sz w:val="20"/>
        </w:rPr>
        <w:t>. Решение отображается в обоих кабинетах.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4. При принятии контакты становятся доступны только компании, отправившей предложение. Ее актуальный PDF также содержит разрешенные данные. Остальные работодатели продолжают видеть профессиональную информацию без контактов.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5. В </w:t>
      </w:r>
      <w:r>
        <w:rPr>
          <w:rFonts w:ascii="Arial" w:hAnsi="Arial"/>
          <w:b/>
          <w:color w:val="222436"/>
          <w:sz w:val="20"/>
        </w:rPr>
        <w:t>«Настройки»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«Доступ к вашим контактам»</w:t>
      </w:r>
      <w:r>
        <w:rPr>
          <w:rFonts w:ascii="Arial" w:hAnsi="Arial"/>
          <w:b w:val="0"/>
          <w:color w:val="222436"/>
          <w:sz w:val="20"/>
        </w:rPr>
        <w:t xml:space="preserve"> кандидат видит компанию, основание и дату разрешения. Кнопка </w:t>
      </w:r>
      <w:r>
        <w:rPr>
          <w:rFonts w:ascii="Arial" w:hAnsi="Arial"/>
          <w:b/>
          <w:color w:val="222436"/>
          <w:sz w:val="20"/>
        </w:rPr>
        <w:t>«Отозвать доступ»</w:t>
      </w:r>
      <w:r>
        <w:rPr>
          <w:rFonts w:ascii="Arial" w:hAnsi="Arial"/>
          <w:b w:val="0"/>
          <w:color w:val="222436"/>
          <w:sz w:val="20"/>
        </w:rPr>
        <w:t xml:space="preserve"> закрывает последующую выдачу контактов в интерфейсе и новых PDF.</w:t>
      </w:r>
    </w:p>
    <w:p>
      <w:r>
        <w:rPr>
          <w:rFonts w:ascii="Arial" w:hAnsi="Arial"/>
          <w:b w:val="0"/>
          <w:color w:val="222436"/>
          <w:sz w:val="20"/>
        </w:rPr>
        <w:t>Просмотр предложения, закладка и отказ сохраняют контакты закрытыми. Самостоятельный отклик на вакансию с явным согласием открывает их компании этой вакансии. Скрытие профиля в общем банке и разрешение контактов конкретной компании – отдельные настройки.</w:t>
      </w:r>
    </w:p>
    <w:p>
      <w:r>
        <w:rPr>
          <w:rFonts w:ascii="Arial" w:hAnsi="Arial"/>
          <w:b w:val="0"/>
          <w:color w:val="222436"/>
          <w:sz w:val="20"/>
        </w:rPr>
        <w:t>Повтор отправки приглашения для той же пары «потребность + кандидат» возвращает существующую запись. Принятое решение сохраняется согласованно в обоих кабинетах. Уже скачанный PDF является внешней копией: отзыв доступа действует на дальнейшее получение данных.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5. MAX: бот, мини-приложение и уведомления</w:t>
      </w:r>
    </w:p>
    <w:p>
      <w:r>
        <w:rPr>
          <w:rFonts w:ascii="Arial" w:hAnsi="Arial"/>
          <w:b w:val="0"/>
          <w:color w:val="222436"/>
          <w:sz w:val="20"/>
        </w:rPr>
        <w:t>MAX связан с тем же подтвержденным аккаунтом и той же историей действий. Бот открывает мини-приложение и доставляет уведомления о приглашениях, ответах и коротких задачах.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Откройте </w:t>
      </w:r>
      <w:hyperlink r:id="rId12">
        <w:r>
          <w:rPr>
            <w:color w:val="402FFF"/>
            <w:u w:val="single"/>
            <w:rFonts w:ascii="Arial" w:hAnsi="Arial"/>
          </w:rPr>
          <w:t>КОД.МЭТЧ в MAX</w:t>
        </w:r>
      </w:hyperlink>
      <w:r>
        <w:rPr>
          <w:rFonts w:ascii="Arial" w:hAnsi="Arial"/>
          <w:b w:val="0"/>
          <w:color w:val="222436"/>
          <w:sz w:val="20"/>
        </w:rPr>
        <w:t xml:space="preserve">, нажмите </w:t>
      </w:r>
      <w:r>
        <w:rPr>
          <w:rFonts w:ascii="Arial" w:hAnsi="Arial"/>
          <w:b/>
          <w:color w:val="222436"/>
          <w:sz w:val="20"/>
        </w:rPr>
        <w:t>«Начать»</w:t>
      </w:r>
      <w:r>
        <w:rPr>
          <w:rFonts w:ascii="Arial" w:hAnsi="Arial"/>
          <w:b w:val="0"/>
          <w:color w:val="222436"/>
          <w:sz w:val="20"/>
        </w:rPr>
        <w:t xml:space="preserve"> или отправьте </w:t>
      </w:r>
      <w:r>
        <w:rPr>
          <w:rFonts w:ascii="Courier New" w:hAnsi="Courier New"/>
          <w:b w:val="0"/>
          <w:color w:val="222436"/>
          <w:sz w:val="16"/>
        </w:rPr>
        <w:t>/start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На сайте в подтвержденном аккаунте откройте </w:t>
      </w:r>
      <w:r>
        <w:rPr>
          <w:rFonts w:ascii="Arial" w:hAnsi="Arial"/>
          <w:b/>
          <w:color w:val="222436"/>
          <w:sz w:val="20"/>
        </w:rPr>
        <w:t>«Настройки»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«MAX»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«Подключить»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Отправьте боту показанную одноразовую команду </w:t>
      </w:r>
      <w:r>
        <w:rPr>
          <w:rFonts w:ascii="Courier New" w:hAnsi="Courier New"/>
          <w:b w:val="0"/>
          <w:color w:val="222436"/>
          <w:sz w:val="16"/>
        </w:rPr>
        <w:t>/start &lt;код&gt;</w:t>
      </w:r>
      <w:r>
        <w:rPr>
          <w:rFonts w:ascii="Arial" w:hAnsi="Arial"/>
          <w:b w:val="0"/>
          <w:color w:val="222436"/>
          <w:sz w:val="20"/>
        </w:rPr>
        <w:t xml:space="preserve"> из собственного аккаунта MAX.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Вернитесь в настройки и нажмите </w:t>
      </w:r>
      <w:r>
        <w:rPr>
          <w:rFonts w:ascii="Arial" w:hAnsi="Arial"/>
          <w:b/>
          <w:color w:val="222436"/>
          <w:sz w:val="20"/>
        </w:rPr>
        <w:t>«Проверить статус еще раз»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5. Откройте КОД.МЭТЧ кнопкой бота. В мини-приложении доступны кабинет текущей роли и пользовательские разделы.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/start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/help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Подсказка и кнопка открытия КОД.МЭТЧ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/status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Состояние привязки и роль аккаунта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/start &lt;код&gt;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Привязка по одноразовому коду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/unlink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Отключение связи с MAX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>Запуск мини-приложения проверяется по подписи и времени запроса. Одна идентичность MAX связывается с конкретной учетной записью. Отключение прекращает ожидающую доставку по прежней связи; повторная привязка выполняется новым кодом. Уведомления содержат информацию о событии и сохраняют приватные контакты внутри защищенного кабинета.</w:t>
      </w:r>
    </w:p>
    <w:p>
      <w:r>
        <w:rPr>
          <w:rFonts w:ascii="Arial" w:hAnsi="Arial"/>
          <w:b w:val="0"/>
          <w:color w:val="222436"/>
          <w:sz w:val="20"/>
        </w:rPr>
        <w:t>Работа бота, связь с аккаунтом и пользовательские действия в MAX подтверждены командой при итоговом тестировании.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6. Локальная языковая модель</w:t>
      </w:r>
    </w:p>
    <w:p>
      <w:r>
        <w:rPr>
          <w:rFonts w:ascii="Arial" w:hAnsi="Arial"/>
          <w:b w:val="0"/>
          <w:color w:val="222436"/>
          <w:sz w:val="20"/>
        </w:rPr>
        <w:t xml:space="preserve">На российском сервере работает </w:t>
      </w:r>
      <w:r>
        <w:rPr>
          <w:rFonts w:ascii="Arial" w:hAnsi="Arial"/>
          <w:b/>
          <w:color w:val="222436"/>
          <w:sz w:val="20"/>
        </w:rPr>
        <w:t>Qwen3 4B Instruct 2507 Q4_K_M</w:t>
      </w:r>
      <w:r>
        <w:rPr>
          <w:rFonts w:ascii="Arial" w:hAnsi="Arial"/>
          <w:b w:val="0"/>
          <w:color w:val="222436"/>
          <w:sz w:val="20"/>
        </w:rPr>
        <w:t xml:space="preserve"> через Ollama. Модель размещена в отдельном контейнерном проекте и доступна приложению по приватной сети. Она помогает работодателю выполнять два действия: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«Разобрать описание»</w:t>
      </w:r>
      <w:r>
        <w:rPr>
          <w:rFonts w:ascii="Arial" w:hAnsi="Arial"/>
          <w:b w:val="0"/>
          <w:color w:val="222436"/>
          <w:sz w:val="20"/>
        </w:rPr>
        <w:t xml:space="preserve"> – превращает свободный текст потребности в предлагаемые поля: специализация, уровень, навыки, формат работы и зарплатная вилка. Пользователь проверяет и подтверждает поля перед сохранением.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«Пояснить подбор»</w:t>
      </w:r>
      <w:r>
        <w:rPr>
          <w:rFonts w:ascii="Arial" w:hAnsi="Arial"/>
          <w:b w:val="0"/>
          <w:color w:val="222436"/>
          <w:sz w:val="20"/>
        </w:rPr>
        <w:t xml:space="preserve"> – формирует понятное пояснение на основе уже рассчитанных фактов о навыках, тесте и условиях потребности.</w:t>
      </w:r>
    </w:p>
    <w:p>
      <w:r>
        <w:rPr>
          <w:rFonts w:ascii="Arial" w:hAnsi="Arial"/>
          <w:b w:val="0"/>
          <w:color w:val="222436"/>
          <w:sz w:val="20"/>
        </w:rPr>
        <w:t>Квалификация, индекс и порядок кандидатов вычисляются серверными правилами. Модель работает как помощник при вводе и объяснении, сохраняя воспроизводимость основного алгоритма. Для пояснения используются профессиональные факты без имени, адреса электронной почты и ответов кандидата на тест. PDF-резюме обрабатывается локальным извлечением текста.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Пример проверки</w:t>
      </w:r>
    </w:p>
    <w:p>
      <w:r>
        <w:rPr>
          <w:rFonts w:ascii="Arial" w:hAnsi="Arial"/>
          <w:b w:val="0"/>
          <w:color w:val="222436"/>
          <w:sz w:val="20"/>
        </w:rPr>
        <w:t xml:space="preserve">В </w:t>
      </w:r>
      <w:r>
        <w:rPr>
          <w:rFonts w:ascii="Arial" w:hAnsi="Arial"/>
          <w:b/>
          <w:color w:val="222436"/>
          <w:sz w:val="20"/>
        </w:rPr>
        <w:t>«Новая потребность»</w:t>
      </w:r>
      <w:r>
        <w:rPr>
          <w:rFonts w:ascii="Arial" w:hAnsi="Arial"/>
          <w:b w:val="0"/>
          <w:color w:val="222436"/>
          <w:sz w:val="20"/>
        </w:rPr>
        <w:t xml:space="preserve"> нажмите </w:t>
      </w:r>
      <w:r>
        <w:rPr>
          <w:rFonts w:ascii="Arial" w:hAnsi="Arial"/>
          <w:b/>
          <w:color w:val="222436"/>
          <w:sz w:val="20"/>
        </w:rPr>
        <w:t>«Помочь разобрать свободное описание»</w:t>
      </w:r>
      <w:r>
        <w:rPr>
          <w:rFonts w:ascii="Arial" w:hAnsi="Arial"/>
          <w:b w:val="0"/>
          <w:color w:val="222436"/>
          <w:sz w:val="20"/>
        </w:rPr>
        <w:t xml:space="preserve"> и введите:</w:t>
      </w:r>
    </w:p>
    <w:p>
      <w:pPr>
        <w:spacing w:before="100"/>
        <w:ind w:left="340" w:right="227"/>
        <w:shd w:fill="EFF1F9"/>
      </w:pPr>
      <w:r>
        <w:rPr>
          <w:rFonts w:ascii="Arial" w:hAnsi="Arial"/>
          <w:b w:val="0"/>
          <w:color w:val="222436"/>
          <w:sz w:val="20"/>
        </w:rPr>
        <w:t>Ищем Python-разработчика Junior для API. Обязательные навыки: Python и SQL. Желательный навык: Docker. Удаленная работа. Зарплата от 80 000 до 120 000 рублей в месяц.</w:t>
      </w:r>
    </w:p>
    <w:p>
      <w:r>
        <w:rPr>
          <w:rFonts w:ascii="Arial" w:hAnsi="Arial"/>
          <w:b w:val="0"/>
          <w:color w:val="222436"/>
          <w:sz w:val="20"/>
        </w:rPr>
        <w:t xml:space="preserve">Нажмите </w:t>
      </w:r>
      <w:r>
        <w:rPr>
          <w:rFonts w:ascii="Arial" w:hAnsi="Arial"/>
          <w:b/>
          <w:color w:val="222436"/>
          <w:sz w:val="20"/>
        </w:rPr>
        <w:t>«Разобрать описание»</w:t>
      </w:r>
      <w:r>
        <w:rPr>
          <w:rFonts w:ascii="Arial" w:hAnsi="Arial"/>
          <w:b w:val="0"/>
          <w:color w:val="222436"/>
          <w:sz w:val="20"/>
        </w:rPr>
        <w:t xml:space="preserve">, затем </w:t>
      </w:r>
      <w:r>
        <w:rPr>
          <w:rFonts w:ascii="Arial" w:hAnsi="Arial"/>
          <w:b/>
          <w:color w:val="222436"/>
          <w:sz w:val="20"/>
        </w:rPr>
        <w:t>«Перенести поля и проверить»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«Сохранить и подобрать»</w:t>
      </w:r>
      <w:r>
        <w:rPr>
          <w:rFonts w:ascii="Arial" w:hAnsi="Arial"/>
          <w:b w:val="0"/>
          <w:color w:val="222436"/>
          <w:sz w:val="20"/>
        </w:rPr>
        <w:t xml:space="preserve">. В найденном профиле нажмите </w:t>
      </w:r>
      <w:r>
        <w:rPr>
          <w:rFonts w:ascii="Arial" w:hAnsi="Arial"/>
          <w:b/>
          <w:color w:val="222436"/>
          <w:sz w:val="20"/>
        </w:rPr>
        <w:t>«Пояснить подбор»</w:t>
      </w:r>
      <w:r>
        <w:rPr>
          <w:rFonts w:ascii="Arial" w:hAnsi="Arial"/>
          <w:b w:val="0"/>
          <w:color w:val="222436"/>
          <w:sz w:val="20"/>
        </w:rPr>
        <w:t>. Интерфейс показывает способ получения результата: ответ модели, сохраненное пояснение или резервный разбор по правилам.</w:t>
      </w:r>
    </w:p>
    <w:p>
      <w:r>
        <w:rPr>
          <w:rFonts w:ascii="Arial" w:hAnsi="Arial"/>
          <w:b w:val="0"/>
          <w:color w:val="222436"/>
          <w:sz w:val="20"/>
        </w:rPr>
        <w:t xml:space="preserve">Режим модели: </w:t>
      </w:r>
      <w:r>
        <w:rPr>
          <w:rFonts w:ascii="Arial" w:hAnsi="Arial"/>
          <w:b/>
          <w:color w:val="222436"/>
          <w:sz w:val="20"/>
        </w:rPr>
        <w:t>один одновременный запрос</w:t>
      </w:r>
      <w:r>
        <w:rPr>
          <w:rFonts w:ascii="Arial" w:hAnsi="Arial"/>
          <w:b w:val="0"/>
          <w:color w:val="222436"/>
          <w:sz w:val="20"/>
        </w:rPr>
        <w:t xml:space="preserve">, время обработки </w:t>
      </w:r>
      <w:r>
        <w:rPr>
          <w:rFonts w:ascii="Arial" w:hAnsi="Arial"/>
          <w:b/>
          <w:color w:val="222436"/>
          <w:sz w:val="20"/>
        </w:rPr>
        <w:t>до 35 секунд</w:t>
      </w:r>
      <w:r>
        <w:rPr>
          <w:rFonts w:ascii="Arial" w:hAnsi="Arial"/>
          <w:b w:val="0"/>
          <w:color w:val="222436"/>
          <w:sz w:val="20"/>
        </w:rPr>
        <w:t xml:space="preserve">, </w:t>
      </w:r>
      <w:r>
        <w:rPr>
          <w:rFonts w:ascii="Arial" w:hAnsi="Arial"/>
          <w:b/>
          <w:color w:val="222436"/>
          <w:sz w:val="20"/>
        </w:rPr>
        <w:t>20 действий в час на работодателя</w:t>
      </w:r>
      <w:r>
        <w:rPr>
          <w:rFonts w:ascii="Arial" w:hAnsi="Arial"/>
          <w:b w:val="0"/>
          <w:color w:val="222436"/>
          <w:sz w:val="20"/>
        </w:rPr>
        <w:t xml:space="preserve">. Резервный механизм обеспечивает доступность ввода и объяснения при временной занятости модели. В итоговом прогоне разбор потребности занял </w:t>
      </w:r>
      <w:r>
        <w:rPr>
          <w:rFonts w:ascii="Arial" w:hAnsi="Arial"/>
          <w:b/>
          <w:color w:val="222436"/>
          <w:sz w:val="20"/>
        </w:rPr>
        <w:t>29,154 с</w:t>
      </w:r>
      <w:r>
        <w:rPr>
          <w:rFonts w:ascii="Arial" w:hAnsi="Arial"/>
          <w:b w:val="0"/>
          <w:color w:val="222436"/>
          <w:sz w:val="20"/>
        </w:rPr>
        <w:t xml:space="preserve">, пояснение – </w:t>
      </w:r>
      <w:r>
        <w:rPr>
          <w:rFonts w:ascii="Arial" w:hAnsi="Arial"/>
          <w:b/>
          <w:color w:val="222436"/>
          <w:sz w:val="20"/>
        </w:rPr>
        <w:t>5,884 с</w:t>
      </w:r>
      <w:r>
        <w:rPr>
          <w:rFonts w:ascii="Arial" w:hAnsi="Arial"/>
          <w:b w:val="0"/>
          <w:color w:val="222436"/>
          <w:sz w:val="20"/>
        </w:rPr>
        <w:t xml:space="preserve">; индекс подбора </w:t>
      </w:r>
      <w:r>
        <w:rPr>
          <w:rFonts w:ascii="Arial" w:hAnsi="Arial"/>
          <w:b/>
          <w:color w:val="222436"/>
          <w:sz w:val="20"/>
        </w:rPr>
        <w:t>97</w:t>
      </w:r>
      <w:r>
        <w:rPr>
          <w:rFonts w:ascii="Arial" w:hAnsi="Arial"/>
          <w:b w:val="0"/>
          <w:color w:val="222436"/>
          <w:sz w:val="20"/>
        </w:rPr>
        <w:t xml:space="preserve"> сохранился.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7. Почта и учетные записи</w:t>
      </w:r>
    </w:p>
    <w:p>
      <w:r>
        <w:rPr>
          <w:rFonts w:ascii="Arial" w:hAnsi="Arial"/>
          <w:b w:val="0"/>
          <w:color w:val="222436"/>
          <w:sz w:val="20"/>
        </w:rPr>
        <w:t xml:space="preserve">Сервис отправляет письма подтверждения адреса и восстановления пароля от </w:t>
      </w:r>
      <w:r>
        <w:rPr>
          <w:rFonts w:ascii="Arial" w:hAnsi="Arial"/>
          <w:b/>
          <w:color w:val="222436"/>
          <w:sz w:val="20"/>
        </w:rPr>
        <w:t>КОД.МЭТЧ</w:t>
      </w:r>
      <w:r>
        <w:rPr>
          <w:rFonts w:ascii="Arial" w:hAnsi="Arial"/>
          <w:b w:val="0"/>
          <w:color w:val="222436"/>
          <w:sz w:val="20"/>
        </w:rPr>
        <w:t xml:space="preserve">. Адрес поддержки – </w:t>
      </w:r>
      <w:r>
        <w:rPr>
          <w:rFonts w:ascii="Arial" w:hAnsi="Arial"/>
          <w:b/>
          <w:color w:val="222436"/>
          <w:sz w:val="20"/>
        </w:rPr>
        <w:t>codematch@mail.ru</w:t>
      </w:r>
      <w:r>
        <w:rPr>
          <w:rFonts w:ascii="Arial" w:hAnsi="Arial"/>
          <w:b w:val="0"/>
          <w:color w:val="222436"/>
          <w:sz w:val="20"/>
        </w:rPr>
        <w:t>. Получение писем и вход после подтверждения лично проверены командой.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Пользовательский маршрут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Регистрация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«Создать профиль»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 → роль, email и пароль → согласие → письмо → </w:t>
            </w:r>
            <w:r>
              <w:rPr>
                <w:rFonts w:ascii="Arial" w:hAnsi="Arial"/>
                <w:b/>
                <w:color w:val="222436"/>
                <w:sz w:val="16"/>
              </w:rPr>
              <w:t>«Подтвердить email»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Ссылка одноразовая и действует 24 часа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Повтор подтверждения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 xml:space="preserve">Email в форме входа → </w:t>
            </w:r>
            <w:r>
              <w:rPr>
                <w:rFonts w:ascii="Arial" w:hAnsi="Arial"/>
                <w:b/>
                <w:color w:val="222436"/>
                <w:sz w:val="16"/>
              </w:rPr>
              <w:t>«Отправить письмо подтверждения еще раз»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Новая ссылка заменяет прежнюю неиспользованную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Восстановление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«Забыли пароль?»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 → письмо → новый пароль → вход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Ссылка действует один час; смена пароля завершает прежние сессии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 xml:space="preserve">Письма доставляет фоновый обработчик с повторными попытками. Отправка и состояние учетной записи сохраняются отдельно, а ограничение частоты запросов защищает адрес от повторных массовых отправок. Если письмо оказалось в папке </w:t>
      </w:r>
      <w:r>
        <w:rPr>
          <w:rFonts w:ascii="Arial" w:hAnsi="Arial"/>
          <w:b/>
          <w:color w:val="222436"/>
          <w:sz w:val="20"/>
        </w:rPr>
        <w:t>«Спам»</w:t>
      </w:r>
      <w:r>
        <w:rPr>
          <w:rFonts w:ascii="Arial" w:hAnsi="Arial"/>
          <w:b w:val="0"/>
          <w:color w:val="222436"/>
          <w:sz w:val="20"/>
        </w:rPr>
        <w:t>, отметьте его как полезное.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8. ФСП, оформление и дополнительные возможности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Модуль достижений ФСП</w:t>
      </w:r>
    </w:p>
    <w:p>
      <w:r>
        <w:rPr>
          <w:rFonts w:ascii="Arial" w:hAnsi="Arial"/>
          <w:b w:val="0"/>
          <w:color w:val="222436"/>
          <w:sz w:val="20"/>
        </w:rPr>
        <w:t xml:space="preserve">Модуль </w:t>
      </w:r>
      <w:r>
        <w:rPr>
          <w:rFonts w:ascii="Courier New" w:hAnsi="Courier New"/>
          <w:b w:val="0"/>
          <w:color w:val="222436"/>
          <w:sz w:val="16"/>
        </w:rPr>
        <w:t>backend/app/integrations/fsp.py</w:t>
      </w:r>
      <w:r>
        <w:rPr>
          <w:rFonts w:ascii="Arial" w:hAnsi="Arial"/>
          <w:b w:val="0"/>
          <w:color w:val="222436"/>
          <w:sz w:val="20"/>
        </w:rPr>
        <w:t xml:space="preserve"> связывает профессиональный профиль со снимком достижений: идентификатор участника, событие, дата, место, специализация и источник записи. Предусмотрены состояния профиля без связи, с указанным пользователем идентификатором и с демонстрационной записью. В демонстрационном контуре источник каждого достижения явно отображается.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4000" cy="215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p-inte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4000" cy="21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b w:val="0"/>
          <w:color w:val="222436"/>
          <w:sz w:val="20"/>
        </w:rPr>
        <w:t>Модуль достижений ФСП и правила подбора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Данные участника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Представление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Участие в подборе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Профиль без ID ФСП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not_linked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Полный основной маршрут без штрафа за отсутствие истории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ID или ссылка пользователя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unverified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Хранится отдельно от подтвержденных навыков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Демонстрационная запись реестра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synthetic_demo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источник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demo_registry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Релевантное достижение дает до 5 баллов при покрытии обязательных навыков</w:t>
            </w:r>
          </w:p>
        </w:tc>
      </w:tr>
    </w:tbl>
    <w:p>
      <w:pPr>
        <w:spacing w:after="20"/>
      </w:pPr>
    </w:p>
    <w:p>
      <w:r>
        <w:rPr>
          <w:rFonts w:ascii="Courier New" w:hAnsi="Courier New"/>
          <w:b w:val="0"/>
          <w:color w:val="222436"/>
          <w:sz w:val="16"/>
        </w:rPr>
        <w:t>GET /api/candidate/fsp</w:t>
      </w:r>
      <w:r>
        <w:rPr>
          <w:rFonts w:ascii="Arial" w:hAnsi="Arial"/>
          <w:b w:val="0"/>
          <w:color w:val="222436"/>
          <w:sz w:val="20"/>
        </w:rPr>
        <w:t xml:space="preserve"> возвращает снимок, а </w:t>
      </w:r>
      <w:r>
        <w:rPr>
          <w:rFonts w:ascii="Courier New" w:hAnsi="Courier New"/>
          <w:b w:val="0"/>
          <w:color w:val="222436"/>
          <w:sz w:val="16"/>
        </w:rPr>
        <w:t>POST /api/candidate/fsp/sync</w:t>
      </w:r>
      <w:r>
        <w:rPr>
          <w:rFonts w:ascii="Arial" w:hAnsi="Arial"/>
          <w:b w:val="0"/>
          <w:color w:val="222436"/>
          <w:sz w:val="20"/>
        </w:rPr>
        <w:t xml:space="preserve"> обновляет его и фиксирует событие истории. Источник и статус сохраняются в профиле, пояснении подбора и PDF. Категория по навыкам определяется практическим тестом.</w:t>
      </w:r>
    </w:p>
    <w:p>
      <w:r>
        <w:rPr>
          <w:rFonts w:ascii="Arial" w:hAnsi="Arial"/>
          <w:b w:val="0"/>
          <w:color w:val="222436"/>
          <w:sz w:val="20"/>
        </w:rPr>
        <w:t>Архитектура интеграции с реестром ФСП предусматривает вход через OAuth 2.0 / OpenID Connect, отдельное согласие участника, запрос достижений между серверами и преобразование дисциплин в специализации. Внешний провайдер подключается через контракт адаптера с настройкой адреса и доступа. Такой подход сохраняет независимость основного подбора и позволяет заменить демонстрационный источник реестром Федерации.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Фирменное оформление</w:t>
      </w:r>
    </w:p>
    <w:p>
      <w:r>
        <w:rPr>
          <w:rFonts w:ascii="Arial" w:hAnsi="Arial"/>
          <w:b w:val="0"/>
          <w:color w:val="222436"/>
          <w:sz w:val="20"/>
        </w:rPr>
        <w:t xml:space="preserve">Интерфейс использует материалы брендбука ФСП: официальные SVG-логотипы с охранным пространством, фирменные паттерны, палитру </w:t>
      </w:r>
      <w:r>
        <w:rPr>
          <w:rFonts w:ascii="Arial" w:hAnsi="Arial"/>
          <w:b/>
          <w:color w:val="222436"/>
          <w:sz w:val="20"/>
        </w:rPr>
        <w:t>#402FFF / #EC1D35 / #EDEDED</w:t>
      </w:r>
      <w:r>
        <w:rPr>
          <w:rFonts w:ascii="Arial" w:hAnsi="Arial"/>
          <w:b w:val="0"/>
          <w:color w:val="222436"/>
          <w:sz w:val="20"/>
        </w:rPr>
        <w:t xml:space="preserve">, дополнительный цифровой цвет </w:t>
      </w:r>
      <w:r>
        <w:rPr>
          <w:rFonts w:ascii="Arial" w:hAnsi="Arial"/>
          <w:b/>
          <w:color w:val="222436"/>
          <w:sz w:val="20"/>
        </w:rPr>
        <w:t>#0A006B</w:t>
      </w:r>
      <w:r>
        <w:rPr>
          <w:rFonts w:ascii="Arial" w:hAnsi="Arial"/>
          <w:b w:val="0"/>
          <w:color w:val="222436"/>
          <w:sz w:val="20"/>
        </w:rPr>
        <w:t xml:space="preserve"> и локальные шрифты JetBrains Mono и TDAText. Собственный прозрачный симметричный знак КОД.МЭТЧ обозначает продукт команды, логотип ФСП – контекст спецтрека.</w:t>
      </w:r>
    </w:p>
    <w:p>
      <w:r>
        <w:rPr>
          <w:rFonts w:ascii="Arial" w:hAnsi="Arial"/>
          <w:b w:val="0"/>
          <w:color w:val="222436"/>
          <w:sz w:val="20"/>
        </w:rPr>
        <w:t xml:space="preserve">Свет, глубина и движение дополняют интерфейс. Основные действия сохраняют четкую визуальную иерархию; адаптивное меню работает на узких экранах. При настройке </w:t>
      </w:r>
      <w:r>
        <w:rPr>
          <w:rFonts w:ascii="Courier New" w:hAnsi="Courier New"/>
          <w:b w:val="0"/>
          <w:color w:val="222436"/>
          <w:sz w:val="16"/>
        </w:rPr>
        <w:t>prefers-reduced-motion</w:t>
      </w:r>
      <w:r>
        <w:rPr>
          <w:rFonts w:ascii="Arial" w:hAnsi="Arial"/>
          <w:b w:val="0"/>
          <w:color w:val="222436"/>
          <w:sz w:val="20"/>
        </w:rPr>
        <w:t xml:space="preserve"> интенсивность движения снижается. Презентация сохраняет оформление обязательного шаблона ЛЦТ.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Дополнительные пользовательские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Возможность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Вакансии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Работодатель создает и публикует вакансию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 каталоге кандидата появляется предложение с зарплатной вилкой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Самостоятельный отклик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Кандидат отправляет сообщение и согласие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Отклик виден в обоих кабинетах; контакты доступны компании вакансии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Закрытие вакансии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Работодатель снимает вакансию с публикации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Каталог обновляется, история сохраняется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Короткая задача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Работодатель создает задачу, кандидат отправляет решение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Сохраняются ответ, результат и история; основной квалификационный тест остается отдельным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Уведомления и история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Пользователь открывает колокольчик и историю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События соответствуют действиям и доступны для просмотра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Обращение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«Настройки»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 → объект и описание вопроса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Сохраняется обращение к оператору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9. Проверка тестов и алгоритма подбора</w:t>
      </w:r>
    </w:p>
    <w:p>
      <w:r>
        <w:rPr>
          <w:rFonts w:ascii="Arial" w:hAnsi="Arial"/>
          <w:b w:val="0"/>
          <w:color w:val="222436"/>
          <w:sz w:val="20"/>
        </w:rPr>
        <w:t xml:space="preserve">Контрольные наборы подготовлены командой и используются для воспроизводимой проверки серверных правил. Дата основного расчета – </w:t>
      </w:r>
      <w:r>
        <w:rPr>
          <w:rFonts w:ascii="Arial" w:hAnsi="Arial"/>
          <w:b/>
          <w:color w:val="222436"/>
          <w:sz w:val="20"/>
        </w:rPr>
        <w:t>07.10.2026</w:t>
      </w:r>
      <w:r>
        <w:rPr>
          <w:rFonts w:ascii="Arial" w:hAnsi="Arial"/>
          <w:b w:val="0"/>
          <w:color w:val="222436"/>
          <w:sz w:val="20"/>
        </w:rPr>
        <w:t xml:space="preserve">. Повторный расчет подтвержден </w:t>
      </w:r>
      <w:r>
        <w:rPr>
          <w:rFonts w:ascii="Arial" w:hAnsi="Arial"/>
          <w:b/>
          <w:color w:val="222436"/>
          <w:sz w:val="20"/>
        </w:rPr>
        <w:t>11.10.2026</w:t>
      </w:r>
      <w:r>
        <w:rPr>
          <w:rFonts w:ascii="Arial" w:hAnsi="Arial"/>
          <w:b w:val="0"/>
          <w:color w:val="222436"/>
          <w:sz w:val="20"/>
        </w:rPr>
        <w:t>. Файлы алгоритмов связаны с результатами контрольными суммами SHA-256.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Альтернативные варианты и повторяемость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6 категорий × 20 вариантов = 120 форм</w:t>
      </w:r>
      <w:r>
        <w:rPr>
          <w:rFonts w:ascii="Arial" w:hAnsi="Arial"/>
          <w:b w:val="0"/>
          <w:color w:val="222436"/>
          <w:sz w:val="20"/>
        </w:rPr>
        <w:t>. Внутри категории сохраняются состав компетенций, число заданий и веса.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360 основных</w:t>
      </w:r>
      <w:r>
        <w:rPr>
          <w:rFonts w:ascii="Arial" w:hAnsi="Arial"/>
          <w:b w:val="0"/>
          <w:color w:val="222436"/>
          <w:sz w:val="20"/>
        </w:rPr>
        <w:t xml:space="preserve"> оценок контрольных стратегий и </w:t>
      </w:r>
      <w:r>
        <w:rPr>
          <w:rFonts w:ascii="Arial" w:hAnsi="Arial"/>
          <w:b/>
          <w:color w:val="222436"/>
          <w:sz w:val="20"/>
        </w:rPr>
        <w:t>360 дополнительных</w:t>
      </w:r>
      <w:r>
        <w:rPr>
          <w:rFonts w:ascii="Arial" w:hAnsi="Arial"/>
          <w:b w:val="0"/>
          <w:color w:val="222436"/>
          <w:sz w:val="20"/>
        </w:rPr>
        <w:t xml:space="preserve"> оценок порогов и отдельных компетенций. Все </w:t>
      </w:r>
      <w:r>
        <w:rPr>
          <w:rFonts w:ascii="Arial" w:hAnsi="Arial"/>
          <w:b/>
          <w:color w:val="222436"/>
          <w:sz w:val="20"/>
        </w:rPr>
        <w:t>720 оценок</w:t>
      </w:r>
      <w:r>
        <w:rPr>
          <w:rFonts w:ascii="Arial" w:hAnsi="Arial"/>
          <w:b w:val="0"/>
          <w:color w:val="222436"/>
          <w:sz w:val="20"/>
        </w:rPr>
        <w:t xml:space="preserve"> повторены тем же серверным проверяющим модулем.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180 парных сравнений</w:t>
      </w:r>
      <w:r>
        <w:rPr>
          <w:rFonts w:ascii="Arial" w:hAnsi="Arial"/>
          <w:b w:val="0"/>
          <w:color w:val="222436"/>
          <w:sz w:val="20"/>
        </w:rPr>
        <w:t xml:space="preserve"> альтернативных вариантов: совпадение решения о прохождении </w:t>
      </w:r>
      <w:r>
        <w:rPr>
          <w:rFonts w:ascii="Arial" w:hAnsi="Arial"/>
          <w:b/>
          <w:color w:val="222436"/>
          <w:sz w:val="20"/>
        </w:rPr>
        <w:t>100%</w:t>
      </w:r>
      <w:r>
        <w:rPr>
          <w:rFonts w:ascii="Arial" w:hAnsi="Arial"/>
          <w:b w:val="0"/>
          <w:color w:val="222436"/>
          <w:sz w:val="20"/>
        </w:rPr>
        <w:t xml:space="preserve">, средняя абсолютная разница баллов </w:t>
      </w:r>
      <w:r>
        <w:rPr>
          <w:rFonts w:ascii="Arial" w:hAnsi="Arial"/>
          <w:b/>
          <w:color w:val="222436"/>
          <w:sz w:val="20"/>
        </w:rPr>
        <w:t>0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120 сравнений</w:t>
      </w:r>
      <w:r>
        <w:rPr>
          <w:rFonts w:ascii="Arial" w:hAnsi="Arial"/>
          <w:b w:val="0"/>
          <w:color w:val="222436"/>
          <w:sz w:val="20"/>
        </w:rPr>
        <w:t xml:space="preserve"> Python-агрегации и SQL-эталона на контрольных данных.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78 автоматизированных проверок</w:t>
      </w:r>
      <w:r>
        <w:rPr>
          <w:rFonts w:ascii="Arial" w:hAnsi="Arial"/>
          <w:b w:val="0"/>
          <w:color w:val="222436"/>
          <w:sz w:val="20"/>
        </w:rPr>
        <w:t>, все завершились успешно.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Контрольный ответ</w:t>
            </w:r>
          </w:p>
        </w:tc>
        <w:tc>
          <w:tcPr>
            <w:tcW w:type="dxa" w:w="240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Балл</w:t>
            </w:r>
          </w:p>
        </w:tc>
        <w:tc>
          <w:tcPr>
            <w:tcW w:type="dxa" w:w="240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Junior</w:t>
            </w:r>
          </w:p>
        </w:tc>
        <w:tc>
          <w:tcPr>
            <w:tcW w:type="dxa" w:w="240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Middle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Все ответы неверные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не подтверждена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не подтверждена</w:t>
            </w:r>
          </w:p>
        </w:tc>
      </w:tr>
      <w:tr>
        <w:trPr>
          <w:cantSplit/>
        </w:trPr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Пограничный результат Junior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66,67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подтверждена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не подтверждена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Результат ниже порога Middle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73,33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подтверждена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не подтверждена</w:t>
            </w:r>
          </w:p>
        </w:tc>
      </w:tr>
      <w:tr>
        <w:trPr>
          <w:cantSplit/>
        </w:trPr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Результат выше порога Middle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80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подтверждена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подтверждена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Полный правильный ответ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100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подтверждена</w:t>
            </w:r>
          </w:p>
        </w:tc>
        <w:tc>
          <w:tcPr>
            <w:tcW w:type="dxa" w:w="240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подтверждена</w:t>
            </w:r>
          </w:p>
        </w:tc>
      </w:tr>
      <w:tr>
        <w:trPr>
          <w:cantSplit/>
        </w:trPr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Высокая сумма при провале отдельной компетенции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80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не подтверждена</w:t>
            </w:r>
          </w:p>
        </w:tc>
        <w:tc>
          <w:tcPr>
            <w:tcW w:type="dxa" w:w="240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не подтверждена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 xml:space="preserve">Эти проверки подтверждают корректность порогов, компетентностных условий и повторяемость оценивания на контрольном наборе. При переносе полного ответа одного варианта на новые варианты выполнено </w:t>
      </w:r>
      <w:r>
        <w:rPr>
          <w:rFonts w:ascii="Arial" w:hAnsi="Arial"/>
          <w:b/>
          <w:color w:val="222436"/>
          <w:sz w:val="20"/>
        </w:rPr>
        <w:t>114 проб</w:t>
      </w:r>
      <w:r>
        <w:rPr>
          <w:rFonts w:ascii="Arial" w:hAnsi="Arial"/>
          <w:b w:val="0"/>
          <w:color w:val="222436"/>
          <w:sz w:val="20"/>
        </w:rPr>
        <w:t>: все новые варианты потребовали собственных решений.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Подбор на контрольной разметке команды</w:t>
      </w:r>
    </w:p>
    <w:p>
      <w:r>
        <w:rPr>
          <w:rFonts w:ascii="Arial" w:hAnsi="Arial"/>
          <w:b w:val="0"/>
          <w:color w:val="222436"/>
          <w:sz w:val="20"/>
        </w:rPr>
        <w:t xml:space="preserve">Набор содержит </w:t>
      </w:r>
      <w:r>
        <w:rPr>
          <w:rFonts w:ascii="Arial" w:hAnsi="Arial"/>
          <w:b/>
          <w:color w:val="222436"/>
          <w:sz w:val="20"/>
        </w:rPr>
        <w:t>40 профилей × 12 потребностей = 480 оценок релевантности</w:t>
      </w:r>
      <w:r>
        <w:rPr>
          <w:rFonts w:ascii="Arial" w:hAnsi="Arial"/>
          <w:b w:val="0"/>
          <w:color w:val="222436"/>
          <w:sz w:val="20"/>
        </w:rPr>
        <w:t>. Половина запросов использована для разработки, половина – для контрольного сравнения. Релевантность отмечена шкалой 0/1/2 отдельно от алгоритма расчета индекса.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Разработка: P@5 / nDCG@5 / критические несоответствия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Контроль: P@5 / nDCG@5 / критические несоответствия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Подбор по подтвержденным навыкам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1,0000 / 0,9854 / 0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0,3333 / 1,0000 / 0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Поиск по ключевым словам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0,6667 / 0,5574 / 10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0,2333 / 0,3794 / 23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Подбор без бонуса ФСП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1,0000 / 0,9838 / 0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0,3333 / 1,0000 / 0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Подбор без подтвержденных результатов теста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0,8000 / 0,8251 / 6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0,2667 / 0,9106 / 10</w:t>
            </w:r>
          </w:p>
        </w:tc>
      </w:tr>
    </w:tbl>
    <w:p>
      <w:pPr>
        <w:spacing w:after="20"/>
      </w:pPr>
    </w:p>
    <w:p>
      <w:r>
        <w:rPr>
          <w:rFonts w:ascii="Arial" w:hAnsi="Arial"/>
          <w:b/>
          <w:color w:val="222436"/>
          <w:sz w:val="20"/>
        </w:rPr>
        <w:t>P@5</w:t>
      </w:r>
      <w:r>
        <w:rPr>
          <w:rFonts w:ascii="Arial" w:hAnsi="Arial"/>
          <w:b w:val="0"/>
          <w:color w:val="222436"/>
          <w:sz w:val="20"/>
        </w:rPr>
        <w:t xml:space="preserve"> – доля релевантных профилей среди пяти позиций. </w:t>
      </w:r>
      <w:r>
        <w:rPr>
          <w:rFonts w:ascii="Arial" w:hAnsi="Arial"/>
          <w:b/>
          <w:color w:val="222436"/>
          <w:sz w:val="20"/>
        </w:rPr>
        <w:t>nDCG@5</w:t>
      </w:r>
      <w:r>
        <w:rPr>
          <w:rFonts w:ascii="Arial" w:hAnsi="Arial"/>
          <w:b w:val="0"/>
          <w:color w:val="222436"/>
          <w:sz w:val="20"/>
        </w:rPr>
        <w:t xml:space="preserve"> – качество порядка результатов с учетом степени релевантности. Для контрольного nDCG использованы пять запросов с положительной разметкой; запрос без подходящих кандидатов сохранен в расчете P@5. Критическое несоответствие означает нарушение обязательного условия потребности.</w:t>
      </w:r>
    </w:p>
    <w:p>
      <w:r>
        <w:rPr>
          <w:rFonts w:ascii="Arial" w:hAnsi="Arial"/>
          <w:b w:val="0"/>
          <w:color w:val="222436"/>
          <w:sz w:val="20"/>
        </w:rPr>
        <w:t>Результаты описывают качество алгоритма на указанном контрольном наборе. Пользовательский маршрут дополнительно проверен на реальных кабинетах команды.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Воспроизведение</w:t>
      </w:r>
    </w:p>
    <w:p>
      <w:r>
        <w:rPr>
          <w:rFonts w:ascii="Arial" w:hAnsi="Arial"/>
          <w:b w:val="0"/>
          <w:color w:val="222436"/>
          <w:sz w:val="20"/>
        </w:rPr>
        <w:t xml:space="preserve">Проверяющий модуль находится в </w:t>
      </w:r>
      <w:r>
        <w:rPr>
          <w:rFonts w:ascii="Courier New" w:hAnsi="Courier New"/>
          <w:b w:val="0"/>
          <w:color w:val="222436"/>
          <w:sz w:val="16"/>
        </w:rPr>
        <w:t>source/research/jury-validation-20261007/</w:t>
      </w:r>
      <w:r>
        <w:rPr>
          <w:rFonts w:ascii="Arial" w:hAnsi="Arial"/>
          <w:b w:val="0"/>
          <w:color w:val="222436"/>
          <w:sz w:val="20"/>
        </w:rPr>
        <w:t xml:space="preserve">. Из корня исходного пакета выполните в среде </w:t>
      </w:r>
      <w:r>
        <w:rPr>
          <w:rFonts w:ascii="Arial" w:hAnsi="Arial"/>
          <w:b/>
          <w:color w:val="222436"/>
          <w:sz w:val="20"/>
        </w:rPr>
        <w:t>Python 3.12</w:t>
      </w:r>
      <w:r>
        <w:rPr>
          <w:rFonts w:ascii="Arial" w:hAnsi="Arial"/>
          <w:b w:val="0"/>
          <w:color w:val="222436"/>
          <w:sz w:val="20"/>
        </w:rPr>
        <w:t>:</w:t>
      </w:r>
    </w:p>
    <w:p>
      <w:pPr>
        <w:keepLines/>
        <w:spacing w:before="140" w:after="180" w:line="252" w:lineRule="auto"/>
        <w:shd w:fill="EFF1F9"/>
      </w:pPr>
      <w:r>
        <w:rPr>
          <w:rFonts w:ascii="Courier New" w:hAnsi="Courier New"/>
          <w:b w:val="0"/>
          <w:color w:val="222436"/>
          <w:sz w:val="16"/>
        </w:rPr>
        <w:t>PYTHONDONTWRITEBYTECODE=1 fsp-match/.venv/bin/python \</w:t>
        <w:br/>
        <w:t xml:space="preserve">  research/jury-validation-20261007/run_validation.py</w:t>
      </w:r>
    </w:p>
    <w:p>
      <w:r>
        <w:rPr>
          <w:rFonts w:ascii="Arial" w:hAnsi="Arial"/>
          <w:b w:val="0"/>
          <w:color w:val="222436"/>
          <w:sz w:val="20"/>
        </w:rPr>
        <w:t xml:space="preserve">Расчет выполняется локально и записывает </w:t>
      </w:r>
      <w:r>
        <w:rPr>
          <w:rFonts w:ascii="Courier New" w:hAnsi="Courier New"/>
          <w:b w:val="0"/>
          <w:color w:val="222436"/>
          <w:sz w:val="16"/>
        </w:rPr>
        <w:t>validation-evidence.json</w:t>
      </w:r>
      <w:r>
        <w:rPr>
          <w:rFonts w:ascii="Arial" w:hAnsi="Arial"/>
          <w:b w:val="0"/>
          <w:color w:val="222436"/>
          <w:sz w:val="20"/>
        </w:rPr>
        <w:t>. Алгоритмы, контрольные данные и результаты входят в комплект исходников.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10. Соответствие требованиям спецтрека</w:t>
      </w:r>
    </w:p>
    <w:p>
      <w:r>
        <w:rPr>
          <w:rFonts w:ascii="Arial" w:hAnsi="Arial"/>
          <w:b w:val="0"/>
          <w:color w:val="222436"/>
          <w:sz w:val="20"/>
        </w:rPr>
        <w:t>При разработке использованы техническое задание, письменные ответы организаторов, переписка и фирменные материалы ФСП. Основные требования реализованы следующим образом: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Реализация КОД.МЭТЧ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Инициатива работодателя и адресное предложение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Компания создает потребность, выбирает кандидата и отправляет приглашение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Категория по навыкам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Практический тест, общий порог и порог каждой компетенции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Вариативность и объективность проверки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120 вариантов на контрольном наборе, серверное оценивание, повторяемый результат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Два кабинета и подтверждение email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Отдельные роли кандидата и работодателя, письма подтверждения и восстановления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Контакты по согласию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Разрешение конкретной компании после принятия приглашения или отклика; отзыв доступа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Зарплатная вилка и статусы предложения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Обязательная вилка в рублях; отправлено, просмотрено, принято или отклонено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Ручной профиль и PDF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Заполнение вручную, импорт с предпросмотром, стандартизированный экспорт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Основной путь без истории ФСП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Профиль, тест, категория, подбор и приглашение доступны независимо от истории ФСП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Специализации и уровни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Три специализации и два уровня – шесть квалификационных категорий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Дополнительные возможности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MAX, локальная модель, вакансии, отклики, короткие задачи, адаптивный интерфейс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Архитектура, алгоритмы, API и запуск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Разделы 3, 6, 9, 12 и 13; читаемые исходники и закрепленные зависимости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Материалы для оценки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Действующий прототип, репозиторий, презентация PDF/PPTX, документация PDF/DOCX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>Обязательные слайды презентации сохраняют структуру и оформление шаблона ЛЦТ. Техническая документация охватывает функциональную и компонентную архитектуру, подтверждение категории, описание алгоритмов и результатов проверки, заполнение профиля и интеграционный модуль ФСП, серверный API, версии компонентов и инструкцию запуска.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11. Итоговое тестирование командой</w:t>
      </w:r>
    </w:p>
    <w:p>
      <w:r>
        <w:rPr>
          <w:rFonts w:ascii="Arial" w:hAnsi="Arial"/>
          <w:b/>
          <w:color w:val="222436"/>
          <w:sz w:val="20"/>
        </w:rPr>
        <w:t>Дата итоговой приемки – 11 октября 2026 года.</w:t>
      </w:r>
      <w:r>
        <w:rPr>
          <w:rFonts w:ascii="Arial" w:hAnsi="Arial"/>
          <w:b w:val="0"/>
          <w:color w:val="222436"/>
          <w:sz w:val="20"/>
        </w:rPr>
        <w:t xml:space="preserve"> Участники: </w:t>
      </w:r>
      <w:r>
        <w:rPr>
          <w:rFonts w:ascii="Arial" w:hAnsi="Arial"/>
          <w:b/>
          <w:color w:val="222436"/>
          <w:sz w:val="20"/>
        </w:rPr>
        <w:t>Черевко Валерий Евгеньевич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Бережных Михаил Алексеевич</w:t>
      </w:r>
      <w:r>
        <w:rPr>
          <w:rFonts w:ascii="Arial" w:hAnsi="Arial"/>
          <w:b w:val="0"/>
          <w:color w:val="222436"/>
          <w:sz w:val="20"/>
        </w:rPr>
        <w:t xml:space="preserve">, команда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>. Пользовательское тестирование выполнено на нескольких реальных подтвержденных учетных записях кандидатов и работодателя. Команда подтвердила работу платформы, бота MAX и получения писем.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Регистрация, подтверждение почты и вход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Письма получены, адреса подтверждены, доступны кабинеты соответствующих ролей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Профиль и квалификация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Анкета сохраняется, тест завершается, результат и категория отображаются в профиле и истории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Продолжение теста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Черновик и серверное время сохраняются после обновления страницы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Компания и подбор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Потребность сохраняется, список кандидатов и пояснения доступны, работает короткий список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Приглашения и контакты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Условия доступны кандидату, решения согласуются в кабинетах, доступ к контактам управляется согласием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PDF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Импорт с предпросмотром и экспорт профиля работают с актуальным брендом и правами доступа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MAX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Бот отвечает, аккаунт привязывается, мини-приложение открывается, уведомления получены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Локальная модель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Разбор потребности и пояснение подбора возвращают результат с подтверждением полей пользователем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Вакансии, отклики и практика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Создание, публикация, отклик и короткие задачи проходят полный пользовательский маршрут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API четырех подтвержденных аккаунтов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32 проверки выполнены успешно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Серверная часть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186 автоматизированных проверок выполнены успешно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Конкурентные операции PostgreSQL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3 проверки выполнены успешно</w:t>
            </w:r>
            <w:r>
              <w:rPr>
                <w:rFonts w:ascii="Arial" w:hAnsi="Arial"/>
                <w:b w:val="0"/>
                <w:color w:val="222436"/>
                <w:sz w:val="16"/>
              </w:rPr>
              <w:t>: параллельный старт, повтор отправки и согласованность принятия приглашения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Клиентская часть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12 автоматизированных проверок выполнены успешно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Контроль алгоритмов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78 проверок выполнены успешно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Резервное копирование и восстановление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 xml:space="preserve">Восстановлена отдельная копия БД; количество строк и контрольные суммы </w:t>
            </w:r>
            <w:r>
              <w:rPr>
                <w:rFonts w:ascii="Arial" w:hAnsi="Arial"/>
                <w:b/>
                <w:color w:val="222436"/>
                <w:sz w:val="16"/>
              </w:rPr>
              <w:t>23 таблиц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 совпали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Развертывание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Опубликованные файлы интерфейса и проверенные серверные модули совпадают с финальными исходниками; HTTPS работает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 xml:space="preserve">Учетные записи и персональные доступы участников остаются приватными. В комплект входят только агрегированные результаты: </w:t>
      </w:r>
      <w:hyperlink r:id="rId15">
        <w:r>
          <w:rPr>
            <w:color w:val="402FFF"/>
            <w:u w:val="single"/>
            <w:rFonts w:ascii="Arial" w:hAnsi="Arial"/>
          </w:rPr>
          <w:t>результаты проверки</w:t>
        </w:r>
      </w:hyperlink>
      <w:r>
        <w:rPr>
          <w:rFonts w:ascii="Arial" w:hAnsi="Arial"/>
          <w:b w:val="0"/>
          <w:color w:val="222436"/>
          <w:sz w:val="20"/>
        </w:rPr>
        <w:t xml:space="preserve"> и </w:t>
      </w:r>
      <w:hyperlink r:id="rId16">
        <w:r>
          <w:rPr>
            <w:color w:val="402FFF"/>
            <w:u w:val="single"/>
            <w:rFonts w:ascii="Arial" w:hAnsi="Arial"/>
          </w:rPr>
          <w:t>запись приемки командой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12. Архитектура и правила обработки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4000" cy="324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4000" cy="32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b w:val="0"/>
          <w:color w:val="222436"/>
          <w:sz w:val="20"/>
        </w:rPr>
        <w:t>Архитектура КОД.МЭТЧ</w:t>
      </w:r>
    </w:p>
    <w:p>
      <w:r>
        <w:rPr>
          <w:rFonts w:ascii="Arial" w:hAnsi="Arial"/>
          <w:b w:val="0"/>
          <w:color w:val="222436"/>
          <w:sz w:val="20"/>
        </w:rPr>
        <w:t>Клиент реализован на React и TypeScript с Vite. Серверная часть – FastAPI, Pydantic и SQLAlchemy. Основная база данных – PostgreSQL 17. Для локальных функциональных проверок и временного выполнения SQL-заданий используется SQLite.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Веб-интерфейс и HTTPS-прокси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 xml:space="preserve">Два кабинета, формы и история, статические файлы, маршрутизация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/api</w:t>
            </w:r>
            <w:r>
              <w:rPr>
                <w:rFonts w:ascii="Arial" w:hAnsi="Arial"/>
                <w:b w:val="0"/>
                <w:color w:val="222436"/>
                <w:sz w:val="16"/>
              </w:rPr>
              <w:t>, TLS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API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Сессии, роли и владение объектами, тесты, подбор, PDF и деловые операции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PostgreSQL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Пользователи, профили, попытки, потребности, приглашения, разрешения контактов и история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Фоновый обработчик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Доставка почты и MAX, очередь и повторные попытки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Ollama / Qwen3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Локальный разбор текста и объяснение по рассчитанным фактам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Адаптер ФСП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Снимок достижений с источником и статусом, расширяемый контракт реестра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 xml:space="preserve">Приложение развернуто отдельным Compose-проектом </w:t>
      </w:r>
      <w:r>
        <w:rPr>
          <w:rFonts w:ascii="Courier New" w:hAnsi="Courier New"/>
          <w:b w:val="0"/>
          <w:color w:val="222436"/>
          <w:sz w:val="16"/>
        </w:rPr>
        <w:t>db/api/worker/web</w:t>
      </w:r>
      <w:r>
        <w:rPr>
          <w:rFonts w:ascii="Arial" w:hAnsi="Arial"/>
          <w:b w:val="0"/>
          <w:color w:val="222436"/>
          <w:sz w:val="20"/>
        </w:rPr>
        <w:t>, со своей сетью и томами данных. Ollama использует отдельный проект и приватную сеть. Публичный вход выполняется через выделенный HTTPS-адрес.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Структура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Сущности PostgreSQL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users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sessions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auth_tokens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Учетные записи, роли, сессии и одноразовые ссылки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profiles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attempts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Профили, видимость, варианты теста, время и результаты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companies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needs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shortlists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Компании, потребности и короткие списки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invitations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contact_grants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Приглашения и разрешения пары «кандидат – компания»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vacancies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vacancy_responses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microtasks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microtask_attempts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Вакансии, отклики, задачи и решения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history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notifications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outbox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События, уведомления и очередь доставки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messenger_links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link_codes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messenger_inbox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Связь с MAX, одноразовые коды и входящие события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rate_buckets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reports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schema_migrations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Частота действий, обращения и версия схемы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Серверное оценивание</w:t>
      </w:r>
    </w:p>
    <w:p>
      <w:r>
        <w:rPr>
          <w:rFonts w:ascii="Arial" w:hAnsi="Arial"/>
          <w:b w:val="0"/>
          <w:color w:val="222436"/>
          <w:sz w:val="20"/>
        </w:rPr>
        <w:t>Вариант теста строится сервером по плану компетенций и параметру генерации. Клиент получает задания, критерии и открытые данные; эталонные ответы и закрытые контрольные данные остаются на сервере. Python и TypeScript проверяются через анализ решений, исправления и JSON-трассировки. SQL выполняется во временной базе с разрешением только операций чтения, контролем времени и размера результата.</w:t>
      </w:r>
    </w:p>
    <w:p>
      <w:r>
        <w:rPr>
          <w:rFonts w:ascii="Arial" w:hAnsi="Arial"/>
          <w:b w:val="0"/>
          <w:color w:val="222436"/>
          <w:sz w:val="20"/>
        </w:rPr>
        <w:t>Баллы суммируются по рубрике. Проверяются общий порог и минимум каждой компетенции. Результат и категория фиксируются в одной транзакции. Повтор отправки дает тот же результат; параллельные операции используют блокировки и проверку владельца попытки. Источником времени остается сервер.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Авторизация и приватность</w:t>
      </w:r>
    </w:p>
    <w:p>
      <w:pPr>
        <w:pStyle w:val="ListBullet"/>
      </w:pPr>
      <w:r>
        <w:rPr>
          <w:rFonts w:ascii="Arial" w:hAnsi="Arial"/>
          <w:b w:val="0"/>
          <w:color w:val="222436"/>
          <w:sz w:val="20"/>
        </w:rPr>
        <w:t>Пароли хранятся как scrypt-хэши с индивидуальной солью: N=16384, r=8, p=1.</w:t>
      </w:r>
    </w:p>
    <w:p>
      <w:pPr>
        <w:pStyle w:val="ListBullet"/>
      </w:pPr>
      <w:r>
        <w:rPr>
          <w:rFonts w:ascii="Arial" w:hAnsi="Arial"/>
          <w:b w:val="0"/>
          <w:color w:val="222436"/>
          <w:sz w:val="20"/>
        </w:rPr>
        <w:t>Секреты сессий и одноразовых ссылок хранятся как SHA-256-хэши. Cookie имеют HttpOnly и Secure; изменяющие запросы требуют CSRF-токен и допустимый Origin.</w:t>
      </w:r>
    </w:p>
    <w:p>
      <w:pPr>
        <w:pStyle w:val="ListBullet"/>
      </w:pPr>
      <w:r>
        <w:rPr>
          <w:rFonts w:ascii="Arial" w:hAnsi="Arial"/>
          <w:b w:val="0"/>
          <w:color w:val="222436"/>
          <w:sz w:val="20"/>
        </w:rPr>
        <w:t>Роль и владение объектом проверяются API. Доступ к чужим попыткам, потребностям и профилям отклоняется сервером.</w:t>
      </w:r>
    </w:p>
    <w:p>
      <w:pPr>
        <w:pStyle w:val="ListBullet"/>
      </w:pPr>
      <w:r>
        <w:rPr>
          <w:rFonts w:ascii="Arial" w:hAnsi="Arial"/>
          <w:b w:val="0"/>
          <w:color w:val="222436"/>
          <w:sz w:val="20"/>
        </w:rPr>
        <w:t>Контакты выдаются только по действующему разрешению конкретной компании. JSON и PDF используют одинаковые правила.</w:t>
      </w:r>
    </w:p>
    <w:p>
      <w:pPr>
        <w:pStyle w:val="ListBullet"/>
      </w:pPr>
      <w:r>
        <w:rPr>
          <w:rFonts w:ascii="Arial" w:hAnsi="Arial"/>
          <w:b w:val="0"/>
          <w:color w:val="222436"/>
          <w:sz w:val="20"/>
        </w:rPr>
        <w:t xml:space="preserve">Регистрация и сохранение профиля требуют согласия; версия </w:t>
      </w:r>
      <w:r>
        <w:rPr>
          <w:rFonts w:ascii="Arial" w:hAnsi="Arial"/>
          <w:b/>
          <w:color w:val="222436"/>
          <w:sz w:val="20"/>
        </w:rPr>
        <w:t>2026-10-06</w:t>
      </w:r>
      <w:r>
        <w:rPr>
          <w:rFonts w:ascii="Arial" w:hAnsi="Arial"/>
          <w:b w:val="0"/>
          <w:color w:val="222436"/>
          <w:sz w:val="20"/>
        </w:rPr>
        <w:t xml:space="preserve"> сохраняется в учетной записи.</w:t>
      </w:r>
    </w:p>
    <w:p>
      <w:pPr>
        <w:pStyle w:val="ListBullet"/>
      </w:pPr>
      <w:r>
        <w:rPr>
          <w:rFonts w:ascii="Arial" w:hAnsi="Arial"/>
          <w:b w:val="0"/>
          <w:color w:val="222436"/>
          <w:sz w:val="20"/>
        </w:rPr>
        <w:t xml:space="preserve">При </w:t>
      </w:r>
      <w:r>
        <w:rPr>
          <w:rFonts w:ascii="Courier New" w:hAnsi="Courier New"/>
          <w:b w:val="0"/>
          <w:color w:val="222436"/>
          <w:sz w:val="16"/>
        </w:rPr>
        <w:t>LLM_PERSONAL_DATA_ALLOWED=false</w:t>
      </w:r>
      <w:r>
        <w:rPr>
          <w:rFonts w:ascii="Arial" w:hAnsi="Arial"/>
          <w:b w:val="0"/>
          <w:color w:val="222436"/>
          <w:sz w:val="20"/>
        </w:rPr>
        <w:t xml:space="preserve"> резюме, контакты и ответы теста обрабатываются отдельно от модели. Модель работает локально, по приватной сети.</w:t>
      </w:r>
    </w:p>
    <w:p>
      <w:r>
        <w:rPr>
          <w:rFonts w:ascii="Arial" w:hAnsi="Arial"/>
          <w:b w:val="0"/>
          <w:color w:val="222436"/>
          <w:sz w:val="20"/>
        </w:rPr>
        <w:t xml:space="preserve">Оператор и правила обработки данных доступны в разделе </w:t>
      </w:r>
      <w:hyperlink r:id="rId18">
        <w:r>
          <w:rPr>
            <w:color w:val="402FFF"/>
            <w:u w:val="single"/>
            <w:rFonts w:ascii="Arial" w:hAnsi="Arial"/>
          </w:rPr>
          <w:t>«Обработка данных»</w:t>
        </w:r>
      </w:hyperlink>
      <w:r>
        <w:rPr>
          <w:rFonts w:ascii="Arial" w:hAnsi="Arial"/>
          <w:b w:val="0"/>
          <w:color w:val="222436"/>
          <w:sz w:val="20"/>
        </w:rPr>
        <w:t>. Данные хранятся в базе собственного проекта на российском сервере.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Доставка событий</w:t>
      </w:r>
    </w:p>
    <w:p>
      <w:r>
        <w:rPr>
          <w:rFonts w:ascii="Arial" w:hAnsi="Arial"/>
          <w:b w:val="0"/>
          <w:color w:val="222436"/>
          <w:sz w:val="20"/>
        </w:rPr>
        <w:t>Деловая операция сначала сохраняется в базе, затем уведомление поступает в очередь. Ошибка внешнего канала не меняет принятие приглашения и права на контакты. Очередь поддерживает блокировку обработки и до восьми повторных попыток. Частота входа, писем и запросов модели регулируется серверными лимитами. Бот использует подписанный запуск и одноразовую привязку.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13. Компоненты, запуск и API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Версии</w:t>
      </w:r>
    </w:p>
    <w:p>
      <w:r>
        <w:rPr>
          <w:rFonts w:ascii="Arial" w:hAnsi="Arial"/>
          <w:b w:val="0"/>
          <w:color w:val="222436"/>
          <w:sz w:val="20"/>
        </w:rPr>
        <w:t xml:space="preserve">Версии и контрольные суммы базовых образов закреплены в </w:t>
      </w:r>
      <w:r>
        <w:rPr>
          <w:rFonts w:ascii="Courier New" w:hAnsi="Courier New"/>
          <w:b w:val="0"/>
          <w:color w:val="222436"/>
          <w:sz w:val="16"/>
        </w:rPr>
        <w:t>config/base-images.json</w:t>
      </w:r>
      <w:r>
        <w:rPr>
          <w:rFonts w:ascii="Arial" w:hAnsi="Arial"/>
          <w:b w:val="0"/>
          <w:color w:val="222436"/>
          <w:sz w:val="20"/>
        </w:rPr>
        <w:t xml:space="preserve">. Серверные зависимости – в </w:t>
      </w:r>
      <w:r>
        <w:rPr>
          <w:rFonts w:ascii="Courier New" w:hAnsi="Courier New"/>
          <w:b w:val="0"/>
          <w:color w:val="222436"/>
          <w:sz w:val="16"/>
        </w:rPr>
        <w:t>backend/requirements.lock</w:t>
      </w:r>
      <w:r>
        <w:rPr>
          <w:rFonts w:ascii="Arial" w:hAnsi="Arial"/>
          <w:b w:val="0"/>
          <w:color w:val="222436"/>
          <w:sz w:val="20"/>
        </w:rPr>
        <w:t xml:space="preserve">, клиентские – в </w:t>
      </w:r>
      <w:r>
        <w:rPr>
          <w:rFonts w:ascii="Courier New" w:hAnsi="Courier New"/>
          <w:b w:val="0"/>
          <w:color w:val="222436"/>
          <w:sz w:val="16"/>
        </w:rPr>
        <w:t>frontend/package-lock.json</w:t>
      </w:r>
      <w:r>
        <w:rPr>
          <w:rFonts w:ascii="Arial" w:hAnsi="Arial"/>
          <w:b w:val="0"/>
          <w:color w:val="222436"/>
          <w:sz w:val="2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Версия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Python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3.12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Node.js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PostgreSQL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17; на сервере 17.11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FastAPI / Starlette / Uvicorn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0.142.2 / 1.7.0 / 0.54.0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Pydantic / pydantic-settings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2.13.5 / 2.15.0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SQLAlchemy / psycopg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2.1.3 / 3.3.6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httpx / python-multipart / email-validator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0.28.1 / 0.0.32 / 2.3.0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pypdf / ReportLab / Pillow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6.19.0 / 5.0.1 / 12.3.0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React / React DOM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19.2.8 / 19.2.8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TypeScript / Vite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5.9.3 / 7.3.6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esbuild / Rollup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0.28.2 / 4.64.0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Модель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Qwen3 4B Instruct 2507 Q4_K_M через Ollama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Изолированный локальный запуск</w:t>
      </w:r>
    </w:p>
    <w:p>
      <w:r>
        <w:rPr>
          <w:rFonts w:ascii="Arial" w:hAnsi="Arial"/>
          <w:b w:val="0"/>
          <w:color w:val="222436"/>
          <w:sz w:val="20"/>
        </w:rPr>
        <w:t xml:space="preserve">Для контейнерного запуска нужны Docker Compose и Python 3. Работайте из </w:t>
      </w:r>
      <w:r>
        <w:rPr>
          <w:rFonts w:ascii="Courier New" w:hAnsi="Courier New"/>
          <w:b w:val="0"/>
          <w:color w:val="222436"/>
          <w:sz w:val="16"/>
        </w:rPr>
        <w:t>source/fsp-match</w:t>
      </w:r>
      <w:r>
        <w:rPr>
          <w:rFonts w:ascii="Arial" w:hAnsi="Arial"/>
          <w:b w:val="0"/>
          <w:color w:val="222436"/>
          <w:sz w:val="20"/>
        </w:rPr>
        <w:t xml:space="preserve"> распакованного комплекта. Локальная конфигурация использует собственные сети и тома, почтовый приемник Mailpit и отдельные параметры оператора. Сначала выполните </w:t>
      </w:r>
      <w:r>
        <w:rPr>
          <w:rFonts w:ascii="Courier New" w:hAnsi="Courier New"/>
          <w:b w:val="0"/>
          <w:color w:val="222436"/>
          <w:sz w:val="16"/>
        </w:rPr>
        <w:t>python3 scripts/init_runtime.py</w:t>
      </w:r>
      <w:r>
        <w:rPr>
          <w:rFonts w:ascii="Arial" w:hAnsi="Arial"/>
          <w:b w:val="0"/>
          <w:color w:val="222436"/>
          <w:sz w:val="20"/>
        </w:rPr>
        <w:t xml:space="preserve">, затем задайте в </w:t>
      </w:r>
      <w:r>
        <w:rPr>
          <w:rFonts w:ascii="Courier New" w:hAnsi="Courier New"/>
          <w:b w:val="0"/>
          <w:color w:val="222436"/>
          <w:sz w:val="16"/>
        </w:rPr>
        <w:t>.secrets/runtime.env</w:t>
      </w:r>
      <w:r>
        <w:rPr>
          <w:rFonts w:ascii="Arial" w:hAnsi="Arial"/>
          <w:b w:val="0"/>
          <w:color w:val="222436"/>
          <w:sz w:val="20"/>
        </w:rPr>
        <w:t xml:space="preserve"> имена ресурсов и свободные порты:</w:t>
      </w:r>
    </w:p>
    <w:p>
      <w:pPr>
        <w:keepLines/>
        <w:spacing w:before="140" w:after="180" w:line="252" w:lineRule="auto"/>
        <w:shd w:fill="EFF1F9"/>
      </w:pPr>
      <w:r>
        <w:rPr>
          <w:rFonts w:ascii="Courier New" w:hAnsi="Courier New"/>
          <w:b w:val="0"/>
          <w:color w:val="222436"/>
          <w:sz w:val="16"/>
        </w:rPr>
        <w:t>FSP_COMPOSE_PROJECT=kodmatch-jury-local</w:t>
        <w:br/>
        <w:t>FSP_NETWORK_NAME=kodmatch-jury-local-private</w:t>
        <w:br/>
        <w:t>FSP_VOLUME_NAME=kodmatch-jury-local-postgres</w:t>
        <w:br/>
        <w:t>FSP_PORT=18094</w:t>
        <w:br/>
        <w:t>FSP_MAILPIT_PORT=18025</w:t>
        <w:br/>
        <w:t>SEED_DEMO=false</w:t>
      </w:r>
    </w:p>
    <w:p>
      <w:pPr>
        <w:keepLines/>
        <w:spacing w:before="140" w:after="180" w:line="252" w:lineRule="auto"/>
        <w:shd w:fill="EFF1F9"/>
      </w:pPr>
      <w:r>
        <w:rPr>
          <w:rFonts w:ascii="Courier New" w:hAnsi="Courier New"/>
          <w:b w:val="0"/>
          <w:color w:val="222436"/>
          <w:sz w:val="16"/>
        </w:rPr>
        <w:t>docker compose --env-file .secrets/runtime.env --env-file .secrets/integrations.env \</w:t>
        <w:br/>
        <w:t xml:space="preserve">  -f compose.yaml -f compose.dev.yaml config --quiet</w:t>
        <w:br/>
        <w:t>docker compose --env-file .secrets/runtime.env --env-file .secrets/integrations.env \</w:t>
        <w:br/>
        <w:t xml:space="preserve">  -f compose.yaml -f compose.dev.yaml up -d --build --wait</w:t>
      </w:r>
    </w:p>
    <w:p>
      <w:r>
        <w:rPr>
          <w:rFonts w:ascii="Arial" w:hAnsi="Arial"/>
          <w:b w:val="0"/>
          <w:color w:val="222436"/>
          <w:sz w:val="20"/>
        </w:rPr>
        <w:t xml:space="preserve">Перед запуском заполните локальный </w:t>
      </w:r>
      <w:r>
        <w:rPr>
          <w:rFonts w:ascii="Courier New" w:hAnsi="Courier New"/>
          <w:b w:val="0"/>
          <w:color w:val="222436"/>
          <w:sz w:val="16"/>
        </w:rPr>
        <w:t>.secrets/integrations.env</w:t>
      </w:r>
      <w:r>
        <w:rPr>
          <w:rFonts w:ascii="Arial" w:hAnsi="Arial"/>
          <w:b w:val="0"/>
          <w:color w:val="222436"/>
          <w:sz w:val="20"/>
        </w:rPr>
        <w:t xml:space="preserve">: </w:t>
      </w:r>
      <w:r>
        <w:rPr>
          <w:rFonts w:ascii="Courier New" w:hAnsi="Courier New"/>
          <w:b w:val="0"/>
          <w:color w:val="222436"/>
          <w:sz w:val="16"/>
        </w:rPr>
        <w:t>LEGAL_OPERATOR_NAME=Локальная проверка прототипа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Courier New" w:hAnsi="Courier New"/>
          <w:b w:val="0"/>
          <w:color w:val="222436"/>
          <w:sz w:val="16"/>
        </w:rPr>
        <w:t>LEGAL_OPERATOR_CONTACT=demo@example.org</w:t>
      </w:r>
      <w:r>
        <w:rPr>
          <w:rFonts w:ascii="Arial" w:hAnsi="Arial"/>
          <w:b w:val="0"/>
          <w:color w:val="222436"/>
          <w:sz w:val="20"/>
        </w:rPr>
        <w:t xml:space="preserve">. Внешние токены для изолированного запуска оставьте пустыми. После запуска откройте </w:t>
      </w:r>
      <w:r>
        <w:rPr>
          <w:rFonts w:ascii="Courier New" w:hAnsi="Courier New"/>
          <w:b w:val="0"/>
          <w:color w:val="222436"/>
          <w:sz w:val="16"/>
        </w:rPr>
        <w:t>http://localhost:18094</w:t>
      </w:r>
      <w:r>
        <w:rPr>
          <w:rFonts w:ascii="Arial" w:hAnsi="Arial"/>
          <w:b w:val="0"/>
          <w:color w:val="222436"/>
          <w:sz w:val="20"/>
        </w:rPr>
        <w:t xml:space="preserve">, письма – в </w:t>
      </w:r>
      <w:r>
        <w:rPr>
          <w:rFonts w:ascii="Courier New" w:hAnsi="Courier New"/>
          <w:b w:val="0"/>
          <w:color w:val="222436"/>
          <w:sz w:val="16"/>
        </w:rPr>
        <w:t>http://localhost:18025</w:t>
      </w:r>
      <w:r>
        <w:rPr>
          <w:rFonts w:ascii="Arial" w:hAnsi="Arial"/>
          <w:b w:val="0"/>
          <w:color w:val="222436"/>
          <w:sz w:val="20"/>
        </w:rPr>
        <w:t xml:space="preserve">. Создайте две роли, откройте письма в Mailpit и подтвердите адреса на странице приложения. Полные параметры и варианты запуска приведены в </w:t>
      </w:r>
      <w:r>
        <w:rPr>
          <w:rFonts w:ascii="Courier New" w:hAnsi="Courier New"/>
          <w:b w:val="0"/>
          <w:color w:val="222436"/>
          <w:sz w:val="16"/>
        </w:rPr>
        <w:t>source/fsp-match/README.md</w:t>
      </w:r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 xml:space="preserve">Для самостоятельного размещения настройте HTTPS, реквизиты собственного оператора, отправителя SMTP и доступ к боту. Шаблон параметров – </w:t>
      </w:r>
      <w:r>
        <w:rPr>
          <w:rFonts w:ascii="Courier New" w:hAnsi="Courier New"/>
          <w:b w:val="0"/>
          <w:color w:val="222436"/>
          <w:sz w:val="16"/>
        </w:rPr>
        <w:t>config/integrations.env.example</w:t>
      </w:r>
      <w:r>
        <w:rPr>
          <w:rFonts w:ascii="Arial" w:hAnsi="Arial"/>
          <w:b w:val="0"/>
          <w:color w:val="222436"/>
          <w:sz w:val="20"/>
        </w:rPr>
        <w:t>. Доступы и рабочая база опубликованного сервиса в исходный комплект не включаются.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Автоматизированная проверка</w:t>
      </w:r>
    </w:p>
    <w:p>
      <w:pPr>
        <w:keepLines/>
        <w:spacing w:before="140" w:after="180" w:line="252" w:lineRule="auto"/>
        <w:shd w:fill="EFF1F9"/>
      </w:pPr>
      <w:r>
        <w:rPr>
          <w:rFonts w:ascii="Courier New" w:hAnsi="Courier New"/>
          <w:b w:val="0"/>
          <w:color w:val="222436"/>
          <w:sz w:val="16"/>
        </w:rPr>
        <w:t>cd source/fsp-match</w:t>
        <w:br/>
        <w:t>python3.12 -m venv .venv</w:t>
        <w:br/>
        <w:t>.venv/bin/pip install -r backend/requirements.lock</w:t>
        <w:br/>
        <w:t>PYTHONPATH=backend .venv/bin/python -m pytest backend/tests</w:t>
        <w:br/>
        <w:t>cd frontend</w:t>
        <w:br/>
        <w:t>npm ci</w:t>
        <w:br/>
        <w:t>node --test tests/navigation-assessment.test.mjs</w:t>
        <w:br/>
        <w:t>npm run build</w:t>
      </w:r>
    </w:p>
    <w:p>
      <w:r>
        <w:rPr>
          <w:rFonts w:ascii="Arial" w:hAnsi="Arial"/>
          <w:b w:val="0"/>
          <w:color w:val="222436"/>
          <w:sz w:val="20"/>
        </w:rPr>
        <w:t xml:space="preserve">Проверки конкурентных операций PostgreSQL запускаются с отдельной тестовой базой через </w:t>
      </w:r>
      <w:r>
        <w:rPr>
          <w:rFonts w:ascii="Courier New" w:hAnsi="Courier New"/>
          <w:b w:val="0"/>
          <w:color w:val="222436"/>
          <w:sz w:val="16"/>
        </w:rPr>
        <w:t>FSP_TEST_DATABASE_URL</w:t>
      </w:r>
      <w:r>
        <w:rPr>
          <w:rFonts w:ascii="Arial" w:hAnsi="Arial"/>
          <w:b w:val="0"/>
          <w:color w:val="222436"/>
          <w:sz w:val="20"/>
        </w:rPr>
        <w:t>. Они используют собственные тестовые схемы. Полный порядок запуска приведен в инструкции исходников.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Серверный API</w:t>
      </w:r>
    </w:p>
    <w:p>
      <w:r>
        <w:rPr>
          <w:rFonts w:ascii="Arial" w:hAnsi="Arial"/>
          <w:b w:val="0"/>
          <w:color w:val="222436"/>
          <w:sz w:val="20"/>
        </w:rPr>
        <w:t xml:space="preserve">Публичный префикс – </w:t>
      </w:r>
      <w:r>
        <w:rPr>
          <w:rFonts w:ascii="Courier New" w:hAnsi="Courier New"/>
          <w:b w:val="0"/>
          <w:color w:val="222436"/>
          <w:sz w:val="16"/>
        </w:rPr>
        <w:t>/api</w:t>
      </w:r>
      <w:r>
        <w:rPr>
          <w:rFonts w:ascii="Arial" w:hAnsi="Arial"/>
          <w:b w:val="0"/>
          <w:color w:val="222436"/>
          <w:sz w:val="20"/>
        </w:rPr>
        <w:t xml:space="preserve">. Схемы доступны в </w:t>
      </w:r>
      <w:hyperlink r:id="rId19">
        <w:r>
          <w:rPr>
            <w:color w:val="402FFF"/>
            <w:u w:val="single"/>
            <w:rFonts w:ascii="Arial" w:hAnsi="Arial"/>
          </w:rPr>
          <w:t>openapi.json</w:t>
        </w:r>
      </w:hyperlink>
      <w:r>
        <w:rPr>
          <w:rFonts w:ascii="Arial" w:hAnsi="Arial"/>
          <w:b w:val="0"/>
          <w:color w:val="222436"/>
          <w:sz w:val="20"/>
        </w:rPr>
        <w:t xml:space="preserve">. Перед изменяющим запросом клиент получает CSRF-токен через </w:t>
      </w:r>
      <w:r>
        <w:rPr>
          <w:rFonts w:ascii="Courier New" w:hAnsi="Courier New"/>
          <w:b w:val="0"/>
          <w:color w:val="222436"/>
          <w:sz w:val="16"/>
        </w:rPr>
        <w:t>GET /api/auth/me</w:t>
      </w:r>
      <w:r>
        <w:rPr>
          <w:rFonts w:ascii="Arial" w:hAnsi="Arial"/>
          <w:b w:val="0"/>
          <w:color w:val="222436"/>
          <w:sz w:val="20"/>
        </w:rPr>
        <w:t xml:space="preserve"> и передает </w:t>
      </w:r>
      <w:r>
        <w:rPr>
          <w:rFonts w:ascii="Courier New" w:hAnsi="Courier New"/>
          <w:b w:val="0"/>
          <w:color w:val="222436"/>
          <w:sz w:val="16"/>
        </w:rPr>
        <w:t>X-CSRF-Token</w:t>
      </w:r>
      <w:r>
        <w:rPr>
          <w:rFonts w:ascii="Arial" w:hAnsi="Arial"/>
          <w:b w:val="0"/>
          <w:color w:val="222436"/>
          <w:sz w:val="20"/>
        </w:rPr>
        <w:t>, cookie сессии и допустимый Origin.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Основные маршруты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Регистрация и почта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/auth/register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/auth/confirm-email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/auth/resend-confirmation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/auth/forgot-password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/auth/reset-password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Сессия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/auth/login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/auth/logout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/auth/me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Кандидат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/candidate/profile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/candidate/profile/import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/candidate/profile/pdf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/candidate/survey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/candidate/attempts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/candidate/history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/candidate/contact-grants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Компания и подбор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/employer/company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/employer/needs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/employer/needs/parse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/employer/needs/{id}/search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/employer/shortlist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/employer/candidates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/candidates/{id}/pdf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Приглашения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/employer/invitations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/candidate/invitations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/candidate/invitations/{id}/view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/candidate/invitations/{id}/respond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Вакансии и практика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/vacancies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/candidate/vacancies/{id}/respond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/microtasks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/candidate/microtasks/{id}/submit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Уведомления и обращения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/notifications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/feedback/report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MAX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/integrations/status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/integrations/messenger/link-code</w:t>
            </w:r>
            <w:r>
              <w:rPr>
                <w:rFonts w:ascii="Arial" w:hAnsi="Arial"/>
                <w:b w:val="0"/>
                <w:color w:val="222436"/>
                <w:sz w:val="16"/>
              </w:rPr>
              <w:t>, подписанный запуск и события бота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ФСП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/candidate/fsp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/candidate/fsp/sync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Диагностика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/health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/ready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,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/version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>В OpenAPI опубликованы методы и структуры полей. Контракт API в исходниках описывает владение объектами, статусы и повторные операции. Типичные ответы: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400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Некорректная или истекшая ссылка, некорректное событие мессенджера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401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Требуется вход или корректная подпись запуска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403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Действие относится к другой роли, требуется подтверждение email либо корректный CSRF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404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Объект отсутствует или принадлежит другой учетной записи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409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Конфликт состояния: срок повторного теста, завершенная попытка, сохраненное решение, незаполненная компания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413 / 415 / 422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Проверка размера, формата и содержимого файла или полей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429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 xml:space="preserve">Достигнут лимит частоты запросов; время повтора указано в </w:t>
            </w:r>
            <w:r>
              <w:rPr>
                <w:rFonts w:ascii="Courier New" w:hAnsi="Courier New"/>
                <w:b w:val="0"/>
                <w:color w:val="222436"/>
                <w:sz w:val="16"/>
              </w:rPr>
              <w:t>Retry-After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14. Команда и развитие платформы</w:t>
      </w:r>
    </w:p>
    <w:p>
      <w:pPr>
        <w:keepNext/>
      </w:pP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>: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Черевко Валерий Евгеньевич</w:t>
      </w:r>
      <w:r>
        <w:rPr>
          <w:rFonts w:ascii="Arial" w:hAnsi="Arial"/>
          <w:b w:val="0"/>
          <w:color w:val="222436"/>
          <w:sz w:val="20"/>
        </w:rPr>
        <w:t xml:space="preserve"> – капитан, совместная разработка, продукт и техническая поддержка. Основная почта: </w:t>
      </w:r>
      <w:r>
        <w:rPr>
          <w:rFonts w:ascii="Arial" w:hAnsi="Arial"/>
          <w:b/>
          <w:color w:val="222436"/>
          <w:sz w:val="20"/>
        </w:rPr>
        <w:t>codematch@mail.ru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pStyle w:val="ListBullet"/>
      </w:pPr>
      <w:r>
        <w:rPr>
          <w:rFonts w:ascii="Arial" w:hAnsi="Arial"/>
          <w:b/>
          <w:color w:val="222436"/>
          <w:sz w:val="20"/>
        </w:rPr>
        <w:t>Бережных Михаил Алексеевич</w:t>
      </w:r>
      <w:r>
        <w:rPr>
          <w:rFonts w:ascii="Arial" w:hAnsi="Arial"/>
          <w:b w:val="0"/>
          <w:color w:val="222436"/>
          <w:sz w:val="20"/>
        </w:rPr>
        <w:t xml:space="preserve"> – совместная разработка, интерфейсы и дизайн. Почта: </w:t>
      </w:r>
      <w:r>
        <w:rPr>
          <w:rFonts w:ascii="Arial" w:hAnsi="Arial"/>
          <w:b/>
          <w:color w:val="222436"/>
          <w:sz w:val="20"/>
        </w:rPr>
        <w:t>mikhailber@list.ru</w:t>
      </w:r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>Действующий сервис размещен на российском сервере. Обработка модели выполняется локально. Приложение использует отдельный проект, сети и тома; собственная база сохраняется резервным копированием.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Концепция защиты от фиктивных предложений</w:t>
      </w:r>
    </w:p>
    <w:p>
      <w:r>
        <w:rPr>
          <w:rFonts w:ascii="Arial" w:hAnsi="Arial"/>
          <w:b w:val="0"/>
          <w:color w:val="222436"/>
          <w:sz w:val="20"/>
        </w:rPr>
        <w:t>Основу составляют подтверждение почты работодателя, обязательный профиль компании и зарплатная вилка, лимиты приглашений, обращения к оператору и управление контактами самим кандидатом. Концепция расширения включает сопоставление реквизитов с реестрами, подтверждение корпоративного домена, модерацию обращений и репутационные показатели: скорость ответа, завершенные потребности и подтвержденные обращения.</w:t>
      </w:r>
    </w:p>
    <w:p>
      <w:pPr>
        <w:pStyle w:val="Heading2"/>
      </w:pPr>
      <w:r>
        <w:rPr>
          <w:rFonts w:ascii="Arial" w:hAnsi="Arial"/>
          <w:b/>
          <w:color w:val="402FFF"/>
          <w:sz w:val="26"/>
        </w:rPr>
        <w:t>Концепция интеграции с системами подбора персонала</w:t>
      </w:r>
    </w:p>
    <w:p>
      <w:r>
        <w:rPr>
          <w:rFonts w:ascii="Arial" w:hAnsi="Arial"/>
          <w:b w:val="0"/>
          <w:color w:val="222436"/>
          <w:sz w:val="20"/>
        </w:rPr>
        <w:t>Предусмотрен обмен потребностями, вакансиями, приглашениями и откликами через REST API компании. События принятия и отказа передаются подписанными уведомлениями с повторной доставкой. Согласование статусов выполняется через настраиваемое соответствие этапам воронки. Контакты передаются по действующему разрешению; отзыв создает отдельное событие. Идемпотентность операций и очередь доставки используют существующую архитектуру платформы.</w:t>
      </w:r>
    </w:p>
    <w:p>
      <w:r>
        <w:rPr>
          <w:rFonts w:ascii="Arial" w:hAnsi="Arial"/>
          <w:b w:val="0"/>
          <w:color w:val="222436"/>
          <w:sz w:val="20"/>
        </w:rPr>
        <w:t>Дополнительные направления развития – расширение банка заданий и специализаций, подключение реестра ФСП через адаптер и пилоты с работодателями.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15. Финальный комплект</w:t>
      </w:r>
    </w:p>
    <w:p>
      <w:r>
        <w:rPr>
          <w:rFonts w:ascii="Arial" w:hAnsi="Arial"/>
          <w:b w:val="0"/>
          <w:color w:val="222436"/>
          <w:sz w:val="20"/>
        </w:rPr>
        <w:t xml:space="preserve">Актуальный релиз: </w:t>
      </w:r>
      <w:r>
        <w:rPr>
          <w:rFonts w:ascii="Arial" w:hAnsi="Arial"/>
          <w:b/>
          <w:color w:val="222436"/>
          <w:sz w:val="20"/>
        </w:rPr>
        <w:t>0.1.0-20261011T104017Z</w:t>
      </w:r>
      <w:r>
        <w:rPr>
          <w:rFonts w:ascii="Arial" w:hAnsi="Arial"/>
          <w:b w:val="0"/>
          <w:color w:val="222436"/>
          <w:sz w:val="20"/>
        </w:rPr>
        <w:t xml:space="preserve">. Прототип: </w:t>
      </w:r>
      <w:hyperlink r:id="rId11">
        <w:r>
          <w:rPr>
            <w:color w:val="402FFF"/>
            <w:u w:val="single"/>
            <w:rFonts w:ascii="Arial" w:hAnsi="Arial"/>
          </w:rPr>
          <w:t>fsp.digital-projects.tech</w:t>
        </w:r>
      </w:hyperlink>
      <w:r>
        <w:rPr>
          <w:rFonts w:ascii="Arial" w:hAnsi="Arial"/>
          <w:b w:val="0"/>
          <w:color w:val="222436"/>
          <w:sz w:val="20"/>
        </w:rPr>
        <w:t xml:space="preserve">. Репозиторий: </w:t>
      </w:r>
      <w:hyperlink r:id="rId20">
        <w:r>
          <w:rPr>
            <w:color w:val="402FFF"/>
            <w:u w:val="single"/>
            <w:rFonts w:ascii="Arial" w:hAnsi="Arial"/>
          </w:rPr>
          <w:t>Valery766/kodmatch-lct-2026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Папка</w:t>
            </w:r>
          </w:p>
        </w:tc>
        <w:tc>
          <w:tcPr>
            <w:tcW w:type="dxa" w:w="4819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documents/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Техническая документация и инструкция для жюри в PDF, DOCX и Markdown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presentation/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Презентация PDF/PPTX и текст выступления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source/</w:t>
            </w:r>
          </w:p>
        </w:tc>
        <w:tc>
          <w:tcPr>
            <w:tcW w:type="dxa" w:w="481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Читаемые исходники, закрепленные зависимости, автоматизированные проверки и инструкция запуска</w:t>
            </w:r>
          </w:p>
        </w:tc>
      </w:tr>
      <w:tr>
        <w:trPr>
          <w:cantSplit/>
        </w:trPr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Courier New" w:hAnsi="Courier New"/>
                <w:b w:val="0"/>
                <w:color w:val="222436"/>
                <w:sz w:val="16"/>
              </w:rPr>
              <w:t>evidence/</w:t>
            </w:r>
          </w:p>
        </w:tc>
        <w:tc>
          <w:tcPr>
            <w:tcW w:type="dxa" w:w="4819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Результаты проверки алгоритмов и приемки командой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 xml:space="preserve">Состав контролируется </w:t>
      </w:r>
      <w:r>
        <w:rPr>
          <w:rFonts w:ascii="Courier New" w:hAnsi="Courier New"/>
          <w:b w:val="0"/>
          <w:color w:val="222436"/>
          <w:sz w:val="16"/>
        </w:rPr>
        <w:t>MANIFEST.json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Courier New" w:hAnsi="Courier New"/>
          <w:b w:val="0"/>
          <w:color w:val="222436"/>
          <w:sz w:val="16"/>
        </w:rPr>
        <w:t>SHA256SUMS.txt</w:t>
      </w:r>
      <w:r>
        <w:rPr>
          <w:rFonts w:ascii="Arial" w:hAnsi="Arial"/>
          <w:b w:val="0"/>
          <w:color w:val="222436"/>
          <w:sz w:val="20"/>
        </w:rPr>
        <w:t xml:space="preserve">. Материалы оформлены от имени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 xml:space="preserve">. Для знакомства с решением начните с инструкции для жюри, затем пройдите цепочку </w:t>
      </w:r>
      <w:r>
        <w:rPr>
          <w:rFonts w:ascii="Arial" w:hAnsi="Arial"/>
          <w:b/>
          <w:color w:val="222436"/>
          <w:sz w:val="20"/>
        </w:rPr>
        <w:t>профиль → тест → категория → подбор → приглашение → решение → контакты</w:t>
      </w:r>
      <w:r>
        <w:rPr>
          <w:rFonts w:ascii="Arial" w:hAnsi="Arial"/>
          <w:b w:val="0"/>
          <w:color w:val="222436"/>
          <w:sz w:val="20"/>
        </w:rPr>
        <w:t>.</w:t>
      </w:r>
    </w:p>
    <w:p>
      <w:r>
        <w:br w:type="page"/>
      </w:r>
    </w:p>
    <w:p>
      <w:pPr>
        <w:pStyle w:val="Title"/>
      </w:pPr>
      <w:r>
        <w:rPr>
          <w:rFonts w:ascii="Arial" w:hAnsi="Arial"/>
          <w:b/>
          <w:color w:val="402FFF"/>
          <w:sz w:val="54"/>
        </w:rPr>
        <w:t>КОД.МЭТЧ – инструкция для жюри</w:t>
      </w:r>
    </w:p>
    <w:p>
      <w:r>
        <w:rPr>
          <w:rFonts w:ascii="Arial" w:hAnsi="Arial"/>
          <w:b w:val="0"/>
          <w:color w:val="222436"/>
          <w:sz w:val="20"/>
        </w:rPr>
        <w:t xml:space="preserve">Финальная редакция </w:t>
      </w:r>
      <w:r>
        <w:rPr>
          <w:rFonts w:ascii="Arial" w:hAnsi="Arial"/>
          <w:b/>
          <w:color w:val="222436"/>
          <w:sz w:val="20"/>
        </w:rPr>
        <w:t>11.10.2026</w:t>
      </w:r>
      <w:r>
        <w:rPr>
          <w:rFonts w:ascii="Arial" w:hAnsi="Arial"/>
          <w:b w:val="0"/>
          <w:color w:val="222436"/>
          <w:sz w:val="20"/>
        </w:rPr>
        <w:t xml:space="preserve">. Команда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>.</w:t>
      </w:r>
    </w:p>
    <w:p>
      <w:hyperlink r:id="rId11">
        <w:r>
          <w:rPr>
            <w:color w:val="402FFF"/>
            <w:u w:val="single"/>
            <w:rFonts w:ascii="Arial" w:hAnsi="Arial"/>
          </w:rPr>
          <w:t>Открыть платформу</w:t>
        </w:r>
      </w:hyperlink>
      <w:r>
        <w:rPr>
          <w:rFonts w:ascii="Arial" w:hAnsi="Arial"/>
          <w:b w:val="0"/>
          <w:color w:val="222436"/>
          <w:sz w:val="20"/>
        </w:rPr>
        <w:t xml:space="preserve"> · </w:t>
      </w:r>
      <w:hyperlink r:id="rId12">
        <w:r>
          <w:rPr>
            <w:color w:val="402FFF"/>
            <w:u w:val="single"/>
            <w:rFonts w:ascii="Arial" w:hAnsi="Arial"/>
          </w:rPr>
          <w:t>Бот MAX</w:t>
        </w:r>
      </w:hyperlink>
      <w:r>
        <w:rPr>
          <w:rFonts w:ascii="Arial" w:hAnsi="Arial"/>
          <w:b w:val="0"/>
          <w:color w:val="222436"/>
          <w:sz w:val="20"/>
        </w:rPr>
        <w:t xml:space="preserve"> · </w:t>
      </w:r>
      <w:hyperlink r:id="rId13">
        <w:r>
          <w:rPr>
            <w:color w:val="402FFF"/>
            <w:u w:val="single"/>
            <w:rFonts w:ascii="Arial" w:hAnsi="Arial"/>
          </w:rPr>
          <w:t>Техническая поддержка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>Кандидат подтверждает навыки практическим тестом. Компания описывает задачу, получает объяснимую подборку и направляет персональное предложение с зарплатной вилкой. Контакты открываются конкретной компании по решению кандидата. Основной маршрут работает без публикации вакансии.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1. Создайте две учетные записи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Откройте </w:t>
      </w:r>
      <w:r>
        <w:rPr>
          <w:rFonts w:ascii="Arial" w:hAnsi="Arial"/>
          <w:b/>
          <w:color w:val="222436"/>
          <w:sz w:val="20"/>
        </w:rPr>
        <w:t>fsp.digital-projects.tech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«Создать профиль»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Зарегистрируйте </w:t>
      </w:r>
      <w:r>
        <w:rPr>
          <w:rFonts w:ascii="Arial" w:hAnsi="Arial"/>
          <w:b/>
          <w:color w:val="222436"/>
          <w:sz w:val="20"/>
        </w:rPr>
        <w:t>«Кандидата»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«Работодателя»</w:t>
      </w:r>
      <w:r>
        <w:rPr>
          <w:rFonts w:ascii="Arial" w:hAnsi="Arial"/>
          <w:b w:val="0"/>
          <w:color w:val="222436"/>
          <w:sz w:val="20"/>
        </w:rPr>
        <w:t xml:space="preserve"> на двух доступных вам адресах. Пароль – не менее 12 символов.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Откройте письма КОД.МЭТЧ, перейдите по ссылкам и нажмите </w:t>
      </w:r>
      <w:r>
        <w:rPr>
          <w:rFonts w:ascii="Arial" w:hAnsi="Arial"/>
          <w:b/>
          <w:color w:val="222436"/>
          <w:sz w:val="20"/>
        </w:rPr>
        <w:t>«Подтвердить email»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4. Войдите в роли через разные браузеры или разные профили браузера. Текущая роль показана в меню. На узком экране меню открывается кнопкой сверху слева.</w:t>
      </w:r>
    </w:p>
    <w:p>
      <w:r>
        <w:rPr>
          <w:rFonts w:ascii="Arial" w:hAnsi="Arial"/>
          <w:b w:val="0"/>
          <w:color w:val="222436"/>
          <w:sz w:val="20"/>
        </w:rPr>
        <w:t>Для первичного теста используйте категорию без предыдущей попытки. Повтор той же специализации и уровня доступен через 90 дней.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2. Кандидат: подтвердите навыки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В </w:t>
      </w:r>
      <w:r>
        <w:rPr>
          <w:rFonts w:ascii="Arial" w:hAnsi="Arial"/>
          <w:b/>
          <w:color w:val="222436"/>
          <w:sz w:val="20"/>
        </w:rPr>
        <w:t>«Мой профиль»</w:t>
      </w:r>
      <w:r>
        <w:rPr>
          <w:rFonts w:ascii="Arial" w:hAnsi="Arial"/>
          <w:b w:val="0"/>
          <w:color w:val="222436"/>
          <w:sz w:val="20"/>
        </w:rPr>
        <w:t xml:space="preserve"> заполните имя, заголовок, навыки, контакты, условия работы и включите видимость в банке специалистов. Нажмите </w:t>
      </w:r>
      <w:r>
        <w:rPr>
          <w:rFonts w:ascii="Arial" w:hAnsi="Arial"/>
          <w:b/>
          <w:color w:val="222436"/>
          <w:sz w:val="20"/>
        </w:rPr>
        <w:t>«Сохранить профиль»</w:t>
      </w:r>
      <w:r>
        <w:rPr>
          <w:rFonts w:ascii="Arial" w:hAnsi="Arial"/>
          <w:b w:val="0"/>
          <w:color w:val="222436"/>
          <w:sz w:val="20"/>
        </w:rPr>
        <w:t xml:space="preserve">. При желании используйте </w:t>
      </w:r>
      <w:r>
        <w:rPr>
          <w:rFonts w:ascii="Arial" w:hAnsi="Arial"/>
          <w:b/>
          <w:color w:val="222436"/>
          <w:sz w:val="20"/>
        </w:rPr>
        <w:t>«Заполнить из PDF-резюме»</w:t>
      </w:r>
      <w:r>
        <w:rPr>
          <w:rFonts w:ascii="Arial" w:hAnsi="Arial"/>
          <w:b w:val="0"/>
          <w:color w:val="222436"/>
          <w:sz w:val="20"/>
        </w:rPr>
        <w:t xml:space="preserve"> → предпросмотр → перенос → сохранение.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В </w:t>
      </w:r>
      <w:r>
        <w:rPr>
          <w:rFonts w:ascii="Arial" w:hAnsi="Arial"/>
          <w:b/>
          <w:color w:val="222436"/>
          <w:sz w:val="20"/>
        </w:rPr>
        <w:t>«Подтвердить уровень»</w:t>
      </w:r>
      <w:r>
        <w:rPr>
          <w:rFonts w:ascii="Arial" w:hAnsi="Arial"/>
          <w:b w:val="0"/>
          <w:color w:val="222436"/>
          <w:sz w:val="20"/>
        </w:rPr>
        <w:t xml:space="preserve"> заполните профессиональную анкету и нажмите </w:t>
      </w:r>
      <w:r>
        <w:rPr>
          <w:rFonts w:ascii="Arial" w:hAnsi="Arial"/>
          <w:b/>
          <w:color w:val="222436"/>
          <w:sz w:val="20"/>
        </w:rPr>
        <w:t>«Сохранить анкету»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Нажмите </w:t>
      </w:r>
      <w:r>
        <w:rPr>
          <w:rFonts w:ascii="Arial" w:hAnsi="Arial"/>
          <w:b/>
          <w:color w:val="222436"/>
          <w:sz w:val="20"/>
        </w:rPr>
        <w:t>«Начать тест»</w:t>
      </w:r>
      <w:r>
        <w:rPr>
          <w:rFonts w:ascii="Arial" w:hAnsi="Arial"/>
          <w:b w:val="0"/>
          <w:color w:val="222436"/>
          <w:sz w:val="20"/>
        </w:rPr>
        <w:t>. Доступны Python Backend, TypeScript Frontend и SQL, каждый в уровнях Junior и Middle.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Выполните пять заданий и нажмите </w:t>
      </w:r>
      <w:r>
        <w:rPr>
          <w:rFonts w:ascii="Arial" w:hAnsi="Arial"/>
          <w:b/>
          <w:color w:val="222436"/>
          <w:sz w:val="20"/>
        </w:rPr>
        <w:t>«Завершить и получить результат»</w:t>
      </w:r>
      <w:r>
        <w:rPr>
          <w:rFonts w:ascii="Arial" w:hAnsi="Arial"/>
          <w:b w:val="0"/>
          <w:color w:val="222436"/>
          <w:sz w:val="20"/>
        </w:rPr>
        <w:t>. Время – 45 минут. Порог Junior – 65 баллов, Middle – 75, а каждый компетентностный блок – не менее 50%.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5. Откройте </w:t>
      </w:r>
      <w:r>
        <w:rPr>
          <w:rFonts w:ascii="Arial" w:hAnsi="Arial"/>
          <w:b/>
          <w:color w:val="222436"/>
          <w:sz w:val="20"/>
        </w:rPr>
        <w:t>«Мой профиль»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«Ваши попытки»</w:t>
      </w:r>
      <w:r>
        <w:rPr>
          <w:rFonts w:ascii="Arial" w:hAnsi="Arial"/>
          <w:b w:val="0"/>
          <w:color w:val="222436"/>
          <w:sz w:val="20"/>
        </w:rPr>
        <w:t xml:space="preserve">: результат и подтвержденная категория сохраняются. Скачайте </w:t>
      </w:r>
      <w:r>
        <w:rPr>
          <w:rFonts w:ascii="Arial" w:hAnsi="Arial"/>
          <w:b/>
          <w:color w:val="222436"/>
          <w:sz w:val="20"/>
        </w:rPr>
        <w:t>«Профиль в PDF»</w:t>
      </w:r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>При обновлении страницы активного теста черновик восстанавливается в той же браузерной сессии. Неудачная попытка Middle сохраняет ранее подтвержденный Junior.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3. Работодатель: найдите и пригласите кандидата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В </w:t>
      </w:r>
      <w:r>
        <w:rPr>
          <w:rFonts w:ascii="Arial" w:hAnsi="Arial"/>
          <w:b/>
          <w:color w:val="222436"/>
          <w:sz w:val="20"/>
        </w:rPr>
        <w:t>«Компания»</w:t>
      </w:r>
      <w:r>
        <w:rPr>
          <w:rFonts w:ascii="Arial" w:hAnsi="Arial"/>
          <w:b w:val="0"/>
          <w:color w:val="222436"/>
          <w:sz w:val="20"/>
        </w:rPr>
        <w:t xml:space="preserve"> заполните название, описание, направление и способ связи; сохраните.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В </w:t>
      </w:r>
      <w:r>
        <w:rPr>
          <w:rFonts w:ascii="Arial" w:hAnsi="Arial"/>
          <w:b/>
          <w:color w:val="222436"/>
          <w:sz w:val="20"/>
        </w:rPr>
        <w:t>«Подбор кандидатов»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«Новая потребность»</w:t>
      </w:r>
      <w:r>
        <w:rPr>
          <w:rFonts w:ascii="Arial" w:hAnsi="Arial"/>
          <w:b w:val="0"/>
          <w:color w:val="222436"/>
          <w:sz w:val="20"/>
        </w:rPr>
        <w:t xml:space="preserve"> выберите специализацию, уровень, навыки, условия работы и зарплатную вилку в рублях. Нажмите </w:t>
      </w:r>
      <w:r>
        <w:rPr>
          <w:rFonts w:ascii="Arial" w:hAnsi="Arial"/>
          <w:b/>
          <w:color w:val="222436"/>
          <w:sz w:val="20"/>
        </w:rPr>
        <w:t>«Сохранить и подобрать»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Откройте карточку кандидата: категория, навыки и пояснения показывают основания подбора. Кнопка </w:t>
      </w:r>
      <w:r>
        <w:rPr>
          <w:rFonts w:ascii="Arial" w:hAnsi="Arial"/>
          <w:b/>
          <w:color w:val="222436"/>
          <w:sz w:val="20"/>
        </w:rPr>
        <w:t>«Профиль»</w:t>
      </w:r>
      <w:r>
        <w:rPr>
          <w:rFonts w:ascii="Arial" w:hAnsi="Arial"/>
          <w:b w:val="0"/>
          <w:color w:val="222436"/>
          <w:sz w:val="20"/>
        </w:rPr>
        <w:t xml:space="preserve"> открывает подробности, закладка добавляет кандидата в </w:t>
      </w:r>
      <w:r>
        <w:rPr>
          <w:rFonts w:ascii="Arial" w:hAnsi="Arial"/>
          <w:b/>
          <w:color w:val="222436"/>
          <w:sz w:val="20"/>
        </w:rPr>
        <w:t>«Короткий список»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Нажмите </w:t>
      </w:r>
      <w:r>
        <w:rPr>
          <w:rFonts w:ascii="Arial" w:hAnsi="Arial"/>
          <w:b/>
          <w:color w:val="222436"/>
          <w:sz w:val="20"/>
        </w:rPr>
        <w:t>«Пригласить»</w:t>
      </w:r>
      <w:r>
        <w:rPr>
          <w:rFonts w:ascii="Arial" w:hAnsi="Arial"/>
          <w:b w:val="0"/>
          <w:color w:val="222436"/>
          <w:sz w:val="20"/>
        </w:rPr>
        <w:t>, заполните предложение, вилку и контакт компании, затем отправьте приглашение.</w:t>
      </w:r>
    </w:p>
    <w:p>
      <w:r>
        <w:rPr>
          <w:rFonts w:ascii="Arial" w:hAnsi="Arial"/>
          <w:b w:val="0"/>
          <w:color w:val="222436"/>
          <w:sz w:val="20"/>
        </w:rPr>
        <w:t>Ожидаемый результат: кандидат получает предложение, а его контакты пока скрыты от компании.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4. Кандидат: примите предложение и управляйте доступом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В </w:t>
      </w:r>
      <w:r>
        <w:rPr>
          <w:rFonts w:ascii="Arial" w:hAnsi="Arial"/>
          <w:b/>
          <w:color w:val="222436"/>
          <w:sz w:val="20"/>
        </w:rPr>
        <w:t>«Приглашения»</w:t>
      </w:r>
      <w:r>
        <w:rPr>
          <w:rFonts w:ascii="Arial" w:hAnsi="Arial"/>
          <w:b w:val="0"/>
          <w:color w:val="222436"/>
          <w:sz w:val="20"/>
        </w:rPr>
        <w:t xml:space="preserve"> откройте </w:t>
      </w:r>
      <w:r>
        <w:rPr>
          <w:rFonts w:ascii="Arial" w:hAnsi="Arial"/>
          <w:b/>
          <w:color w:val="222436"/>
          <w:sz w:val="20"/>
        </w:rPr>
        <w:t>«Посмотреть условия и контакт»</w:t>
      </w:r>
      <w:r>
        <w:rPr>
          <w:rFonts w:ascii="Arial" w:hAnsi="Arial"/>
          <w:b w:val="0"/>
          <w:color w:val="222436"/>
          <w:sz w:val="20"/>
        </w:rPr>
        <w:t>. Доступны компания, описание и зарплатная вилка.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Нажмите </w:t>
      </w:r>
      <w:r>
        <w:rPr>
          <w:rFonts w:ascii="Arial" w:hAnsi="Arial"/>
          <w:b/>
          <w:color w:val="222436"/>
          <w:sz w:val="20"/>
        </w:rPr>
        <w:t>«Принять и открыть контакты»</w:t>
      </w:r>
      <w:r>
        <w:rPr>
          <w:rFonts w:ascii="Arial" w:hAnsi="Arial"/>
          <w:b w:val="0"/>
          <w:color w:val="222436"/>
          <w:sz w:val="20"/>
        </w:rPr>
        <w:t xml:space="preserve">. В кабинете работодателя приглашение получает статус </w:t>
      </w:r>
      <w:r>
        <w:rPr>
          <w:rFonts w:ascii="Arial" w:hAnsi="Arial"/>
          <w:b/>
          <w:color w:val="222436"/>
          <w:sz w:val="20"/>
        </w:rPr>
        <w:t>«Принято»</w:t>
      </w:r>
      <w:r>
        <w:rPr>
          <w:rFonts w:ascii="Arial" w:hAnsi="Arial"/>
          <w:b w:val="0"/>
          <w:color w:val="222436"/>
          <w:sz w:val="20"/>
        </w:rPr>
        <w:t>, контакты доступны в карточке и новом PDF.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В </w:t>
      </w:r>
      <w:r>
        <w:rPr>
          <w:rFonts w:ascii="Arial" w:hAnsi="Arial"/>
          <w:b/>
          <w:color w:val="222436"/>
          <w:sz w:val="20"/>
        </w:rPr>
        <w:t>«Настройки»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«Доступ к вашим контактам»</w:t>
      </w:r>
      <w:r>
        <w:rPr>
          <w:rFonts w:ascii="Arial" w:hAnsi="Arial"/>
          <w:b w:val="0"/>
          <w:color w:val="222436"/>
          <w:sz w:val="20"/>
        </w:rPr>
        <w:t xml:space="preserve"> проверьте компанию и основание. </w:t>
      </w:r>
      <w:r>
        <w:rPr>
          <w:rFonts w:ascii="Arial" w:hAnsi="Arial"/>
          <w:b/>
          <w:color w:val="222436"/>
          <w:sz w:val="20"/>
        </w:rPr>
        <w:t>«Отозвать доступ»</w:t>
      </w:r>
      <w:r>
        <w:rPr>
          <w:rFonts w:ascii="Arial" w:hAnsi="Arial"/>
          <w:b w:val="0"/>
          <w:color w:val="222436"/>
          <w:sz w:val="20"/>
        </w:rPr>
        <w:t xml:space="preserve"> закрывает дальнейшую выдачу контактов.</w:t>
      </w:r>
    </w:p>
    <w:p>
      <w:r>
        <w:rPr>
          <w:rFonts w:ascii="Arial" w:hAnsi="Arial"/>
          <w:b w:val="0"/>
          <w:color w:val="222436"/>
          <w:sz w:val="20"/>
        </w:rPr>
        <w:t xml:space="preserve">Для отдельного сценария отказа используйте другое приглашение и нажмите </w:t>
      </w:r>
      <w:r>
        <w:rPr>
          <w:rFonts w:ascii="Arial" w:hAnsi="Arial"/>
          <w:b/>
          <w:color w:val="222436"/>
          <w:sz w:val="20"/>
        </w:rPr>
        <w:t>«Отклонить»</w:t>
      </w:r>
      <w:r>
        <w:rPr>
          <w:rFonts w:ascii="Arial" w:hAnsi="Arial"/>
          <w:b w:val="0"/>
          <w:color w:val="222436"/>
          <w:sz w:val="20"/>
        </w:rPr>
        <w:t>. Отказ и просмотр сохраняют контакты закрытыми. Разрешение одной компании действует только для нее.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5. Подключите MAX и языкового помощника</w:t>
      </w:r>
    </w:p>
    <w:p>
      <w:r>
        <w:rPr>
          <w:rFonts w:ascii="Arial" w:hAnsi="Arial"/>
          <w:b/>
          <w:color w:val="222436"/>
          <w:sz w:val="20"/>
        </w:rPr>
        <w:t>MAX.</w:t>
      </w:r>
      <w:r>
        <w:rPr>
          <w:rFonts w:ascii="Arial" w:hAnsi="Arial"/>
          <w:b w:val="0"/>
          <w:color w:val="222436"/>
          <w:sz w:val="20"/>
        </w:rPr>
        <w:t xml:space="preserve"> В подтвержденном аккаунте откройте </w:t>
      </w:r>
      <w:r>
        <w:rPr>
          <w:rFonts w:ascii="Arial" w:hAnsi="Arial"/>
          <w:b/>
          <w:color w:val="222436"/>
          <w:sz w:val="20"/>
        </w:rPr>
        <w:t>«Настройки»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«MAX»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«Подключить»</w:t>
      </w:r>
      <w:r>
        <w:rPr>
          <w:rFonts w:ascii="Arial" w:hAnsi="Arial"/>
          <w:b w:val="0"/>
          <w:color w:val="222436"/>
          <w:sz w:val="20"/>
        </w:rPr>
        <w:t xml:space="preserve">. Отправьте боту показанную одноразовую команду, затем проверьте статус и откройте КОД.МЭТЧ кнопкой бота. </w:t>
      </w:r>
      <w:r>
        <w:rPr>
          <w:rFonts w:ascii="Courier New" w:hAnsi="Courier New"/>
          <w:b w:val="0"/>
          <w:color w:val="222436"/>
          <w:sz w:val="16"/>
        </w:rPr>
        <w:t>/help</w:t>
      </w:r>
      <w:r>
        <w:rPr>
          <w:rFonts w:ascii="Arial" w:hAnsi="Arial"/>
          <w:b w:val="0"/>
          <w:color w:val="222436"/>
          <w:sz w:val="20"/>
        </w:rPr>
        <w:t xml:space="preserve"> показывает подсказку, </w:t>
      </w:r>
      <w:r>
        <w:rPr>
          <w:rFonts w:ascii="Courier New" w:hAnsi="Courier New"/>
          <w:b w:val="0"/>
          <w:color w:val="222436"/>
          <w:sz w:val="16"/>
        </w:rPr>
        <w:t>/status</w:t>
      </w:r>
      <w:r>
        <w:rPr>
          <w:rFonts w:ascii="Arial" w:hAnsi="Arial"/>
          <w:b w:val="0"/>
          <w:color w:val="222436"/>
          <w:sz w:val="20"/>
        </w:rPr>
        <w:t xml:space="preserve"> – связь с кабинетом, </w:t>
      </w:r>
      <w:r>
        <w:rPr>
          <w:rFonts w:ascii="Courier New" w:hAnsi="Courier New"/>
          <w:b w:val="0"/>
          <w:color w:val="222436"/>
          <w:sz w:val="16"/>
        </w:rPr>
        <w:t>/unlink</w:t>
      </w:r>
      <w:r>
        <w:rPr>
          <w:rFonts w:ascii="Arial" w:hAnsi="Arial"/>
          <w:b w:val="0"/>
          <w:color w:val="222436"/>
          <w:sz w:val="20"/>
        </w:rPr>
        <w:t xml:space="preserve"> отключает ее. Проверьте получение уведомления о приглашении. Кабинет и история остаются общими для сайта и MAX.</w:t>
      </w:r>
    </w:p>
    <w:p>
      <w:r>
        <w:rPr>
          <w:rFonts w:ascii="Arial" w:hAnsi="Arial"/>
          <w:b/>
          <w:color w:val="222436"/>
          <w:sz w:val="20"/>
        </w:rPr>
        <w:t>Языковой помощник.</w:t>
      </w:r>
      <w:r>
        <w:rPr>
          <w:rFonts w:ascii="Arial" w:hAnsi="Arial"/>
          <w:b w:val="0"/>
          <w:color w:val="222436"/>
          <w:sz w:val="20"/>
        </w:rPr>
        <w:t xml:space="preserve"> В новой потребности нажмите </w:t>
      </w:r>
      <w:r>
        <w:rPr>
          <w:rFonts w:ascii="Arial" w:hAnsi="Arial"/>
          <w:b/>
          <w:color w:val="222436"/>
          <w:sz w:val="20"/>
        </w:rPr>
        <w:t>«Помочь разобрать свободное описание»</w:t>
      </w:r>
      <w:r>
        <w:rPr>
          <w:rFonts w:ascii="Arial" w:hAnsi="Arial"/>
          <w:b w:val="0"/>
          <w:color w:val="222436"/>
          <w:sz w:val="20"/>
        </w:rPr>
        <w:t xml:space="preserve"> и введите: «Ищем Python Junior для API, Python и SQL, удаленно, 80–120 тысяч рублей». </w:t>
      </w:r>
      <w:r>
        <w:rPr>
          <w:rFonts w:ascii="Arial" w:hAnsi="Arial"/>
          <w:b/>
          <w:color w:val="222436"/>
          <w:sz w:val="20"/>
        </w:rPr>
        <w:t>«Разобрать описание»</w:t>
      </w:r>
      <w:r>
        <w:rPr>
          <w:rFonts w:ascii="Arial" w:hAnsi="Arial"/>
          <w:b w:val="0"/>
          <w:color w:val="222436"/>
          <w:sz w:val="20"/>
        </w:rPr>
        <w:t xml:space="preserve"> предлагает поля; </w:t>
      </w:r>
      <w:r>
        <w:rPr>
          <w:rFonts w:ascii="Arial" w:hAnsi="Arial"/>
          <w:b/>
          <w:color w:val="222436"/>
          <w:sz w:val="20"/>
        </w:rPr>
        <w:t>«Перенести поля и проверить»</w:t>
      </w:r>
      <w:r>
        <w:rPr>
          <w:rFonts w:ascii="Arial" w:hAnsi="Arial"/>
          <w:b w:val="0"/>
          <w:color w:val="222436"/>
          <w:sz w:val="20"/>
        </w:rPr>
        <w:t xml:space="preserve"> позволяет их подтвердить. В карточке кандидата </w:t>
      </w:r>
      <w:r>
        <w:rPr>
          <w:rFonts w:ascii="Arial" w:hAnsi="Arial"/>
          <w:b/>
          <w:color w:val="222436"/>
          <w:sz w:val="20"/>
        </w:rPr>
        <w:t>«Пояснить подбор»</w:t>
      </w:r>
      <w:r>
        <w:rPr>
          <w:rFonts w:ascii="Arial" w:hAnsi="Arial"/>
          <w:b w:val="0"/>
          <w:color w:val="222436"/>
          <w:sz w:val="20"/>
        </w:rPr>
        <w:t xml:space="preserve"> показывает факты соответствия. Категория и индекс вычисляются серверными правилами и сохраняются при использовании помощника.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6. Дополнительные возможности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Возможность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Как открыть</w:t>
            </w:r>
          </w:p>
        </w:tc>
        <w:tc>
          <w:tcPr>
            <w:tcW w:type="dxa" w:w="3231"/>
            <w:shd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Вакансии и отклики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 xml:space="preserve">Работодатель: </w:t>
            </w:r>
            <w:r>
              <w:rPr>
                <w:rFonts w:ascii="Arial" w:hAnsi="Arial"/>
                <w:b/>
                <w:color w:val="222436"/>
                <w:sz w:val="16"/>
              </w:rPr>
              <w:t>«Вакансии компании»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; кандидат: </w:t>
            </w:r>
            <w:r>
              <w:rPr>
                <w:rFonts w:ascii="Arial" w:hAnsi="Arial"/>
                <w:b/>
                <w:color w:val="222436"/>
                <w:sz w:val="16"/>
              </w:rPr>
              <w:t>«Вакансии»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Публикация, отклик с согласием и статусы в обоих кабинетах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Короткая задача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 xml:space="preserve">Работодатель: </w:t>
            </w:r>
            <w:r>
              <w:rPr>
                <w:rFonts w:ascii="Arial" w:hAnsi="Arial"/>
                <w:b/>
                <w:color w:val="222436"/>
                <w:sz w:val="16"/>
              </w:rPr>
              <w:t>«Короткие задачи»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; кандидат: </w:t>
            </w:r>
            <w:r>
              <w:rPr>
                <w:rFonts w:ascii="Arial" w:hAnsi="Arial"/>
                <w:b/>
                <w:color w:val="222436"/>
                <w:sz w:val="16"/>
              </w:rPr>
              <w:t>«Практика»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Решение, результат и история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Уведомления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Колокольчик и история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События соответствуют выполненным действиям</w:t>
            </w:r>
          </w:p>
        </w:tc>
      </w:tr>
      <w:tr>
        <w:trPr>
          <w:cantSplit/>
        </w:trPr>
        <w:tc>
          <w:tcPr>
            <w:tcW w:type="dxa" w:w="3175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Восстановление доступа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222436"/>
                <w:sz w:val="16"/>
              </w:rPr>
              <w:t>«Забыли пароль?»</w:t>
            </w:r>
            <w:r>
              <w:rPr>
                <w:rFonts w:ascii="Arial" w:hAnsi="Arial"/>
                <w:b w:val="0"/>
                <w:color w:val="222436"/>
                <w:sz w:val="16"/>
              </w:rPr>
              <w:t xml:space="preserve"> → письмо → новый пароль</w:t>
            </w:r>
          </w:p>
        </w:tc>
        <w:tc>
          <w:tcPr>
            <w:tcW w:type="dxa" w:w="3231"/>
            <w:shd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Повторный вход, прежние сессии завершены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История ФСП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Профиль и модуль достижений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Источник записи отображается отдельно; основной маршрут доступен без истории ФСП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7. Результаты итоговой проверки и контакты</w:t>
      </w:r>
    </w:p>
    <w:p>
      <w:r>
        <w:rPr>
          <w:rFonts w:ascii="Arial" w:hAnsi="Arial"/>
          <w:b w:val="0"/>
          <w:color w:val="222436"/>
          <w:sz w:val="20"/>
        </w:rPr>
        <w:t xml:space="preserve">11 октября команда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 xml:space="preserve"> провела итоговую проверку на нескольких реальных подтвержденных учетных записях. </w:t>
      </w:r>
      <w:r>
        <w:rPr>
          <w:rFonts w:ascii="Arial" w:hAnsi="Arial"/>
          <w:b/>
          <w:color w:val="222436"/>
          <w:sz w:val="20"/>
        </w:rPr>
        <w:t>Черевко Валерий Евгеньевич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Бережных Михаил Алексеевич</w:t>
      </w:r>
      <w:r>
        <w:rPr>
          <w:rFonts w:ascii="Arial" w:hAnsi="Arial"/>
          <w:b w:val="0"/>
          <w:color w:val="222436"/>
          <w:sz w:val="20"/>
        </w:rPr>
        <w:t xml:space="preserve"> лично подтвердили работу пользовательских сценариев, бота MAX и получения писем.</w:t>
      </w:r>
    </w:p>
    <w:p>
      <w:r>
        <w:rPr>
          <w:rFonts w:ascii="Arial" w:hAnsi="Arial"/>
          <w:b w:val="0"/>
          <w:color w:val="222436"/>
          <w:sz w:val="20"/>
        </w:rPr>
        <w:t xml:space="preserve">Автоматизированные результаты: </w:t>
      </w:r>
      <w:r>
        <w:rPr>
          <w:rFonts w:ascii="Arial" w:hAnsi="Arial"/>
          <w:b/>
          <w:color w:val="222436"/>
          <w:sz w:val="20"/>
        </w:rPr>
        <w:t>186 проверок серверной части</w:t>
      </w:r>
      <w:r>
        <w:rPr>
          <w:rFonts w:ascii="Arial" w:hAnsi="Arial"/>
          <w:b w:val="0"/>
          <w:color w:val="222436"/>
          <w:sz w:val="20"/>
        </w:rPr>
        <w:t xml:space="preserve">, </w:t>
      </w:r>
      <w:r>
        <w:rPr>
          <w:rFonts w:ascii="Arial" w:hAnsi="Arial"/>
          <w:b/>
          <w:color w:val="222436"/>
          <w:sz w:val="20"/>
        </w:rPr>
        <w:t>3 проверки PostgreSQL</w:t>
      </w:r>
      <w:r>
        <w:rPr>
          <w:rFonts w:ascii="Arial" w:hAnsi="Arial"/>
          <w:b w:val="0"/>
          <w:color w:val="222436"/>
          <w:sz w:val="20"/>
        </w:rPr>
        <w:t xml:space="preserve">, </w:t>
      </w:r>
      <w:r>
        <w:rPr>
          <w:rFonts w:ascii="Arial" w:hAnsi="Arial"/>
          <w:b/>
          <w:color w:val="222436"/>
          <w:sz w:val="20"/>
        </w:rPr>
        <w:t>12 проверок клиентской части</w:t>
      </w:r>
      <w:r>
        <w:rPr>
          <w:rFonts w:ascii="Arial" w:hAnsi="Arial"/>
          <w:b w:val="0"/>
          <w:color w:val="222436"/>
          <w:sz w:val="20"/>
        </w:rPr>
        <w:t xml:space="preserve">, </w:t>
      </w:r>
      <w:r>
        <w:rPr>
          <w:rFonts w:ascii="Arial" w:hAnsi="Arial"/>
          <w:b/>
          <w:color w:val="222436"/>
          <w:sz w:val="20"/>
        </w:rPr>
        <w:t>78 проверок алгоритмов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32 проверки API четырех подтвержденных аккаунтов</w:t>
      </w:r>
      <w:r>
        <w:rPr>
          <w:rFonts w:ascii="Arial" w:hAnsi="Arial"/>
          <w:b w:val="0"/>
          <w:color w:val="222436"/>
          <w:sz w:val="20"/>
        </w:rPr>
        <w:t xml:space="preserve"> – все выполнены успешно. Резервная копия базы восстановлена, данные 23 таблиц совпали. Развернутый интерфейс соответствует финальным исходникам.</w:t>
      </w:r>
    </w:p>
    <w:p>
      <w:r>
        <w:rPr>
          <w:rFonts w:ascii="Arial" w:hAnsi="Arial"/>
          <w:b w:val="0"/>
          <w:color w:val="222436"/>
          <w:sz w:val="20"/>
        </w:rPr>
        <w:t xml:space="preserve">Подробнее: </w:t>
      </w:r>
      <w:hyperlink r:id="rId15">
        <w:r>
          <w:rPr>
            <w:color w:val="402FFF"/>
            <w:u w:val="single"/>
            <w:rFonts w:ascii="Arial" w:hAnsi="Arial"/>
          </w:rPr>
          <w:t>результаты проверки</w:t>
        </w:r>
      </w:hyperlink>
      <w:r>
        <w:rPr>
          <w:rFonts w:ascii="Arial" w:hAnsi="Arial"/>
          <w:b w:val="0"/>
          <w:color w:val="222436"/>
          <w:sz w:val="20"/>
        </w:rPr>
        <w:t xml:space="preserve">, техническая документация и </w:t>
      </w:r>
      <w:hyperlink r:id="rId20">
        <w:r>
          <w:rPr>
            <w:color w:val="402FFF"/>
            <w:u w:val="single"/>
            <w:rFonts w:ascii="Arial" w:hAnsi="Arial"/>
          </w:rPr>
          <w:t>репозиторий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color w:val="5A6174"/>
        <w:sz w:val="16"/>
      </w:rPr>
      <w:t xml:space="preserve">fsp.digital-projects.tech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174"/>
        <w:sz w:val="16"/>
      </w:rPr>
      <w:t>КОД.МЭТЧ  /  unecon.tech  /  11.10.2026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4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402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402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402F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02FF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22243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22243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22243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/>
      <w:b/>
      <w:bCs/>
      <w:color w:val="5A6174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sp.digital-projects.tech" TargetMode="External"/><Relationship Id="rId12" Type="http://schemas.openxmlformats.org/officeDocument/2006/relationships/hyperlink" Target="https://max.ru/se14505142_1_bot" TargetMode="External"/><Relationship Id="rId13" Type="http://schemas.openxmlformats.org/officeDocument/2006/relationships/hyperlink" Target="mailto:codematch@mail.ru" TargetMode="External"/><Relationship Id="rId14" Type="http://schemas.openxmlformats.org/officeDocument/2006/relationships/image" Target="media/image1.png"/><Relationship Id="rId15" Type="http://schemas.openxmlformats.org/officeDocument/2006/relationships/hyperlink" Target="../evidence/&#1056;&#1045;&#1047;&#1059;&#1051;&#1068;&#1058;&#1040;&#1058;&#1067;_&#1055;&#1056;&#1054;&#1042;&#1045;&#1056;&#1050;&#1048;.md" TargetMode="External"/><Relationship Id="rId16" Type="http://schemas.openxmlformats.org/officeDocument/2006/relationships/hyperlink" Target="../evidence/&#1055;&#1056;&#1054;&#1042;&#1045;&#1056;&#1050;&#1040;_&#1050;&#1054;&#1052;&#1040;&#1053;&#1044;&#1067;.json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fsp.digital-projects.tech/privacy" TargetMode="External"/><Relationship Id="rId19" Type="http://schemas.openxmlformats.org/officeDocument/2006/relationships/hyperlink" Target="https://fsp.digital-projects.tech/api/openapi.json" TargetMode="External"/><Relationship Id="rId20" Type="http://schemas.openxmlformats.org/officeDocument/2006/relationships/hyperlink" Target="https://github.com/Valery766/kodmatch-lct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КОД.МЭТЧ – документация и инструкция</dc:title>
  <dc:subject>Специальный трек ФСП, ЛЦТ 2026</dc:subject>
  <dc:creator>unecon.tech</dc:creator>
  <cp:keywords/>
  <dc:description/>
  <cp:lastModifiedBy>unecon.tech</cp:lastModifiedBy>
  <cp:revision>1</cp:revision>
  <dcterms:created xsi:type="dcterms:W3CDTF">2026-10-11T20:11:07Z</dcterms:created>
  <dcterms:modified xsi:type="dcterms:W3CDTF">2026-10-11T20:11:07Z</dcterms:modified>
  <cp:category/>
</cp:coreProperties>
</file>