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6CC68" w14:textId="77777777" w:rsidR="000E5407" w:rsidRDefault="000E5407" w:rsidP="000E5407">
      <w:pPr>
        <w:pStyle w:val="Standard"/>
        <w:rPr>
          <w:rFonts w:hint="eastAsia"/>
        </w:rPr>
      </w:pPr>
      <w:r>
        <w:rPr>
          <w:noProof/>
          <w:lang w:val="es-CO" w:eastAsia="es-CO" w:bidi="ar-SA"/>
        </w:rPr>
        <w:drawing>
          <wp:anchor distT="0" distB="0" distL="114300" distR="114300" simplePos="0" relativeHeight="251659264" behindDoc="0" locked="0" layoutInCell="1" allowOverlap="1" wp14:anchorId="50EBC529" wp14:editId="7FF787F0">
            <wp:simplePos x="0" y="0"/>
            <wp:positionH relativeFrom="margin">
              <wp:posOffset>1435100</wp:posOffset>
            </wp:positionH>
            <wp:positionV relativeFrom="margin">
              <wp:posOffset>31115</wp:posOffset>
            </wp:positionV>
            <wp:extent cx="3474720" cy="4553585"/>
            <wp:effectExtent l="76200" t="76200" r="87630" b="113665"/>
            <wp:wrapSquare wrapText="bothSides"/>
            <wp:docPr id="31" name="Imagen 3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334518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bookmarkStart w:id="0" w:name="_Hlk64708173"/>
    </w:p>
    <w:p w14:paraId="5CAC8B2B" w14:textId="77777777" w:rsidR="000E5407" w:rsidRDefault="000E5407" w:rsidP="000E5407">
      <w:pPr>
        <w:pStyle w:val="Standard"/>
        <w:rPr>
          <w:rFonts w:hint="eastAsia"/>
        </w:rPr>
      </w:pPr>
    </w:p>
    <w:p w14:paraId="6263E535" w14:textId="77777777" w:rsidR="000E5407" w:rsidRDefault="000E5407" w:rsidP="000E5407">
      <w:pPr>
        <w:pStyle w:val="Standard"/>
        <w:rPr>
          <w:rFonts w:hint="eastAsia"/>
        </w:rPr>
      </w:pPr>
    </w:p>
    <w:p w14:paraId="2D5D145F" w14:textId="77777777" w:rsidR="000E5407" w:rsidRDefault="000E5407" w:rsidP="000E5407">
      <w:pPr>
        <w:pStyle w:val="Standard"/>
        <w:rPr>
          <w:rFonts w:hint="eastAsia"/>
        </w:rPr>
      </w:pPr>
    </w:p>
    <w:p w14:paraId="66E34C7D" w14:textId="77777777" w:rsidR="000E5407" w:rsidRDefault="000E5407" w:rsidP="000E5407">
      <w:pPr>
        <w:pStyle w:val="Standard"/>
        <w:rPr>
          <w:rFonts w:hint="eastAsia"/>
        </w:rPr>
      </w:pPr>
    </w:p>
    <w:p w14:paraId="38FA384B" w14:textId="77777777" w:rsidR="000E5407" w:rsidRDefault="000E5407" w:rsidP="000E5407">
      <w:pPr>
        <w:pStyle w:val="Standard"/>
        <w:jc w:val="center"/>
        <w:rPr>
          <w:rFonts w:hint="eastAsia"/>
        </w:rPr>
      </w:pPr>
    </w:p>
    <w:p w14:paraId="724E69C3" w14:textId="77777777" w:rsidR="000E5407" w:rsidRDefault="000E5407" w:rsidP="000E5407">
      <w:pPr>
        <w:pStyle w:val="Standard"/>
        <w:rPr>
          <w:rFonts w:hint="eastAsia"/>
        </w:rPr>
      </w:pPr>
    </w:p>
    <w:p w14:paraId="453C59D9" w14:textId="77777777" w:rsidR="000E5407" w:rsidRDefault="000E5407" w:rsidP="000E5407">
      <w:pPr>
        <w:pStyle w:val="Standard"/>
        <w:rPr>
          <w:rFonts w:hint="eastAsia"/>
        </w:rPr>
      </w:pPr>
    </w:p>
    <w:p w14:paraId="374FA4FC" w14:textId="77777777" w:rsidR="000E5407" w:rsidRDefault="000E5407" w:rsidP="000E5407">
      <w:pPr>
        <w:pStyle w:val="Standard"/>
        <w:rPr>
          <w:rFonts w:hint="eastAsia"/>
        </w:rPr>
      </w:pPr>
    </w:p>
    <w:p w14:paraId="05793882" w14:textId="77777777" w:rsidR="000E5407" w:rsidRDefault="000E5407" w:rsidP="000E5407">
      <w:pPr>
        <w:pStyle w:val="Standard"/>
        <w:rPr>
          <w:rFonts w:hint="eastAsia"/>
        </w:rPr>
      </w:pPr>
    </w:p>
    <w:p w14:paraId="1679885B" w14:textId="77777777" w:rsidR="000E5407" w:rsidRDefault="000E5407" w:rsidP="000E5407">
      <w:pPr>
        <w:pStyle w:val="Standard"/>
        <w:rPr>
          <w:rFonts w:hint="eastAsia"/>
        </w:rPr>
      </w:pPr>
    </w:p>
    <w:p w14:paraId="4F70B637" w14:textId="77777777" w:rsidR="000E5407" w:rsidRDefault="000E5407" w:rsidP="000E5407">
      <w:pPr>
        <w:pStyle w:val="Standard"/>
        <w:rPr>
          <w:rFonts w:hint="eastAsia"/>
        </w:rPr>
      </w:pPr>
    </w:p>
    <w:p w14:paraId="320B4DCC" w14:textId="77777777" w:rsidR="000E5407" w:rsidRDefault="000E5407" w:rsidP="000E5407">
      <w:pPr>
        <w:pStyle w:val="Standard"/>
        <w:rPr>
          <w:rFonts w:hint="eastAsia"/>
        </w:rPr>
      </w:pPr>
    </w:p>
    <w:p w14:paraId="76B46193" w14:textId="77777777" w:rsidR="000E5407" w:rsidRDefault="000E5407" w:rsidP="000E5407">
      <w:pPr>
        <w:pStyle w:val="Tema"/>
        <w:rPr>
          <w:rFonts w:hint="eastAsia"/>
        </w:rPr>
      </w:pPr>
    </w:p>
    <w:p w14:paraId="011035C6" w14:textId="77777777" w:rsidR="000E5407" w:rsidRDefault="000E5407" w:rsidP="000E5407">
      <w:pPr>
        <w:pStyle w:val="Tema"/>
        <w:rPr>
          <w:rFonts w:hint="eastAsia"/>
        </w:rPr>
      </w:pPr>
    </w:p>
    <w:p w14:paraId="65EB99A9" w14:textId="77777777" w:rsidR="000E5407" w:rsidRDefault="000E5407" w:rsidP="000E5407">
      <w:pPr>
        <w:pStyle w:val="Tema"/>
        <w:rPr>
          <w:rFonts w:hint="eastAsia"/>
        </w:rPr>
      </w:pPr>
    </w:p>
    <w:p w14:paraId="1A72D319" w14:textId="77777777" w:rsidR="000E5407" w:rsidRDefault="000E5407" w:rsidP="000E5407">
      <w:pPr>
        <w:pStyle w:val="Tema"/>
        <w:rPr>
          <w:rFonts w:hint="eastAsia"/>
        </w:rPr>
      </w:pPr>
    </w:p>
    <w:p w14:paraId="421917D6" w14:textId="77777777" w:rsidR="000E5407" w:rsidRDefault="000E5407" w:rsidP="000E5407">
      <w:pPr>
        <w:pStyle w:val="Tema"/>
        <w:rPr>
          <w:rFonts w:hint="eastAsia"/>
        </w:rPr>
      </w:pPr>
    </w:p>
    <w:p w14:paraId="57B43798" w14:textId="77777777" w:rsidR="000E5407" w:rsidRDefault="000E5407" w:rsidP="000E5407">
      <w:pPr>
        <w:pStyle w:val="Tema"/>
        <w:rPr>
          <w:rFonts w:hint="eastAsia"/>
        </w:rPr>
      </w:pPr>
    </w:p>
    <w:p w14:paraId="37C5ADAB" w14:textId="77777777" w:rsidR="000E5407" w:rsidRDefault="000E5407" w:rsidP="000E5407">
      <w:pPr>
        <w:pStyle w:val="Tema"/>
        <w:rPr>
          <w:rFonts w:hint="eastAsia"/>
        </w:rPr>
      </w:pPr>
    </w:p>
    <w:p w14:paraId="35A43EBB" w14:textId="77777777" w:rsidR="000E5407" w:rsidRDefault="000E5407" w:rsidP="000E5407">
      <w:pPr>
        <w:pStyle w:val="Tema"/>
        <w:rPr>
          <w:rFonts w:hint="eastAsia"/>
        </w:rPr>
      </w:pPr>
    </w:p>
    <w:p w14:paraId="79075BF4" w14:textId="77777777" w:rsidR="000E5407" w:rsidRPr="00204C05" w:rsidRDefault="000E5407" w:rsidP="000E5407">
      <w:pPr>
        <w:jc w:val="right"/>
        <w:rPr>
          <w:sz w:val="36"/>
          <w:szCs w:val="36"/>
        </w:rPr>
      </w:pPr>
    </w:p>
    <w:p w14:paraId="2A5F9F8B" w14:textId="77777777" w:rsidR="000E5407" w:rsidRPr="00204C05" w:rsidRDefault="000E5407" w:rsidP="000E5407">
      <w:pPr>
        <w:jc w:val="right"/>
        <w:rPr>
          <w:sz w:val="36"/>
          <w:szCs w:val="36"/>
        </w:rPr>
      </w:pPr>
      <w:r w:rsidRPr="00204C05">
        <w:rPr>
          <w:sz w:val="36"/>
          <w:szCs w:val="36"/>
        </w:rPr>
        <w:t>Gestión de ingreso</w:t>
      </w:r>
    </w:p>
    <w:p w14:paraId="317873BC" w14:textId="179F2800" w:rsidR="000E5407" w:rsidRPr="00204C05" w:rsidRDefault="00F36C04" w:rsidP="000E5407">
      <w:pPr>
        <w:jc w:val="right"/>
        <w:rPr>
          <w:sz w:val="36"/>
          <w:szCs w:val="36"/>
        </w:rPr>
      </w:pPr>
      <w:r>
        <w:rPr>
          <w:sz w:val="36"/>
          <w:szCs w:val="36"/>
        </w:rPr>
        <w:t>Plan de calidad</w:t>
      </w:r>
    </w:p>
    <w:p w14:paraId="74FCBDC6" w14:textId="77777777" w:rsidR="000E5407" w:rsidRDefault="000E5407" w:rsidP="000E5407">
      <w:pPr>
        <w:pStyle w:val="Subttulo"/>
        <w:rPr>
          <w:rFonts w:hint="eastAsia"/>
        </w:rPr>
      </w:pPr>
    </w:p>
    <w:p w14:paraId="1F0943E7" w14:textId="77777777" w:rsidR="000E5407" w:rsidRDefault="000E5407" w:rsidP="000E5407">
      <w:pPr>
        <w:pStyle w:val="Textbody"/>
        <w:rPr>
          <w:rFonts w:hint="eastAsia"/>
        </w:rPr>
      </w:pPr>
    </w:p>
    <w:p w14:paraId="417EA8D8" w14:textId="77777777" w:rsidR="000E5407" w:rsidRDefault="000E5407" w:rsidP="000E5407">
      <w:pPr>
        <w:pStyle w:val="Textbody"/>
        <w:rPr>
          <w:rFonts w:hint="eastAsia"/>
        </w:rPr>
      </w:pPr>
    </w:p>
    <w:p w14:paraId="33203B97" w14:textId="77777777" w:rsidR="000E5407" w:rsidRDefault="000E5407" w:rsidP="000E5407">
      <w:pPr>
        <w:pStyle w:val="Textbody"/>
        <w:rPr>
          <w:rFonts w:hint="eastAsia"/>
        </w:rPr>
      </w:pPr>
    </w:p>
    <w:p w14:paraId="769AD084" w14:textId="77777777" w:rsidR="000E5407" w:rsidRDefault="000E5407" w:rsidP="000E5407">
      <w:pPr>
        <w:pStyle w:val="Notaalpi"/>
        <w:rPr>
          <w:rFonts w:ascii="Times New Roman" w:hAnsi="Times New Roman" w:cs="Times New Roman"/>
        </w:rPr>
      </w:pPr>
      <w:r>
        <w:rPr>
          <w:rFonts w:ascii="Times New Roman" w:hAnsi="Times New Roman" w:cs="Times New Roman"/>
        </w:rPr>
        <w:t xml:space="preserve">Versión: </w:t>
      </w:r>
      <w:r>
        <w:fldChar w:fldCharType="begin"/>
      </w:r>
      <w:r>
        <w:rPr>
          <w:rFonts w:ascii="Times New Roman" w:hAnsi="Times New Roman" w:cs="Times New Roman"/>
        </w:rPr>
        <w:instrText xml:space="preserve"> KEYWORDS </w:instrText>
      </w:r>
      <w:r>
        <w:fldChar w:fldCharType="separate"/>
      </w:r>
      <w:r>
        <w:rPr>
          <w:rFonts w:ascii="Times New Roman" w:hAnsi="Times New Roman" w:cs="Times New Roman"/>
        </w:rPr>
        <w:t>0100</w:t>
      </w:r>
      <w:r>
        <w:fldChar w:fldCharType="end"/>
      </w:r>
    </w:p>
    <w:p w14:paraId="2C3E4ECA" w14:textId="77777777" w:rsidR="000E5407" w:rsidRDefault="000E5407" w:rsidP="000E5407">
      <w:pPr>
        <w:pStyle w:val="Notaalpi"/>
        <w:rPr>
          <w:rFonts w:hint="eastAsia"/>
        </w:rPr>
      </w:pPr>
    </w:p>
    <w:p w14:paraId="6D617884" w14:textId="77777777" w:rsidR="000E5407" w:rsidRDefault="000E5407" w:rsidP="000E5407">
      <w:pPr>
        <w:pStyle w:val="Notaalpi"/>
        <w:rPr>
          <w:rFonts w:hint="eastAsia"/>
        </w:rPr>
      </w:pPr>
    </w:p>
    <w:p w14:paraId="4F5957B0" w14:textId="77777777" w:rsidR="000E5407" w:rsidRDefault="000E5407" w:rsidP="000E5407">
      <w:pPr>
        <w:pStyle w:val="Notaalpi"/>
        <w:rPr>
          <w:rFonts w:hint="eastAsia"/>
        </w:rPr>
      </w:pPr>
    </w:p>
    <w:p w14:paraId="3185DEF8" w14:textId="77777777" w:rsidR="000E5407" w:rsidRDefault="000E5407" w:rsidP="000E5407">
      <w:pPr>
        <w:pStyle w:val="Notaalpi"/>
        <w:jc w:val="left"/>
        <w:rPr>
          <w:rFonts w:ascii="Times New Roman" w:hAnsi="Times New Roman" w:cs="Times New Roman"/>
        </w:rPr>
      </w:pPr>
      <w:r>
        <w:rPr>
          <w:rFonts w:ascii="Times New Roman" w:hAnsi="Times New Roman" w:cs="Times New Roman"/>
        </w:rPr>
        <w:t>Versión 1</w:t>
      </w:r>
    </w:p>
    <w:p w14:paraId="77C79660" w14:textId="77777777" w:rsidR="000E5407" w:rsidRDefault="000E5407" w:rsidP="000E5407">
      <w:pPr>
        <w:pStyle w:val="Notaalpi"/>
        <w:rPr>
          <w:rFonts w:hint="eastAsia"/>
        </w:rPr>
      </w:pPr>
    </w:p>
    <w:p w14:paraId="3EE0C940" w14:textId="7637EF13" w:rsidR="000E5407" w:rsidRDefault="000E5407" w:rsidP="000E5407">
      <w:pPr>
        <w:pStyle w:val="Notaalpi"/>
        <w:ind w:firstLine="709"/>
        <w:jc w:val="left"/>
        <w:rPr>
          <w:rFonts w:ascii="Times New Roman" w:hAnsi="Times New Roman" w:cs="Times New Roman"/>
        </w:rPr>
      </w:pPr>
      <w:r>
        <w:rPr>
          <w:rFonts w:ascii="Times New Roman" w:hAnsi="Times New Roman" w:cs="Times New Roman"/>
        </w:rPr>
        <w:t xml:space="preserve">Queda prohibido cualquier tipo de explotación y, en particular, la reproducción, distribución, comunicación pública y/o transformación, total o parcial, por cualquier medio, de este documento sin el previo consentimiento expreso y por escrito de </w:t>
      </w:r>
      <w:r w:rsidR="00360FCF">
        <w:rPr>
          <w:rFonts w:ascii="Times New Roman" w:hAnsi="Times New Roman" w:cs="Times New Roman"/>
        </w:rPr>
        <w:t>HyperAccess</w:t>
      </w:r>
      <w:r>
        <w:rPr>
          <w:rFonts w:ascii="Times New Roman" w:hAnsi="Times New Roman" w:cs="Times New Roman"/>
        </w:rPr>
        <w:t>.</w:t>
      </w:r>
      <w:bookmarkEnd w:id="0"/>
    </w:p>
    <w:p w14:paraId="50957723" w14:textId="77777777" w:rsidR="000E5407" w:rsidRDefault="000E5407" w:rsidP="000E5407">
      <w:pPr>
        <w:widowControl/>
        <w:suppressAutoHyphens w:val="0"/>
        <w:autoSpaceDN/>
        <w:spacing w:line="240" w:lineRule="auto"/>
        <w:rPr>
          <w:rFonts w:cs="Times New Roman"/>
          <w:kern w:val="0"/>
        </w:rPr>
        <w:sectPr w:rsidR="000E5407" w:rsidSect="000E5407">
          <w:headerReference w:type="default" r:id="rId9"/>
          <w:footerReference w:type="default" r:id="rId10"/>
          <w:type w:val="continuous"/>
          <w:pgSz w:w="11905" w:h="16837"/>
          <w:pgMar w:top="1134" w:right="1134" w:bottom="1134" w:left="1134" w:header="720" w:footer="720" w:gutter="0"/>
          <w:cols w:space="720"/>
          <w:titlePg/>
          <w:docGrid w:linePitch="326"/>
        </w:sectPr>
      </w:pPr>
    </w:p>
    <w:p w14:paraId="11086038" w14:textId="77777777" w:rsidR="00491B74" w:rsidRDefault="00491B74" w:rsidP="00491B74">
      <w:pPr>
        <w:jc w:val="center"/>
      </w:pPr>
      <w:r>
        <w:lastRenderedPageBreak/>
        <w:t>Análisis y Desarrollo de sistemas de información</w:t>
      </w:r>
    </w:p>
    <w:p w14:paraId="09600A68" w14:textId="77777777" w:rsidR="00491B74" w:rsidRDefault="00491B74" w:rsidP="00491B74">
      <w:pPr>
        <w:jc w:val="center"/>
      </w:pPr>
    </w:p>
    <w:p w14:paraId="447BE4E3" w14:textId="77777777" w:rsidR="00491B74" w:rsidRDefault="00491B74" w:rsidP="00491B74">
      <w:pPr>
        <w:jc w:val="center"/>
      </w:pPr>
      <w:r>
        <w:t>Brayan Styd Báez Mejía</w:t>
      </w:r>
    </w:p>
    <w:p w14:paraId="6008BFA4" w14:textId="77777777" w:rsidR="00491B74" w:rsidRDefault="00491B74" w:rsidP="00491B74">
      <w:pPr>
        <w:jc w:val="center"/>
      </w:pPr>
      <w:r>
        <w:t>Valery Teheran Bernett</w:t>
      </w:r>
    </w:p>
    <w:p w14:paraId="4AACD4FD" w14:textId="77777777" w:rsidR="00491B74" w:rsidRDefault="00491B74" w:rsidP="00491B74">
      <w:pPr>
        <w:jc w:val="center"/>
      </w:pPr>
      <w:r>
        <w:t>Tatiana Bermúdez Pinilla</w:t>
      </w:r>
    </w:p>
    <w:p w14:paraId="6373C2A7" w14:textId="77777777" w:rsidR="00491B74" w:rsidRDefault="00491B74" w:rsidP="00491B74">
      <w:pPr>
        <w:jc w:val="center"/>
      </w:pPr>
      <w:r>
        <w:t>Yulied Alejandra Casas Guerrero</w:t>
      </w:r>
    </w:p>
    <w:p w14:paraId="6AFF6B37" w14:textId="77777777" w:rsidR="00491B74" w:rsidRDefault="00491B74" w:rsidP="00491B74">
      <w:pPr>
        <w:jc w:val="center"/>
      </w:pPr>
      <w:r>
        <w:t>Zaira Julieth Lozano Villarraga</w:t>
      </w:r>
    </w:p>
    <w:p w14:paraId="63C1020F" w14:textId="77777777" w:rsidR="00491B74" w:rsidRDefault="00491B74" w:rsidP="00491B74">
      <w:pPr>
        <w:jc w:val="center"/>
      </w:pPr>
    </w:p>
    <w:p w14:paraId="6AF0289D" w14:textId="22C4E8DC" w:rsidR="002050C9" w:rsidRDefault="002050C9" w:rsidP="002050C9"/>
    <w:p w14:paraId="7F8228A5" w14:textId="7F91D86A" w:rsidR="002050C9" w:rsidRDefault="002050C9" w:rsidP="00491B74">
      <w:pPr>
        <w:jc w:val="center"/>
      </w:pPr>
      <w:r>
        <w:rPr>
          <w:noProof/>
        </w:rPr>
        <w:drawing>
          <wp:inline distT="0" distB="0" distL="0" distR="0" wp14:anchorId="19285A6A" wp14:editId="3C214A62">
            <wp:extent cx="1543050" cy="1400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400175"/>
                    </a:xfrm>
                    <a:prstGeom prst="rect">
                      <a:avLst/>
                    </a:prstGeom>
                    <a:noFill/>
                    <a:ln>
                      <a:noFill/>
                    </a:ln>
                  </pic:spPr>
                </pic:pic>
              </a:graphicData>
            </a:graphic>
          </wp:inline>
        </w:drawing>
      </w:r>
    </w:p>
    <w:p w14:paraId="1DDA3A17" w14:textId="57F34970" w:rsidR="002050C9" w:rsidRDefault="002050C9" w:rsidP="00491B74">
      <w:pPr>
        <w:jc w:val="center"/>
      </w:pPr>
    </w:p>
    <w:p w14:paraId="2B5539A9" w14:textId="77777777" w:rsidR="002050C9" w:rsidRDefault="002050C9" w:rsidP="00491B74">
      <w:pPr>
        <w:jc w:val="center"/>
      </w:pPr>
    </w:p>
    <w:p w14:paraId="7C824D39" w14:textId="77777777" w:rsidR="00491B74" w:rsidRDefault="00491B74" w:rsidP="00491B74">
      <w:pPr>
        <w:jc w:val="center"/>
      </w:pPr>
    </w:p>
    <w:p w14:paraId="2DD98602" w14:textId="77777777" w:rsidR="00491B74" w:rsidRDefault="00491B74" w:rsidP="00491B74">
      <w:pPr>
        <w:jc w:val="center"/>
      </w:pPr>
      <w:r>
        <w:t>Notas de autor:</w:t>
      </w:r>
    </w:p>
    <w:p w14:paraId="0CF6CFC6" w14:textId="77777777" w:rsidR="00491B74" w:rsidRDefault="00491B74" w:rsidP="00491B74"/>
    <w:p w14:paraId="738D989F" w14:textId="77777777" w:rsidR="00491B74" w:rsidRDefault="00491B74" w:rsidP="00491B74">
      <w:pPr>
        <w:jc w:val="center"/>
      </w:pPr>
      <w:r>
        <w:t>Brayan B, Yulied C. Valery T. Zaira L. Tatiana B. Ficha 1964696, Sena, Sede Complejo</w:t>
      </w:r>
    </w:p>
    <w:p w14:paraId="4FCB3855" w14:textId="0D11633E" w:rsidR="00491B74" w:rsidRDefault="00491B74" w:rsidP="002050C9">
      <w:pPr>
        <w:jc w:val="center"/>
      </w:pPr>
      <w:r>
        <w:t>Sur, Jornada diurna, Análisis desarrollo de sistemas de información, la correspondencia con este proyecto se dirige a Brayan B, Yulied C. Valery T. Zaira L. Sena, Complejo</w:t>
      </w:r>
      <w:r w:rsidR="002050C9">
        <w:t xml:space="preserve"> </w:t>
      </w:r>
      <w:r>
        <w:t>Sur.</w:t>
      </w:r>
    </w:p>
    <w:p w14:paraId="423CEB1F" w14:textId="77777777" w:rsidR="00491B74" w:rsidRDefault="00491B74" w:rsidP="00491B74"/>
    <w:p w14:paraId="3614E0B9" w14:textId="77777777" w:rsidR="00491B74" w:rsidRDefault="00770BA4" w:rsidP="00491B74">
      <w:pPr>
        <w:jc w:val="center"/>
      </w:pPr>
      <w:hyperlink r:id="rId12" w:history="1">
        <w:r w:rsidR="00491B74" w:rsidRPr="003223FF">
          <w:rPr>
            <w:rStyle w:val="Hipervnculo"/>
          </w:rPr>
          <w:t>VTheran@gmail.misena.edu.co</w:t>
        </w:r>
      </w:hyperlink>
      <w:r w:rsidR="00491B74">
        <w:t xml:space="preserve"> ,  </w:t>
      </w:r>
      <w:hyperlink r:id="rId13" w:history="1">
        <w:r w:rsidR="00491B74" w:rsidRPr="003223FF">
          <w:rPr>
            <w:rStyle w:val="Hipervnculo"/>
          </w:rPr>
          <w:t>zjlozano46@misena.edu.co</w:t>
        </w:r>
      </w:hyperlink>
      <w:r w:rsidR="00491B74">
        <w:t xml:space="preserve"> ,</w:t>
      </w:r>
    </w:p>
    <w:p w14:paraId="59FDF897" w14:textId="77777777" w:rsidR="00491B74" w:rsidRDefault="00770BA4" w:rsidP="00491B74">
      <w:pPr>
        <w:jc w:val="center"/>
      </w:pPr>
      <w:hyperlink r:id="rId14" w:history="1">
        <w:r w:rsidR="00491B74" w:rsidRPr="003223FF">
          <w:rPr>
            <w:rStyle w:val="Hipervnculo"/>
          </w:rPr>
          <w:t>yacasas05@misena.edu.co</w:t>
        </w:r>
      </w:hyperlink>
      <w:r w:rsidR="00491B74">
        <w:t xml:space="preserve"> , </w:t>
      </w:r>
      <w:hyperlink r:id="rId15" w:history="1">
        <w:r w:rsidR="00491B74" w:rsidRPr="003223FF">
          <w:rPr>
            <w:rStyle w:val="Hipervnculo"/>
          </w:rPr>
          <w:t>bsbaez023@misena.edu.co</w:t>
        </w:r>
      </w:hyperlink>
      <w:r w:rsidR="00491B74">
        <w:t xml:space="preserve"> , </w:t>
      </w:r>
      <w:hyperlink r:id="rId16" w:history="1">
        <w:r w:rsidR="00491B74" w:rsidRPr="003223FF">
          <w:rPr>
            <w:rStyle w:val="Hipervnculo"/>
          </w:rPr>
          <w:t>tbermuez07@misena.edu.co</w:t>
        </w:r>
      </w:hyperlink>
      <w:r w:rsidR="00491B74">
        <w:t xml:space="preserve"> .</w:t>
      </w:r>
    </w:p>
    <w:p w14:paraId="7F369B75" w14:textId="77777777" w:rsidR="00491B74" w:rsidRDefault="00491B74" w:rsidP="00491B74"/>
    <w:p w14:paraId="18E0464A" w14:textId="1AE5A2F7" w:rsidR="002050C9" w:rsidRDefault="00491B74" w:rsidP="002050C9">
      <w:pPr>
        <w:jc w:val="center"/>
      </w:pPr>
      <w:r>
        <w:t>Bogotá D.C – Colombia</w:t>
      </w:r>
    </w:p>
    <w:sdt>
      <w:sdtPr>
        <w:rPr>
          <w:rFonts w:ascii="Times New Roman" w:eastAsia="Arial Unicode MS" w:hAnsi="Times New Roman" w:cs="Mangal"/>
          <w:color w:val="auto"/>
          <w:kern w:val="3"/>
          <w:sz w:val="24"/>
          <w:szCs w:val="24"/>
          <w:lang w:val="es-ES" w:eastAsia="zh-CN" w:bidi="hi-IN"/>
        </w:rPr>
        <w:id w:val="-613743209"/>
        <w:docPartObj>
          <w:docPartGallery w:val="Table of Contents"/>
          <w:docPartUnique/>
        </w:docPartObj>
      </w:sdtPr>
      <w:sdtEndPr>
        <w:rPr>
          <w:b/>
          <w:bCs/>
        </w:rPr>
      </w:sdtEndPr>
      <w:sdtContent>
        <w:p w14:paraId="1E0073C7" w14:textId="6FE043E9" w:rsidR="002050C9" w:rsidRDefault="002050C9" w:rsidP="002050C9">
          <w:pPr>
            <w:pStyle w:val="TtuloTDC"/>
            <w:jc w:val="center"/>
            <w:rPr>
              <w:rStyle w:val="Ttulo1Car"/>
            </w:rPr>
          </w:pPr>
          <w:r w:rsidRPr="002050C9">
            <w:rPr>
              <w:rStyle w:val="Ttulo1Car"/>
            </w:rPr>
            <w:t>Tabla de contenido</w:t>
          </w:r>
        </w:p>
        <w:p w14:paraId="099A32DD" w14:textId="77777777" w:rsidR="002050C9" w:rsidRPr="002050C9" w:rsidRDefault="002050C9" w:rsidP="002050C9">
          <w:pPr>
            <w:rPr>
              <w:lang w:val="es-CO" w:eastAsia="ko-KR" w:bidi="ar-SA"/>
            </w:rPr>
          </w:pPr>
        </w:p>
        <w:p w14:paraId="52463D75" w14:textId="52CD31AE" w:rsidR="002050C9" w:rsidRDefault="002050C9">
          <w:pPr>
            <w:pStyle w:val="TDC1"/>
            <w:tabs>
              <w:tab w:val="left" w:pos="440"/>
              <w:tab w:val="right" w:leader="dot" w:pos="9350"/>
            </w:tabs>
            <w:rPr>
              <w:noProof/>
            </w:rPr>
          </w:pPr>
          <w:r>
            <w:fldChar w:fldCharType="begin"/>
          </w:r>
          <w:r>
            <w:instrText xml:space="preserve"> TOC \o "1-3" \h \z \u </w:instrText>
          </w:r>
          <w:r>
            <w:fldChar w:fldCharType="separate"/>
          </w:r>
          <w:hyperlink w:anchor="_Toc65601416" w:history="1">
            <w:r w:rsidRPr="00671E39">
              <w:rPr>
                <w:rStyle w:val="Hipervnculo"/>
                <w:noProof/>
              </w:rPr>
              <w:t>1.</w:t>
            </w:r>
            <w:r>
              <w:rPr>
                <w:noProof/>
              </w:rPr>
              <w:tab/>
            </w:r>
            <w:r w:rsidRPr="00671E39">
              <w:rPr>
                <w:rStyle w:val="Hipervnculo"/>
                <w:noProof/>
              </w:rPr>
              <w:t>Introducción</w:t>
            </w:r>
            <w:r>
              <w:rPr>
                <w:noProof/>
                <w:webHidden/>
              </w:rPr>
              <w:tab/>
            </w:r>
            <w:r>
              <w:rPr>
                <w:noProof/>
                <w:webHidden/>
              </w:rPr>
              <w:fldChar w:fldCharType="begin"/>
            </w:r>
            <w:r>
              <w:rPr>
                <w:noProof/>
                <w:webHidden/>
              </w:rPr>
              <w:instrText xml:space="preserve"> PAGEREF _Toc65601416 \h </w:instrText>
            </w:r>
            <w:r>
              <w:rPr>
                <w:noProof/>
                <w:webHidden/>
              </w:rPr>
            </w:r>
            <w:r>
              <w:rPr>
                <w:noProof/>
                <w:webHidden/>
              </w:rPr>
              <w:fldChar w:fldCharType="separate"/>
            </w:r>
            <w:r>
              <w:rPr>
                <w:noProof/>
                <w:webHidden/>
              </w:rPr>
              <w:t>5</w:t>
            </w:r>
            <w:r>
              <w:rPr>
                <w:noProof/>
                <w:webHidden/>
              </w:rPr>
              <w:fldChar w:fldCharType="end"/>
            </w:r>
          </w:hyperlink>
        </w:p>
        <w:p w14:paraId="6BB081D3" w14:textId="11DCED14" w:rsidR="002050C9" w:rsidRDefault="00770BA4">
          <w:pPr>
            <w:pStyle w:val="TDC1"/>
            <w:tabs>
              <w:tab w:val="left" w:pos="440"/>
              <w:tab w:val="right" w:leader="dot" w:pos="9350"/>
            </w:tabs>
            <w:rPr>
              <w:noProof/>
            </w:rPr>
          </w:pPr>
          <w:hyperlink w:anchor="_Toc65601417" w:history="1">
            <w:r w:rsidR="002050C9" w:rsidRPr="00671E39">
              <w:rPr>
                <w:rStyle w:val="Hipervnculo"/>
                <w:noProof/>
              </w:rPr>
              <w:t>2.</w:t>
            </w:r>
            <w:r w:rsidR="002050C9">
              <w:rPr>
                <w:noProof/>
              </w:rPr>
              <w:tab/>
            </w:r>
            <w:r w:rsidR="002050C9" w:rsidRPr="00671E39">
              <w:rPr>
                <w:rStyle w:val="Hipervnculo"/>
                <w:noProof/>
              </w:rPr>
              <w:t>Objetivos</w:t>
            </w:r>
            <w:r w:rsidR="002050C9">
              <w:rPr>
                <w:noProof/>
                <w:webHidden/>
              </w:rPr>
              <w:tab/>
            </w:r>
            <w:r w:rsidR="002050C9">
              <w:rPr>
                <w:noProof/>
                <w:webHidden/>
              </w:rPr>
              <w:fldChar w:fldCharType="begin"/>
            </w:r>
            <w:r w:rsidR="002050C9">
              <w:rPr>
                <w:noProof/>
                <w:webHidden/>
              </w:rPr>
              <w:instrText xml:space="preserve"> PAGEREF _Toc65601417 \h </w:instrText>
            </w:r>
            <w:r w:rsidR="002050C9">
              <w:rPr>
                <w:noProof/>
                <w:webHidden/>
              </w:rPr>
            </w:r>
            <w:r w:rsidR="002050C9">
              <w:rPr>
                <w:noProof/>
                <w:webHidden/>
              </w:rPr>
              <w:fldChar w:fldCharType="separate"/>
            </w:r>
            <w:r w:rsidR="002050C9">
              <w:rPr>
                <w:noProof/>
                <w:webHidden/>
              </w:rPr>
              <w:t>5</w:t>
            </w:r>
            <w:r w:rsidR="002050C9">
              <w:rPr>
                <w:noProof/>
                <w:webHidden/>
              </w:rPr>
              <w:fldChar w:fldCharType="end"/>
            </w:r>
          </w:hyperlink>
        </w:p>
        <w:p w14:paraId="6D717110" w14:textId="3BF3E473" w:rsidR="002050C9" w:rsidRDefault="00770BA4">
          <w:pPr>
            <w:pStyle w:val="TDC1"/>
            <w:tabs>
              <w:tab w:val="left" w:pos="440"/>
              <w:tab w:val="right" w:leader="dot" w:pos="9350"/>
            </w:tabs>
            <w:rPr>
              <w:noProof/>
            </w:rPr>
          </w:pPr>
          <w:hyperlink w:anchor="_Toc65601418" w:history="1">
            <w:r w:rsidR="002050C9" w:rsidRPr="00671E39">
              <w:rPr>
                <w:rStyle w:val="Hipervnculo"/>
                <w:noProof/>
              </w:rPr>
              <w:t>3.</w:t>
            </w:r>
            <w:r w:rsidR="002050C9">
              <w:rPr>
                <w:noProof/>
              </w:rPr>
              <w:tab/>
            </w:r>
            <w:r w:rsidR="002050C9" w:rsidRPr="00671E39">
              <w:rPr>
                <w:rStyle w:val="Hipervnculo"/>
                <w:noProof/>
              </w:rPr>
              <w:t>Alcance</w:t>
            </w:r>
            <w:r w:rsidR="002050C9">
              <w:rPr>
                <w:noProof/>
                <w:webHidden/>
              </w:rPr>
              <w:tab/>
            </w:r>
            <w:r w:rsidR="002050C9">
              <w:rPr>
                <w:noProof/>
                <w:webHidden/>
              </w:rPr>
              <w:fldChar w:fldCharType="begin"/>
            </w:r>
            <w:r w:rsidR="002050C9">
              <w:rPr>
                <w:noProof/>
                <w:webHidden/>
              </w:rPr>
              <w:instrText xml:space="preserve"> PAGEREF _Toc65601418 \h </w:instrText>
            </w:r>
            <w:r w:rsidR="002050C9">
              <w:rPr>
                <w:noProof/>
                <w:webHidden/>
              </w:rPr>
            </w:r>
            <w:r w:rsidR="002050C9">
              <w:rPr>
                <w:noProof/>
                <w:webHidden/>
              </w:rPr>
              <w:fldChar w:fldCharType="separate"/>
            </w:r>
            <w:r w:rsidR="002050C9">
              <w:rPr>
                <w:noProof/>
                <w:webHidden/>
              </w:rPr>
              <w:t>5</w:t>
            </w:r>
            <w:r w:rsidR="002050C9">
              <w:rPr>
                <w:noProof/>
                <w:webHidden/>
              </w:rPr>
              <w:fldChar w:fldCharType="end"/>
            </w:r>
          </w:hyperlink>
        </w:p>
        <w:p w14:paraId="340B64EE" w14:textId="2A4CE0B6" w:rsidR="002050C9" w:rsidRDefault="00770BA4">
          <w:pPr>
            <w:pStyle w:val="TDC1"/>
            <w:tabs>
              <w:tab w:val="left" w:pos="440"/>
              <w:tab w:val="right" w:leader="dot" w:pos="9350"/>
            </w:tabs>
            <w:rPr>
              <w:noProof/>
            </w:rPr>
          </w:pPr>
          <w:hyperlink w:anchor="_Toc65601419" w:history="1">
            <w:r w:rsidR="002050C9" w:rsidRPr="00671E39">
              <w:rPr>
                <w:rStyle w:val="Hipervnculo"/>
                <w:noProof/>
              </w:rPr>
              <w:t>4.</w:t>
            </w:r>
            <w:r w:rsidR="002050C9">
              <w:rPr>
                <w:noProof/>
              </w:rPr>
              <w:tab/>
            </w:r>
            <w:r w:rsidR="002050C9" w:rsidRPr="00671E39">
              <w:rPr>
                <w:rStyle w:val="Hipervnculo"/>
                <w:noProof/>
              </w:rPr>
              <w:t>CONDICIONES GENERALES</w:t>
            </w:r>
            <w:r w:rsidR="002050C9">
              <w:rPr>
                <w:noProof/>
                <w:webHidden/>
              </w:rPr>
              <w:tab/>
            </w:r>
            <w:r w:rsidR="002050C9">
              <w:rPr>
                <w:noProof/>
                <w:webHidden/>
              </w:rPr>
              <w:fldChar w:fldCharType="begin"/>
            </w:r>
            <w:r w:rsidR="002050C9">
              <w:rPr>
                <w:noProof/>
                <w:webHidden/>
              </w:rPr>
              <w:instrText xml:space="preserve"> PAGEREF _Toc65601419 \h </w:instrText>
            </w:r>
            <w:r w:rsidR="002050C9">
              <w:rPr>
                <w:noProof/>
                <w:webHidden/>
              </w:rPr>
            </w:r>
            <w:r w:rsidR="002050C9">
              <w:rPr>
                <w:noProof/>
                <w:webHidden/>
              </w:rPr>
              <w:fldChar w:fldCharType="separate"/>
            </w:r>
            <w:r w:rsidR="002050C9">
              <w:rPr>
                <w:noProof/>
                <w:webHidden/>
              </w:rPr>
              <w:t>6</w:t>
            </w:r>
            <w:r w:rsidR="002050C9">
              <w:rPr>
                <w:noProof/>
                <w:webHidden/>
              </w:rPr>
              <w:fldChar w:fldCharType="end"/>
            </w:r>
          </w:hyperlink>
        </w:p>
        <w:p w14:paraId="342BCA84" w14:textId="007A60F6" w:rsidR="002050C9" w:rsidRDefault="00770BA4">
          <w:pPr>
            <w:pStyle w:val="TDC1"/>
            <w:tabs>
              <w:tab w:val="right" w:leader="dot" w:pos="9350"/>
            </w:tabs>
            <w:rPr>
              <w:noProof/>
            </w:rPr>
          </w:pPr>
          <w:hyperlink w:anchor="_Toc65601420" w:history="1">
            <w:r w:rsidR="002050C9" w:rsidRPr="00671E39">
              <w:rPr>
                <w:rStyle w:val="Hipervnculo"/>
                <w:noProof/>
              </w:rPr>
              <w:t>Glosario</w:t>
            </w:r>
            <w:r w:rsidR="002050C9">
              <w:rPr>
                <w:noProof/>
                <w:webHidden/>
              </w:rPr>
              <w:tab/>
            </w:r>
            <w:r w:rsidR="002050C9">
              <w:rPr>
                <w:noProof/>
                <w:webHidden/>
              </w:rPr>
              <w:fldChar w:fldCharType="begin"/>
            </w:r>
            <w:r w:rsidR="002050C9">
              <w:rPr>
                <w:noProof/>
                <w:webHidden/>
              </w:rPr>
              <w:instrText xml:space="preserve"> PAGEREF _Toc65601420 \h </w:instrText>
            </w:r>
            <w:r w:rsidR="002050C9">
              <w:rPr>
                <w:noProof/>
                <w:webHidden/>
              </w:rPr>
            </w:r>
            <w:r w:rsidR="002050C9">
              <w:rPr>
                <w:noProof/>
                <w:webHidden/>
              </w:rPr>
              <w:fldChar w:fldCharType="separate"/>
            </w:r>
            <w:r w:rsidR="002050C9">
              <w:rPr>
                <w:noProof/>
                <w:webHidden/>
              </w:rPr>
              <w:t>8</w:t>
            </w:r>
            <w:r w:rsidR="002050C9">
              <w:rPr>
                <w:noProof/>
                <w:webHidden/>
              </w:rPr>
              <w:fldChar w:fldCharType="end"/>
            </w:r>
          </w:hyperlink>
        </w:p>
        <w:p w14:paraId="1266497A" w14:textId="67EE2446" w:rsidR="002050C9" w:rsidRDefault="002050C9">
          <w:r>
            <w:rPr>
              <w:b/>
              <w:bCs/>
            </w:rPr>
            <w:fldChar w:fldCharType="end"/>
          </w:r>
        </w:p>
      </w:sdtContent>
    </w:sdt>
    <w:p w14:paraId="76A9B000" w14:textId="77777777" w:rsidR="002050C9" w:rsidRDefault="002050C9">
      <w:pPr>
        <w:widowControl/>
        <w:suppressAutoHyphens w:val="0"/>
        <w:autoSpaceDN/>
        <w:spacing w:after="160" w:line="259" w:lineRule="auto"/>
      </w:pPr>
      <w:r>
        <w:br w:type="page"/>
      </w:r>
    </w:p>
    <w:p w14:paraId="3E88A318" w14:textId="17251CD9" w:rsidR="002050C9" w:rsidRDefault="002050C9" w:rsidP="002050C9">
      <w:pPr>
        <w:jc w:val="center"/>
      </w:pPr>
    </w:p>
    <w:p w14:paraId="6EF53FC6" w14:textId="55D79D45" w:rsidR="00491B74" w:rsidRDefault="002050C9" w:rsidP="002050C9">
      <w:pPr>
        <w:widowControl/>
        <w:suppressAutoHyphens w:val="0"/>
        <w:autoSpaceDN/>
        <w:spacing w:after="160" w:line="259" w:lineRule="auto"/>
      </w:pPr>
      <w:r>
        <w:br w:type="page"/>
      </w:r>
    </w:p>
    <w:p w14:paraId="519C864A" w14:textId="77777777" w:rsidR="00491B74" w:rsidRDefault="00491B74" w:rsidP="00AE6107">
      <w:pPr>
        <w:pStyle w:val="Ttulo1"/>
        <w:numPr>
          <w:ilvl w:val="0"/>
          <w:numId w:val="1"/>
        </w:numPr>
      </w:pPr>
      <w:bookmarkStart w:id="1" w:name="_Toc65601416"/>
      <w:r>
        <w:lastRenderedPageBreak/>
        <w:t>Introducción</w:t>
      </w:r>
      <w:bookmarkEnd w:id="1"/>
    </w:p>
    <w:p w14:paraId="7CD8AC5B" w14:textId="77777777" w:rsidR="00F75B09" w:rsidRDefault="00F75B09" w:rsidP="00F75B09"/>
    <w:p w14:paraId="5BD76886" w14:textId="77777777" w:rsidR="0021561A" w:rsidRDefault="0021561A" w:rsidP="0021561A">
      <w:pPr>
        <w:ind w:firstLine="360"/>
      </w:pPr>
      <w:r w:rsidRPr="0021561A">
        <w:t>Para lograr que un producto de software sea de calidad adecuada es necesario realizar determinadas</w:t>
      </w:r>
      <w:r>
        <w:t xml:space="preserve"> </w:t>
      </w:r>
      <w:r w:rsidRPr="0021561A">
        <w:t>actividades de manera sistemática, esto implica planificar desde el comienzo del proyecto la calidad</w:t>
      </w:r>
      <w:r>
        <w:t xml:space="preserve"> </w:t>
      </w:r>
      <w:r w:rsidRPr="0021561A">
        <w:t>y realizar un plan para alcanzar los objetivos trazados en cuanto a la misma.</w:t>
      </w:r>
      <w:r>
        <w:t xml:space="preserve"> </w:t>
      </w:r>
      <w:r w:rsidRPr="0021561A">
        <w:t>A este plan se le</w:t>
      </w:r>
      <w:r>
        <w:t xml:space="preserve"> </w:t>
      </w:r>
      <w:r w:rsidRPr="0021561A">
        <w:t>conoce comúnmente como Plan de la calidad.</w:t>
      </w:r>
      <w:r w:rsidRPr="0021561A">
        <w:cr/>
      </w:r>
    </w:p>
    <w:p w14:paraId="62592233" w14:textId="1081E8EE" w:rsidR="0021561A" w:rsidRDefault="0021561A" w:rsidP="0021561A">
      <w:pPr>
        <w:ind w:firstLine="360"/>
      </w:pPr>
      <w:r w:rsidRPr="0021561A">
        <w:t>En el presente trabajo se brindan los elementos para planificar la calidad en un proyecto de</w:t>
      </w:r>
      <w:r w:rsidRPr="0021561A">
        <w:cr/>
        <w:t>software, identificando qué es necesario documentar en función de la forma de trabajo que se haya</w:t>
      </w:r>
      <w:r>
        <w:t xml:space="preserve"> </w:t>
      </w:r>
      <w:r w:rsidRPr="0021561A">
        <w:t>decidido utilizar por el equipo. Esta forma de trabajo puede diferir en función del riesgo del</w:t>
      </w:r>
      <w:r w:rsidRPr="0021561A">
        <w:cr/>
        <w:t>proyecto, su tamaño, el número de personas involucradas, así como también otros aspectos que</w:t>
      </w:r>
      <w:r w:rsidRPr="0021561A">
        <w:cr/>
        <w:t>serán analizados más adelante.</w:t>
      </w:r>
    </w:p>
    <w:p w14:paraId="62D1A33D" w14:textId="77777777" w:rsidR="0021561A" w:rsidRDefault="0021561A" w:rsidP="0021561A">
      <w:pPr>
        <w:ind w:firstLine="360"/>
      </w:pPr>
    </w:p>
    <w:p w14:paraId="55E2018E" w14:textId="5765401B" w:rsidR="0021561A" w:rsidRPr="0021561A" w:rsidRDefault="0021561A" w:rsidP="0021561A">
      <w:pPr>
        <w:ind w:firstLine="360"/>
      </w:pPr>
      <w:r w:rsidRPr="0021561A">
        <w:t>Dado que el plan de la calidad es un instrumento de apoyo de un equipo de proyecto para la</w:t>
      </w:r>
    </w:p>
    <w:p w14:paraId="382E093B" w14:textId="2456A532" w:rsidR="00491B74" w:rsidRDefault="0021561A" w:rsidP="0021561A">
      <w:r w:rsidRPr="0021561A">
        <w:t>definición de su forma de trabajo, éste debe adecuarse a las características de cada situación.</w:t>
      </w:r>
      <w:r w:rsidR="00491B74">
        <w:tab/>
      </w:r>
    </w:p>
    <w:p w14:paraId="2B0C439C" w14:textId="10CFE206" w:rsidR="0021561A" w:rsidRDefault="0021561A" w:rsidP="0021561A"/>
    <w:p w14:paraId="121EBCF3" w14:textId="77777777" w:rsidR="0021561A" w:rsidRDefault="0021561A" w:rsidP="0021561A"/>
    <w:p w14:paraId="5924E21E" w14:textId="413DD3AA" w:rsidR="00491B74" w:rsidRDefault="00491B74" w:rsidP="00AE6107">
      <w:pPr>
        <w:pStyle w:val="Ttulo1"/>
        <w:numPr>
          <w:ilvl w:val="0"/>
          <w:numId w:val="1"/>
        </w:numPr>
      </w:pPr>
      <w:bookmarkStart w:id="2" w:name="_Toc65601417"/>
      <w:r>
        <w:t>Objetivos</w:t>
      </w:r>
      <w:bookmarkEnd w:id="2"/>
    </w:p>
    <w:p w14:paraId="7BEE0A54" w14:textId="77777777" w:rsidR="0021561A" w:rsidRDefault="0021561A" w:rsidP="0021561A">
      <w:pPr>
        <w:pStyle w:val="Ttulo1"/>
        <w:ind w:left="720"/>
        <w:jc w:val="left"/>
      </w:pPr>
    </w:p>
    <w:p w14:paraId="40CE746C" w14:textId="6F9DA45E" w:rsidR="00F75B09" w:rsidRDefault="0021561A" w:rsidP="0021561A">
      <w:pPr>
        <w:ind w:firstLine="360"/>
      </w:pPr>
      <w:r>
        <w:t>D</w:t>
      </w:r>
      <w:r w:rsidRPr="0021561A">
        <w:t>efinir la organización, actividades y responsabilidades asociadas al proceso de SQA durante todo el ciclo de vida del proyecto. Además, entregar guías para la ejecución de las actividades de SQA, definir los estándares, los procedimientos y las convenciones que serán utilizados durante estas actividades y establecer las herramientas, técnicas y metodologías que soportarán las prácticas de SQA.</w:t>
      </w:r>
    </w:p>
    <w:p w14:paraId="0DB7AA81" w14:textId="2CE6E9A8" w:rsidR="0021561A" w:rsidRDefault="0021561A" w:rsidP="0021561A">
      <w:pPr>
        <w:ind w:firstLine="360"/>
      </w:pPr>
    </w:p>
    <w:p w14:paraId="409B210B" w14:textId="1A4F733F" w:rsidR="0021561A" w:rsidRDefault="0021561A" w:rsidP="0021561A">
      <w:pPr>
        <w:ind w:firstLine="360"/>
      </w:pPr>
    </w:p>
    <w:p w14:paraId="7504FFF7" w14:textId="531356FE" w:rsidR="0021561A" w:rsidRDefault="0021561A" w:rsidP="0021561A">
      <w:pPr>
        <w:pStyle w:val="Ttulo2"/>
        <w:numPr>
          <w:ilvl w:val="1"/>
          <w:numId w:val="1"/>
        </w:numPr>
      </w:pPr>
      <w:r w:rsidRPr="0021561A">
        <w:lastRenderedPageBreak/>
        <w:t>Objetivos de SQA</w:t>
      </w:r>
    </w:p>
    <w:p w14:paraId="22C3F825" w14:textId="46BD5A02" w:rsidR="0021561A" w:rsidRDefault="0021561A" w:rsidP="0021561A"/>
    <w:p w14:paraId="6932CF33" w14:textId="3753D127" w:rsidR="0021561A" w:rsidRDefault="0021561A" w:rsidP="0021561A">
      <w:pPr>
        <w:ind w:firstLine="360"/>
      </w:pPr>
      <w:r w:rsidRPr="0021561A">
        <w:t>Los principales objetivos del Aseguramiento de la Calidad del Software son los siguientes:</w:t>
      </w:r>
    </w:p>
    <w:p w14:paraId="258BA108" w14:textId="25D35C1E" w:rsidR="0021561A" w:rsidRDefault="0021561A" w:rsidP="0021561A"/>
    <w:p w14:paraId="17D80E0D" w14:textId="77777777" w:rsidR="0021561A" w:rsidRDefault="0021561A" w:rsidP="0021561A">
      <w:pPr>
        <w:pStyle w:val="Prrafodelista"/>
        <w:numPr>
          <w:ilvl w:val="0"/>
          <w:numId w:val="3"/>
        </w:numPr>
      </w:pPr>
      <w:r>
        <w:t xml:space="preserve">Mejorar la calidad del software monitoreando apropiadamente tanto los productos de software como el proceso de desarrollo que los genera. </w:t>
      </w:r>
      <w:r>
        <w:cr/>
      </w:r>
    </w:p>
    <w:p w14:paraId="07DEDA5E" w14:textId="6AAD5D10" w:rsidR="0021561A" w:rsidRDefault="0021561A" w:rsidP="0021561A">
      <w:pPr>
        <w:pStyle w:val="Prrafodelista"/>
        <w:numPr>
          <w:ilvl w:val="0"/>
          <w:numId w:val="3"/>
        </w:numPr>
      </w:pPr>
      <w:r>
        <w:t xml:space="preserve">Asegurar el cumplimiento de los estándares y procedimientos establecidos para el software y el proceso de software establecidos. </w:t>
      </w:r>
    </w:p>
    <w:p w14:paraId="3881A44B" w14:textId="3BFB6CF3" w:rsidR="0021561A" w:rsidRDefault="0021561A" w:rsidP="0021561A"/>
    <w:p w14:paraId="0BC63851" w14:textId="77777777" w:rsidR="0021561A" w:rsidRDefault="0021561A" w:rsidP="0021561A">
      <w:pPr>
        <w:pStyle w:val="Prrafodelista"/>
        <w:numPr>
          <w:ilvl w:val="0"/>
          <w:numId w:val="3"/>
        </w:numPr>
      </w:pPr>
      <w:r>
        <w:t>Asegurar que cualquier desviación en el producto, el proceso, o los estándares son elevados a la gerencia para poder resolverlas.</w:t>
      </w:r>
    </w:p>
    <w:p w14:paraId="16865855" w14:textId="77777777" w:rsidR="0021561A" w:rsidRDefault="0021561A" w:rsidP="0021561A">
      <w:pPr>
        <w:pStyle w:val="Prrafodelista"/>
      </w:pPr>
    </w:p>
    <w:p w14:paraId="378F7B9F" w14:textId="6906F8BA" w:rsidR="0021561A" w:rsidRDefault="0021561A" w:rsidP="0021561A"/>
    <w:p w14:paraId="4B80D54E" w14:textId="38D43978" w:rsidR="00D13059" w:rsidRDefault="00D13059" w:rsidP="0021561A"/>
    <w:p w14:paraId="40AD75AE" w14:textId="77777777" w:rsidR="00D13059" w:rsidRDefault="00D13059">
      <w:pPr>
        <w:widowControl/>
        <w:suppressAutoHyphens w:val="0"/>
        <w:autoSpaceDN/>
        <w:spacing w:after="160" w:line="259" w:lineRule="auto"/>
      </w:pPr>
      <w:r>
        <w:br w:type="page"/>
      </w:r>
    </w:p>
    <w:p w14:paraId="5EEA9D50" w14:textId="77777777" w:rsidR="0021561A" w:rsidRDefault="0021561A" w:rsidP="0021561A"/>
    <w:p w14:paraId="4FF8ADD4" w14:textId="1A6E3A64" w:rsidR="0021561A" w:rsidRDefault="0021561A" w:rsidP="0021561A">
      <w:pPr>
        <w:pStyle w:val="Ttulo1"/>
        <w:numPr>
          <w:ilvl w:val="0"/>
          <w:numId w:val="1"/>
        </w:numPr>
      </w:pPr>
      <w:r w:rsidRPr="0021561A">
        <w:t>Documentos Relacionados</w:t>
      </w:r>
    </w:p>
    <w:p w14:paraId="11C2D9B6" w14:textId="77777777" w:rsidR="0021561A" w:rsidRPr="0021561A" w:rsidRDefault="0021561A" w:rsidP="0021561A">
      <w:pPr>
        <w:pStyle w:val="Ttulo1"/>
        <w:ind w:left="720"/>
        <w:jc w:val="left"/>
      </w:pPr>
    </w:p>
    <w:p w14:paraId="1F8F0DFB" w14:textId="7252C035" w:rsidR="00F75B09" w:rsidRDefault="00EA3164" w:rsidP="00EA3164">
      <w:pPr>
        <w:pStyle w:val="Ttulo2"/>
        <w:numPr>
          <w:ilvl w:val="1"/>
          <w:numId w:val="1"/>
        </w:numPr>
      </w:pPr>
      <w:r>
        <w:t>Definición de proceso SQA</w:t>
      </w:r>
    </w:p>
    <w:p w14:paraId="2E64F689" w14:textId="77777777" w:rsidR="00EA3164" w:rsidRDefault="00EA3164" w:rsidP="00EA3164">
      <w:pPr>
        <w:pStyle w:val="Ttulo2"/>
        <w:ind w:left="1068"/>
      </w:pPr>
    </w:p>
    <w:p w14:paraId="2249C0A0" w14:textId="23DA79A3" w:rsidR="00EA3164" w:rsidRDefault="00EA3164" w:rsidP="00EA3164"/>
    <w:p w14:paraId="4E99B94A" w14:textId="77777777" w:rsidR="00EA3164" w:rsidRDefault="00EA3164" w:rsidP="00EA3164">
      <w:pPr>
        <w:ind w:firstLine="708"/>
      </w:pPr>
      <w:r>
        <w:t>El SQA se define como un conjunto de actividades planificadas y sistemáticas, cuyo primer objetivo es evaluar la calidad y la adherencia de los productos de software a los estándares, procesos y procedimientos.</w:t>
      </w:r>
    </w:p>
    <w:p w14:paraId="7A663B00" w14:textId="77777777" w:rsidR="00EA3164" w:rsidRDefault="00EA3164" w:rsidP="00EA3164">
      <w:pPr>
        <w:ind w:firstLine="708"/>
      </w:pPr>
    </w:p>
    <w:p w14:paraId="4E180B88" w14:textId="72063939" w:rsidR="00AE6107" w:rsidRDefault="00EA3164" w:rsidP="00EA3164">
      <w:pPr>
        <w:ind w:firstLine="708"/>
      </w:pPr>
      <w:r>
        <w:t>Además, el SQA permite proveer de una visibilidad adecuada del proceso utilizado y los productos construidos mediante acciones planificadas y sistemáticas. Estas acciones permiten asegurar la calidad de dichos procesos y productos.</w:t>
      </w:r>
    </w:p>
    <w:p w14:paraId="73CE398A" w14:textId="49824A75" w:rsidR="00EA3164" w:rsidRDefault="00EA3164" w:rsidP="00EA3164">
      <w:pPr>
        <w:ind w:firstLine="708"/>
      </w:pPr>
    </w:p>
    <w:p w14:paraId="04E4C1D2" w14:textId="77777777" w:rsidR="00EA3164" w:rsidRDefault="00EA3164" w:rsidP="00EA3164">
      <w:pPr>
        <w:ind w:firstLine="708"/>
      </w:pPr>
      <w:r>
        <w:t>El desarrollo de un plan de SQA servirá para que un producto de software cumpla con los requerimientos y necesidades que tiene el cliente. El resultado final se encontrará certificado y asegurando la calidad de éste.</w:t>
      </w:r>
    </w:p>
    <w:p w14:paraId="56EC3608" w14:textId="77777777" w:rsidR="00EA3164" w:rsidRDefault="00EA3164" w:rsidP="00EA3164">
      <w:pPr>
        <w:ind w:firstLine="708"/>
      </w:pPr>
    </w:p>
    <w:p w14:paraId="266F56ED" w14:textId="748AFA19" w:rsidR="00EA3164" w:rsidRDefault="00EA3164" w:rsidP="00EA3164">
      <w:pPr>
        <w:ind w:firstLine="708"/>
      </w:pPr>
      <w:r>
        <w:t>Además de lo anterior, va a permitir que se puedan planificar las actividades de aseguramiento de la calidad, revisar y auditar objetivamente los productos y las actividades. Proporciona además los resultados de estas revisiones o auditorias informando a la dirección del proyecto y aumentar la calidad de los entregables durante todo el proceso de desarrollo.</w:t>
      </w:r>
    </w:p>
    <w:p w14:paraId="60EBAB96" w14:textId="4C22908E" w:rsidR="00EA3164" w:rsidRDefault="00EA3164" w:rsidP="00EA3164"/>
    <w:p w14:paraId="6510631D" w14:textId="3FEFE018" w:rsidR="00EA3164" w:rsidRDefault="00EA3164" w:rsidP="00EA3164">
      <w:pPr>
        <w:ind w:firstLine="708"/>
      </w:pPr>
      <w:r w:rsidRPr="00EA3164">
        <w:t>La realización de un plan de aseguramiento de la calidad evitará que la empresa se exponga a situaciones de riesgo.</w:t>
      </w:r>
    </w:p>
    <w:p w14:paraId="7074DF5E" w14:textId="4EAA1381" w:rsidR="00EA3164" w:rsidRDefault="00EA3164" w:rsidP="00EA3164">
      <w:pPr>
        <w:ind w:firstLine="708"/>
      </w:pPr>
    </w:p>
    <w:p w14:paraId="6DBB2D87" w14:textId="29716388" w:rsidR="00EA3164" w:rsidRDefault="00EA3164" w:rsidP="00EA3164">
      <w:pPr>
        <w:pStyle w:val="Ttulo2"/>
        <w:numPr>
          <w:ilvl w:val="1"/>
          <w:numId w:val="1"/>
        </w:numPr>
      </w:pPr>
      <w:r>
        <w:lastRenderedPageBreak/>
        <w:t>Manual técnico</w:t>
      </w:r>
    </w:p>
    <w:p w14:paraId="7E041AA2" w14:textId="77777777" w:rsidR="00EA3164" w:rsidRDefault="00EA3164" w:rsidP="00EA3164">
      <w:pPr>
        <w:pStyle w:val="Ttulo2"/>
        <w:ind w:left="1068"/>
      </w:pPr>
    </w:p>
    <w:p w14:paraId="01678CB7" w14:textId="3E805904" w:rsidR="00EA3164" w:rsidRDefault="00EA3164" w:rsidP="00EA3164">
      <w:pPr>
        <w:jc w:val="center"/>
      </w:pPr>
      <w:r>
        <w:rPr>
          <w:noProof/>
        </w:rPr>
        <w:drawing>
          <wp:inline distT="0" distB="0" distL="0" distR="0" wp14:anchorId="2B9FCEEB" wp14:editId="55627DC9">
            <wp:extent cx="3676650" cy="4841310"/>
            <wp:effectExtent l="95250" t="95250" r="95250" b="927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311"/>
                    <a:stretch/>
                  </pic:blipFill>
                  <pic:spPr bwMode="auto">
                    <a:xfrm>
                      <a:off x="0" y="0"/>
                      <a:ext cx="3680774" cy="484674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CE3D5DA" w14:textId="027946B8" w:rsidR="00EA3164" w:rsidRDefault="00EA3164" w:rsidP="00EA3164">
      <w:pPr>
        <w:jc w:val="center"/>
      </w:pPr>
    </w:p>
    <w:p w14:paraId="019AC482" w14:textId="72D9CC7B" w:rsidR="00EA3164" w:rsidRDefault="00770BA4" w:rsidP="00EA3164">
      <w:pPr>
        <w:jc w:val="center"/>
      </w:pPr>
      <w:hyperlink r:id="rId18" w:history="1">
        <w:r w:rsidR="00EA3164" w:rsidRPr="00EA3164">
          <w:rPr>
            <w:rStyle w:val="Hipervnculo"/>
          </w:rPr>
          <w:t>Manual Tecnico.pdf</w:t>
        </w:r>
      </w:hyperlink>
    </w:p>
    <w:p w14:paraId="45041996" w14:textId="7F035EF7" w:rsidR="00EA3164" w:rsidRDefault="00EA3164" w:rsidP="00EA3164"/>
    <w:p w14:paraId="3F5F38FE" w14:textId="431A4D80" w:rsidR="00EA3164" w:rsidRDefault="00EA3164" w:rsidP="00EA3164"/>
    <w:p w14:paraId="631C108C" w14:textId="77777777" w:rsidR="00EA3164" w:rsidRDefault="00EA3164" w:rsidP="00EA3164"/>
    <w:p w14:paraId="154279B8" w14:textId="46B3BE06" w:rsidR="002050C9" w:rsidRDefault="00EA3164" w:rsidP="00EA3164">
      <w:pPr>
        <w:pStyle w:val="Ttulo2"/>
        <w:numPr>
          <w:ilvl w:val="1"/>
          <w:numId w:val="1"/>
        </w:numPr>
      </w:pPr>
      <w:r>
        <w:lastRenderedPageBreak/>
        <w:t>Cronograma del proyecto</w:t>
      </w:r>
    </w:p>
    <w:p w14:paraId="788DCCFC" w14:textId="3C6DC677" w:rsidR="00EA3164" w:rsidRDefault="00EA3164" w:rsidP="00EA3164">
      <w:pPr>
        <w:pStyle w:val="Ttulo2"/>
        <w:numPr>
          <w:ilvl w:val="1"/>
          <w:numId w:val="1"/>
        </w:numPr>
      </w:pPr>
      <w:r>
        <w:t>Manual de instalación.</w:t>
      </w:r>
    </w:p>
    <w:p w14:paraId="5A63A3ED" w14:textId="3B94916A" w:rsidR="00EA3164" w:rsidRDefault="00EA3164" w:rsidP="00EA3164"/>
    <w:p w14:paraId="4D9B72F0" w14:textId="4F4FD6F6" w:rsidR="00EA3164" w:rsidRDefault="00EA3164" w:rsidP="00EA3164">
      <w:pPr>
        <w:jc w:val="center"/>
      </w:pPr>
      <w:r>
        <w:rPr>
          <w:noProof/>
        </w:rPr>
        <w:drawing>
          <wp:inline distT="0" distB="0" distL="0" distR="0" wp14:anchorId="28EF60DA" wp14:editId="2432E389">
            <wp:extent cx="3429000" cy="4300303"/>
            <wp:effectExtent l="76200" t="76200" r="133350" b="138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03" r="641" b="1511"/>
                    <a:stretch/>
                  </pic:blipFill>
                  <pic:spPr bwMode="auto">
                    <a:xfrm>
                      <a:off x="0" y="0"/>
                      <a:ext cx="3429726" cy="4301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4F66D30" w14:textId="3CC7B1C4" w:rsidR="0043472F" w:rsidRDefault="0043472F" w:rsidP="00EA3164">
      <w:pPr>
        <w:jc w:val="center"/>
      </w:pPr>
    </w:p>
    <w:p w14:paraId="6E5C9FD7" w14:textId="2DD00609" w:rsidR="002050C9" w:rsidRDefault="00770BA4" w:rsidP="0043472F">
      <w:pPr>
        <w:jc w:val="center"/>
      </w:pPr>
      <w:hyperlink r:id="rId20" w:history="1">
        <w:r w:rsidR="0043472F" w:rsidRPr="0043472F">
          <w:rPr>
            <w:rStyle w:val="Hipervnculo"/>
          </w:rPr>
          <w:t>Manual de instalación.pdf</w:t>
        </w:r>
      </w:hyperlink>
    </w:p>
    <w:p w14:paraId="41668B6E" w14:textId="57485911" w:rsidR="0043472F" w:rsidRDefault="0043472F" w:rsidP="0043472F">
      <w:pPr>
        <w:jc w:val="center"/>
      </w:pPr>
    </w:p>
    <w:p w14:paraId="0D8DCA01" w14:textId="77777777" w:rsidR="0043472F" w:rsidRDefault="0043472F" w:rsidP="0043472F">
      <w:pPr>
        <w:jc w:val="center"/>
      </w:pPr>
    </w:p>
    <w:p w14:paraId="2428CC6C" w14:textId="77777777" w:rsidR="0043472F" w:rsidRDefault="0043472F" w:rsidP="00AE6107">
      <w:pPr>
        <w:pStyle w:val="Ttulo1"/>
      </w:pPr>
    </w:p>
    <w:p w14:paraId="79EC8334" w14:textId="77777777" w:rsidR="0043472F" w:rsidRDefault="0043472F">
      <w:pPr>
        <w:widowControl/>
        <w:suppressAutoHyphens w:val="0"/>
        <w:autoSpaceDN/>
        <w:spacing w:after="160" w:line="259" w:lineRule="auto"/>
        <w:rPr>
          <w:rFonts w:eastAsiaTheme="majorEastAsia" w:cstheme="majorBidi"/>
          <w:b/>
          <w:color w:val="000000" w:themeColor="text1"/>
          <w:szCs w:val="32"/>
        </w:rPr>
      </w:pPr>
      <w:r>
        <w:br w:type="page"/>
      </w:r>
    </w:p>
    <w:p w14:paraId="66EC0258" w14:textId="2401BBC6" w:rsidR="00AE6107" w:rsidRDefault="0043472F" w:rsidP="0043472F">
      <w:pPr>
        <w:pStyle w:val="Ttulo1"/>
        <w:numPr>
          <w:ilvl w:val="0"/>
          <w:numId w:val="1"/>
        </w:numPr>
      </w:pPr>
      <w:r w:rsidRPr="0043472F">
        <w:lastRenderedPageBreak/>
        <w:t>Destinatarios</w:t>
      </w:r>
    </w:p>
    <w:p w14:paraId="718D4E2E" w14:textId="54FD1DD7" w:rsidR="0043472F" w:rsidRDefault="0043472F" w:rsidP="0043472F"/>
    <w:tbl>
      <w:tblPr>
        <w:tblStyle w:val="Tablaconcuadrcula4-nfasis4"/>
        <w:tblW w:w="0" w:type="auto"/>
        <w:tblLook w:val="04A0" w:firstRow="1" w:lastRow="0" w:firstColumn="1" w:lastColumn="0" w:noHBand="0" w:noVBand="1"/>
      </w:tblPr>
      <w:tblGrid>
        <w:gridCol w:w="4675"/>
        <w:gridCol w:w="4675"/>
      </w:tblGrid>
      <w:tr w:rsidR="0043472F" w14:paraId="6DE48B3B" w14:textId="77777777" w:rsidTr="00434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56625" w14:textId="3114C7CB" w:rsidR="0043472F" w:rsidRDefault="0043472F" w:rsidP="0043472F">
            <w:pPr>
              <w:jc w:val="center"/>
            </w:pPr>
            <w:r>
              <w:t>Lector</w:t>
            </w:r>
          </w:p>
        </w:tc>
        <w:tc>
          <w:tcPr>
            <w:tcW w:w="4675" w:type="dxa"/>
          </w:tcPr>
          <w:p w14:paraId="0EBC6E6A" w14:textId="51C1B648" w:rsidR="0043472F" w:rsidRDefault="0043472F" w:rsidP="0043472F">
            <w:pPr>
              <w:jc w:val="center"/>
              <w:cnfStyle w:val="100000000000" w:firstRow="1" w:lastRow="0" w:firstColumn="0" w:lastColumn="0" w:oddVBand="0" w:evenVBand="0" w:oddHBand="0" w:evenHBand="0" w:firstRowFirstColumn="0" w:firstRowLastColumn="0" w:lastRowFirstColumn="0" w:lastRowLastColumn="0"/>
            </w:pPr>
            <w:r>
              <w:t>Sector o Rol</w:t>
            </w:r>
          </w:p>
        </w:tc>
      </w:tr>
      <w:tr w:rsidR="0043472F" w14:paraId="7BE688A0" w14:textId="77777777" w:rsidTr="00434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93F2DD" w14:textId="291EC28B" w:rsidR="0043472F" w:rsidRDefault="0043472F" w:rsidP="0043472F">
            <w:r w:rsidRPr="0043472F">
              <w:t>Sonia Isabel Riveros Gómez</w:t>
            </w:r>
          </w:p>
        </w:tc>
        <w:tc>
          <w:tcPr>
            <w:tcW w:w="4675" w:type="dxa"/>
          </w:tcPr>
          <w:p w14:paraId="4AD8D815" w14:textId="2BA2CF1D" w:rsidR="0043472F" w:rsidRDefault="0043472F" w:rsidP="0043472F">
            <w:pPr>
              <w:cnfStyle w:val="000000100000" w:firstRow="0" w:lastRow="0" w:firstColumn="0" w:lastColumn="0" w:oddVBand="0" w:evenVBand="0" w:oddHBand="1" w:evenHBand="0" w:firstRowFirstColumn="0" w:firstRowLastColumn="0" w:lastRowFirstColumn="0" w:lastRowLastColumn="0"/>
            </w:pPr>
            <w:r>
              <w:t>Cliente/ Rectora del colegio</w:t>
            </w:r>
          </w:p>
        </w:tc>
      </w:tr>
      <w:tr w:rsidR="0043472F" w14:paraId="5A31EF3F" w14:textId="77777777" w:rsidTr="0043472F">
        <w:tc>
          <w:tcPr>
            <w:cnfStyle w:val="001000000000" w:firstRow="0" w:lastRow="0" w:firstColumn="1" w:lastColumn="0" w:oddVBand="0" w:evenVBand="0" w:oddHBand="0" w:evenHBand="0" w:firstRowFirstColumn="0" w:firstRowLastColumn="0" w:lastRowFirstColumn="0" w:lastRowLastColumn="0"/>
            <w:tcW w:w="4675" w:type="dxa"/>
          </w:tcPr>
          <w:p w14:paraId="56144AA6" w14:textId="77777777" w:rsidR="0043472F" w:rsidRDefault="0043472F" w:rsidP="0043472F"/>
        </w:tc>
        <w:tc>
          <w:tcPr>
            <w:tcW w:w="4675" w:type="dxa"/>
          </w:tcPr>
          <w:p w14:paraId="6380AB21" w14:textId="6A336783" w:rsidR="0043472F" w:rsidRDefault="0043472F" w:rsidP="0043472F">
            <w:pPr>
              <w:cnfStyle w:val="000000000000" w:firstRow="0" w:lastRow="0" w:firstColumn="0" w:lastColumn="0" w:oddVBand="0" w:evenVBand="0" w:oddHBand="0" w:evenHBand="0" w:firstRowFirstColumn="0" w:firstRowLastColumn="0" w:lastRowFirstColumn="0" w:lastRowLastColumn="0"/>
            </w:pPr>
            <w:r>
              <w:t>Administrador del sistema</w:t>
            </w:r>
          </w:p>
        </w:tc>
      </w:tr>
    </w:tbl>
    <w:p w14:paraId="7C8047D8" w14:textId="6117024F" w:rsidR="002050C9" w:rsidRDefault="002050C9" w:rsidP="0043472F"/>
    <w:p w14:paraId="4AC07075" w14:textId="53A71796" w:rsidR="0043472F" w:rsidRDefault="0043472F" w:rsidP="0043472F"/>
    <w:p w14:paraId="4C40C296" w14:textId="728C8BDF" w:rsidR="0043472F" w:rsidRDefault="0043472F" w:rsidP="0043472F">
      <w:pPr>
        <w:pStyle w:val="Ttulo1"/>
        <w:numPr>
          <w:ilvl w:val="0"/>
          <w:numId w:val="1"/>
        </w:numPr>
      </w:pPr>
      <w:r w:rsidRPr="0043472F">
        <w:t xml:space="preserve">Administración </w:t>
      </w:r>
      <w:r>
        <w:t>–</w:t>
      </w:r>
      <w:r w:rsidRPr="0043472F">
        <w:t xml:space="preserve"> Planeación</w:t>
      </w:r>
    </w:p>
    <w:p w14:paraId="14DEE619" w14:textId="77777777" w:rsidR="00971EF2" w:rsidRDefault="00971EF2" w:rsidP="00971EF2">
      <w:pPr>
        <w:pStyle w:val="Ttulo1"/>
        <w:ind w:left="720"/>
        <w:jc w:val="left"/>
      </w:pPr>
    </w:p>
    <w:p w14:paraId="5120B46B" w14:textId="77777777" w:rsidR="00971EF2" w:rsidRDefault="00971EF2" w:rsidP="00971EF2"/>
    <w:p w14:paraId="7D5A2E26" w14:textId="504627DD" w:rsidR="00971EF2" w:rsidRDefault="00971EF2" w:rsidP="00971EF2">
      <w:pPr>
        <w:pStyle w:val="Ttulo2"/>
        <w:numPr>
          <w:ilvl w:val="1"/>
          <w:numId w:val="1"/>
        </w:numPr>
      </w:pPr>
      <w:r w:rsidRPr="00971EF2">
        <w:t>Organización</w:t>
      </w:r>
    </w:p>
    <w:p w14:paraId="0780F811" w14:textId="402911E3" w:rsidR="00971EF2" w:rsidRDefault="00971EF2" w:rsidP="00971EF2">
      <w:pPr>
        <w:jc w:val="center"/>
      </w:pPr>
    </w:p>
    <w:tbl>
      <w:tblPr>
        <w:tblStyle w:val="Tablaconcuadrcula4-nfasis6"/>
        <w:tblW w:w="0" w:type="auto"/>
        <w:tblLook w:val="04A0" w:firstRow="1" w:lastRow="0" w:firstColumn="1" w:lastColumn="0" w:noHBand="0" w:noVBand="1"/>
      </w:tblPr>
      <w:tblGrid>
        <w:gridCol w:w="4675"/>
        <w:gridCol w:w="4675"/>
      </w:tblGrid>
      <w:tr w:rsidR="00971EF2" w14:paraId="2E6FCD1E" w14:textId="77777777" w:rsidTr="00971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416EA" w14:textId="77777777" w:rsidR="00971EF2" w:rsidRDefault="00971EF2" w:rsidP="00145E63">
            <w:pPr>
              <w:jc w:val="center"/>
            </w:pPr>
            <w:r>
              <w:t>Lector</w:t>
            </w:r>
          </w:p>
        </w:tc>
        <w:tc>
          <w:tcPr>
            <w:tcW w:w="4675" w:type="dxa"/>
          </w:tcPr>
          <w:p w14:paraId="369FE061" w14:textId="77777777" w:rsidR="00971EF2" w:rsidRDefault="00971EF2" w:rsidP="00145E63">
            <w:pPr>
              <w:jc w:val="center"/>
              <w:cnfStyle w:val="100000000000" w:firstRow="1" w:lastRow="0" w:firstColumn="0" w:lastColumn="0" w:oddVBand="0" w:evenVBand="0" w:oddHBand="0" w:evenHBand="0" w:firstRowFirstColumn="0" w:firstRowLastColumn="0" w:lastRowFirstColumn="0" w:lastRowLastColumn="0"/>
            </w:pPr>
            <w:r>
              <w:t>Sector o Rol</w:t>
            </w:r>
          </w:p>
        </w:tc>
      </w:tr>
      <w:tr w:rsidR="00971EF2" w14:paraId="0231A62A" w14:textId="77777777" w:rsidTr="0097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1CD69C" w14:textId="77777777" w:rsidR="00971EF2" w:rsidRDefault="00971EF2" w:rsidP="00145E63">
            <w:r w:rsidRPr="0043472F">
              <w:t>Brayan Styd Báez Mejía</w:t>
            </w:r>
          </w:p>
        </w:tc>
        <w:tc>
          <w:tcPr>
            <w:tcW w:w="4675" w:type="dxa"/>
          </w:tcPr>
          <w:p w14:paraId="7761E8EC" w14:textId="645C91B6" w:rsidR="00971EF2" w:rsidRDefault="00971EF2" w:rsidP="00145E63">
            <w:pPr>
              <w:cnfStyle w:val="000000100000" w:firstRow="0" w:lastRow="0" w:firstColumn="0" w:lastColumn="0" w:oddVBand="0" w:evenVBand="0" w:oddHBand="1" w:evenHBand="0" w:firstRowFirstColumn="0" w:firstRowLastColumn="0" w:lastRowFirstColumn="0" w:lastRowLastColumn="0"/>
            </w:pPr>
            <w:r>
              <w:t xml:space="preserve">Líder </w:t>
            </w:r>
            <w:r w:rsidR="00D13059">
              <w:t>o moderador</w:t>
            </w:r>
          </w:p>
        </w:tc>
      </w:tr>
      <w:tr w:rsidR="00971EF2" w14:paraId="160AD4AF" w14:textId="77777777" w:rsidTr="00971EF2">
        <w:tc>
          <w:tcPr>
            <w:cnfStyle w:val="001000000000" w:firstRow="0" w:lastRow="0" w:firstColumn="1" w:lastColumn="0" w:oddVBand="0" w:evenVBand="0" w:oddHBand="0" w:evenHBand="0" w:firstRowFirstColumn="0" w:firstRowLastColumn="0" w:lastRowFirstColumn="0" w:lastRowLastColumn="0"/>
            <w:tcW w:w="4675" w:type="dxa"/>
          </w:tcPr>
          <w:p w14:paraId="45C0599F" w14:textId="77777777" w:rsidR="00971EF2" w:rsidRDefault="00971EF2" w:rsidP="00145E63">
            <w:r>
              <w:t>Valery Teheran Bernett</w:t>
            </w:r>
          </w:p>
        </w:tc>
        <w:tc>
          <w:tcPr>
            <w:tcW w:w="4675" w:type="dxa"/>
          </w:tcPr>
          <w:p w14:paraId="7F3B03B9" w14:textId="417D3EC5" w:rsidR="00971EF2" w:rsidRDefault="00D13059" w:rsidP="00145E63">
            <w:pPr>
              <w:cnfStyle w:val="000000000000" w:firstRow="0" w:lastRow="0" w:firstColumn="0" w:lastColumn="0" w:oddVBand="0" w:evenVBand="0" w:oddHBand="0" w:evenHBand="0" w:firstRowFirstColumn="0" w:firstRowLastColumn="0" w:lastRowFirstColumn="0" w:lastRowLastColumn="0"/>
            </w:pPr>
            <w:r>
              <w:t>Autora</w:t>
            </w:r>
          </w:p>
        </w:tc>
      </w:tr>
      <w:tr w:rsidR="00971EF2" w14:paraId="25BE3136" w14:textId="77777777" w:rsidTr="0097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8DF672" w14:textId="77777777" w:rsidR="00971EF2" w:rsidRDefault="00971EF2" w:rsidP="00145E63">
            <w:r>
              <w:t>Tatiana Bermúdez Pinilla</w:t>
            </w:r>
          </w:p>
        </w:tc>
        <w:tc>
          <w:tcPr>
            <w:tcW w:w="4675" w:type="dxa"/>
          </w:tcPr>
          <w:p w14:paraId="39344815" w14:textId="11BD5214" w:rsidR="00971EF2" w:rsidRDefault="00D13059" w:rsidP="00145E63">
            <w:pPr>
              <w:cnfStyle w:val="000000100000" w:firstRow="0" w:lastRow="0" w:firstColumn="0" w:lastColumn="0" w:oddVBand="0" w:evenVBand="0" w:oddHBand="1" w:evenHBand="0" w:firstRowFirstColumn="0" w:firstRowLastColumn="0" w:lastRowFirstColumn="0" w:lastRowLastColumn="0"/>
            </w:pPr>
            <w:r>
              <w:t>Revisora</w:t>
            </w:r>
          </w:p>
        </w:tc>
      </w:tr>
      <w:tr w:rsidR="00971EF2" w14:paraId="76627B4D" w14:textId="77777777" w:rsidTr="00D13059">
        <w:trPr>
          <w:trHeight w:val="315"/>
        </w:trPr>
        <w:tc>
          <w:tcPr>
            <w:cnfStyle w:val="001000000000" w:firstRow="0" w:lastRow="0" w:firstColumn="1" w:lastColumn="0" w:oddVBand="0" w:evenVBand="0" w:oddHBand="0" w:evenHBand="0" w:firstRowFirstColumn="0" w:firstRowLastColumn="0" w:lastRowFirstColumn="0" w:lastRowLastColumn="0"/>
            <w:tcW w:w="4675" w:type="dxa"/>
          </w:tcPr>
          <w:p w14:paraId="0C72A775" w14:textId="77777777" w:rsidR="00971EF2" w:rsidRDefault="00971EF2" w:rsidP="00145E63">
            <w:r>
              <w:t>Yulied Alejandra Casas Guerrero</w:t>
            </w:r>
          </w:p>
        </w:tc>
        <w:tc>
          <w:tcPr>
            <w:tcW w:w="4675" w:type="dxa"/>
          </w:tcPr>
          <w:p w14:paraId="258EE7E1" w14:textId="2E5541BE" w:rsidR="00971EF2" w:rsidRDefault="00D13059" w:rsidP="00145E63">
            <w:pPr>
              <w:cnfStyle w:val="000000000000" w:firstRow="0" w:lastRow="0" w:firstColumn="0" w:lastColumn="0" w:oddVBand="0" w:evenVBand="0" w:oddHBand="0" w:evenHBand="0" w:firstRowFirstColumn="0" w:firstRowLastColumn="0" w:lastRowFirstColumn="0" w:lastRowLastColumn="0"/>
            </w:pPr>
            <w:r>
              <w:t>Revisora</w:t>
            </w:r>
          </w:p>
        </w:tc>
      </w:tr>
      <w:tr w:rsidR="00971EF2" w14:paraId="7D5AD6E9" w14:textId="77777777" w:rsidTr="0097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212DA3" w14:textId="77777777" w:rsidR="00971EF2" w:rsidRDefault="00971EF2" w:rsidP="00145E63">
            <w:r>
              <w:t>Zaira Julieth Lozano Villarraga</w:t>
            </w:r>
          </w:p>
        </w:tc>
        <w:tc>
          <w:tcPr>
            <w:tcW w:w="4675" w:type="dxa"/>
          </w:tcPr>
          <w:p w14:paraId="02E09904" w14:textId="1135C086" w:rsidR="00971EF2" w:rsidRDefault="00D13059" w:rsidP="00145E63">
            <w:pPr>
              <w:cnfStyle w:val="000000100000" w:firstRow="0" w:lastRow="0" w:firstColumn="0" w:lastColumn="0" w:oddVBand="0" w:evenVBand="0" w:oddHBand="1" w:evenHBand="0" w:firstRowFirstColumn="0" w:firstRowLastColumn="0" w:lastRowFirstColumn="0" w:lastRowLastColumn="0"/>
            </w:pPr>
            <w:r w:rsidRPr="00D13059">
              <w:t>Secretari</w:t>
            </w:r>
            <w:r>
              <w:t>a</w:t>
            </w:r>
            <w:r w:rsidRPr="00D13059">
              <w:t xml:space="preserve"> o escriban</w:t>
            </w:r>
            <w:r w:rsidR="006D17EB">
              <w:t>o</w:t>
            </w:r>
          </w:p>
        </w:tc>
      </w:tr>
    </w:tbl>
    <w:p w14:paraId="02A00756" w14:textId="77777777" w:rsidR="00971EF2" w:rsidRDefault="00971EF2" w:rsidP="00971EF2">
      <w:pPr>
        <w:jc w:val="center"/>
      </w:pPr>
    </w:p>
    <w:p w14:paraId="3C44F8BD" w14:textId="7BC4D840" w:rsidR="0043472F" w:rsidRDefault="0043472F" w:rsidP="0043472F"/>
    <w:p w14:paraId="49A8FA06" w14:textId="7C6EC4D0" w:rsidR="00971EF2" w:rsidRDefault="00971EF2" w:rsidP="0043472F"/>
    <w:p w14:paraId="40814E88" w14:textId="3BAE91B2" w:rsidR="00D13059" w:rsidRDefault="00D13059" w:rsidP="0043472F"/>
    <w:p w14:paraId="33182EC9" w14:textId="41C795AF" w:rsidR="00D13059" w:rsidRDefault="00D13059" w:rsidP="0043472F"/>
    <w:p w14:paraId="20C62B0D" w14:textId="77777777" w:rsidR="00D13059" w:rsidRDefault="00D13059" w:rsidP="0043472F"/>
    <w:p w14:paraId="235D7742" w14:textId="35617B91" w:rsidR="0043472F" w:rsidRDefault="00971EF2" w:rsidP="00971EF2">
      <w:pPr>
        <w:pStyle w:val="Ttulo2"/>
        <w:numPr>
          <w:ilvl w:val="1"/>
          <w:numId w:val="1"/>
        </w:numPr>
      </w:pPr>
      <w:r w:rsidRPr="00971EF2">
        <w:lastRenderedPageBreak/>
        <w:t>Responsabilidades</w:t>
      </w:r>
    </w:p>
    <w:p w14:paraId="3C0C0D28" w14:textId="77777777" w:rsidR="00971EF2" w:rsidRDefault="00971EF2" w:rsidP="00971EF2">
      <w:pPr>
        <w:pStyle w:val="Ttulo2"/>
        <w:ind w:left="708"/>
      </w:pPr>
    </w:p>
    <w:p w14:paraId="645B2B92" w14:textId="18A37EBF" w:rsidR="00971EF2" w:rsidRDefault="00971EF2" w:rsidP="00971EF2"/>
    <w:p w14:paraId="59290B34" w14:textId="77777777" w:rsidR="00D13059" w:rsidRDefault="00D13059" w:rsidP="00D13059">
      <w:pPr>
        <w:pStyle w:val="Prrafodelista"/>
        <w:numPr>
          <w:ilvl w:val="0"/>
          <w:numId w:val="16"/>
        </w:numPr>
      </w:pPr>
      <w:r w:rsidRPr="00256924">
        <w:rPr>
          <w:b/>
          <w:bCs/>
        </w:rPr>
        <w:t>Líder o moderado</w:t>
      </w:r>
      <w:r w:rsidRPr="00256924">
        <w:t>r.</w:t>
      </w:r>
      <w:r>
        <w:t xml:space="preserve">  Es la persona responsable de la revisión. En cooperación con el autor establece el tipo de revisión y la composición del equipo de revisión. Revisa la planificación, prepara las listas de comprobación, distribuye los documentos a revisar antes de las reuniones y gestiona la reunión de revisión.</w:t>
      </w:r>
    </w:p>
    <w:p w14:paraId="169FAC0D" w14:textId="77777777" w:rsidR="00D13059" w:rsidRDefault="00D13059" w:rsidP="00D13059"/>
    <w:p w14:paraId="06982041" w14:textId="77777777" w:rsidR="00D13059" w:rsidRDefault="00D13059" w:rsidP="00D13059">
      <w:pPr>
        <w:pStyle w:val="Prrafodelista"/>
        <w:numPr>
          <w:ilvl w:val="0"/>
          <w:numId w:val="16"/>
        </w:numPr>
      </w:pPr>
      <w:r w:rsidRPr="00256924">
        <w:rPr>
          <w:b/>
          <w:bCs/>
        </w:rPr>
        <w:t>Autor.</w:t>
      </w:r>
      <w:r>
        <w:t xml:space="preserve"> Es la persona que ha escrito el documento a revisar.</w:t>
      </w:r>
    </w:p>
    <w:p w14:paraId="151A1391" w14:textId="77777777" w:rsidR="00D13059" w:rsidRDefault="00D13059" w:rsidP="00D13059"/>
    <w:p w14:paraId="246D4CC3" w14:textId="77777777" w:rsidR="00D13059" w:rsidRDefault="00D13059" w:rsidP="00D13059">
      <w:pPr>
        <w:pStyle w:val="Prrafodelista"/>
        <w:numPr>
          <w:ilvl w:val="0"/>
          <w:numId w:val="16"/>
        </w:numPr>
      </w:pPr>
      <w:r w:rsidRPr="00256924">
        <w:rPr>
          <w:b/>
          <w:bCs/>
        </w:rPr>
        <w:t>Revisores.</w:t>
      </w:r>
      <w:r>
        <w:t xml:space="preserve"> Son las personas que revisan los documentos.</w:t>
      </w:r>
    </w:p>
    <w:p w14:paraId="10269954" w14:textId="77777777" w:rsidR="00D13059" w:rsidRDefault="00D13059" w:rsidP="00D13059"/>
    <w:p w14:paraId="33D4DFBE" w14:textId="77777777" w:rsidR="00D13059" w:rsidRDefault="00D13059" w:rsidP="00D13059">
      <w:pPr>
        <w:pStyle w:val="Prrafodelista"/>
        <w:numPr>
          <w:ilvl w:val="0"/>
          <w:numId w:val="16"/>
        </w:numPr>
      </w:pPr>
      <w:r w:rsidRPr="00256924">
        <w:rPr>
          <w:b/>
          <w:bCs/>
        </w:rPr>
        <w:t>Secretario o escribano.</w:t>
      </w:r>
      <w:r>
        <w:t xml:space="preserve"> Registra y documenta los problemas, defectos y recomendaciones.</w:t>
      </w:r>
    </w:p>
    <w:p w14:paraId="1134F4BE" w14:textId="77777777" w:rsidR="00971EF2" w:rsidRDefault="00971EF2" w:rsidP="00971EF2">
      <w:pPr>
        <w:pStyle w:val="Prrafodelista"/>
      </w:pPr>
    </w:p>
    <w:p w14:paraId="736C6F72" w14:textId="77777777" w:rsidR="00971EF2" w:rsidRDefault="00971EF2" w:rsidP="00971EF2">
      <w:pPr>
        <w:pStyle w:val="Ttulo2"/>
      </w:pPr>
    </w:p>
    <w:p w14:paraId="16A6B88B" w14:textId="77CE40D0" w:rsidR="00971EF2" w:rsidRDefault="00971EF2" w:rsidP="00971EF2">
      <w:pPr>
        <w:pStyle w:val="Ttulo2"/>
        <w:numPr>
          <w:ilvl w:val="1"/>
          <w:numId w:val="1"/>
        </w:numPr>
      </w:pPr>
      <w:r w:rsidRPr="00971EF2">
        <w:t>Cronograma del proyecto</w:t>
      </w:r>
    </w:p>
    <w:p w14:paraId="79548A2E" w14:textId="72473B03" w:rsidR="006A0043" w:rsidRDefault="00714AF1" w:rsidP="00714AF1">
      <w:pPr>
        <w:jc w:val="center"/>
      </w:pPr>
      <w:r>
        <w:rPr>
          <w:noProof/>
        </w:rPr>
        <w:drawing>
          <wp:inline distT="0" distB="0" distL="0" distR="0" wp14:anchorId="5B3AE200" wp14:editId="5A802B1C">
            <wp:extent cx="5943600" cy="2522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7F8ACC7C" w14:textId="6442D5A2" w:rsidR="00F54E4D" w:rsidRDefault="00175C66" w:rsidP="00F54E4D">
      <w:pPr>
        <w:pStyle w:val="Ttulo2"/>
        <w:numPr>
          <w:ilvl w:val="1"/>
          <w:numId w:val="1"/>
        </w:numPr>
      </w:pPr>
      <w:r w:rsidRPr="00175C66">
        <w:lastRenderedPageBreak/>
        <w:t xml:space="preserve">Riesgos del proyecto </w:t>
      </w:r>
    </w:p>
    <w:p w14:paraId="730AA162" w14:textId="79DE1E44" w:rsidR="00F54E4D" w:rsidRDefault="00F54E4D" w:rsidP="00F54E4D">
      <w:pPr>
        <w:pStyle w:val="Ttulo2"/>
      </w:pPr>
    </w:p>
    <w:p w14:paraId="593C05AC" w14:textId="77777777" w:rsidR="00F54E4D" w:rsidRPr="00F54E4D" w:rsidRDefault="00F54E4D" w:rsidP="00F54E4D">
      <w:pPr>
        <w:pStyle w:val="Ttulo2"/>
        <w:rPr>
          <w:rStyle w:val="Hipervnculo"/>
          <w:color w:val="auto"/>
          <w:u w:val="none"/>
        </w:rPr>
      </w:pPr>
    </w:p>
    <w:p w14:paraId="0EDFF493" w14:textId="38E317FB" w:rsidR="006C68DB" w:rsidRDefault="00F54E4D" w:rsidP="00175C66">
      <w:pPr>
        <w:jc w:val="center"/>
      </w:pPr>
      <w:hyperlink r:id="rId22" w:history="1">
        <w:r w:rsidRPr="00F54E4D">
          <w:rPr>
            <w:rStyle w:val="Hipervnculo"/>
          </w:rPr>
          <w:t>Matriz Mapa-de-Riesgos_V1.xlsx</w:t>
        </w:r>
      </w:hyperlink>
      <w:r w:rsidR="006A0043">
        <w:br w:type="page"/>
      </w:r>
    </w:p>
    <w:p w14:paraId="2301EC21" w14:textId="08C99094" w:rsidR="00971EF2" w:rsidRDefault="006C68DB" w:rsidP="006A0043">
      <w:pPr>
        <w:pStyle w:val="Ttulo1"/>
        <w:numPr>
          <w:ilvl w:val="0"/>
          <w:numId w:val="1"/>
        </w:numPr>
      </w:pPr>
      <w:r w:rsidRPr="006C68DB">
        <w:lastRenderedPageBreak/>
        <w:t>Estándares, Practicas, Convenciones y Mediciones</w:t>
      </w:r>
    </w:p>
    <w:p w14:paraId="37BC287A" w14:textId="24AA643D" w:rsidR="006A0043" w:rsidRDefault="006A0043" w:rsidP="006A0043"/>
    <w:p w14:paraId="37D4372D" w14:textId="3C31E516" w:rsidR="001C3619" w:rsidRDefault="001C3619" w:rsidP="001C3619">
      <w:pPr>
        <w:jc w:val="center"/>
        <w:rPr>
          <w:b/>
          <w:bCs/>
        </w:rPr>
      </w:pPr>
      <w:r w:rsidRPr="001C3619">
        <w:rPr>
          <w:b/>
          <w:bCs/>
        </w:rPr>
        <w:t>ISO/IEC 25000</w:t>
      </w:r>
    </w:p>
    <w:p w14:paraId="612E4C57" w14:textId="77777777" w:rsidR="001C3619" w:rsidRDefault="001C3619" w:rsidP="001C3619">
      <w:pPr>
        <w:jc w:val="center"/>
        <w:rPr>
          <w:b/>
          <w:bCs/>
        </w:rPr>
      </w:pPr>
    </w:p>
    <w:p w14:paraId="53B3B5A1" w14:textId="7A20177C" w:rsidR="001C3619" w:rsidRDefault="001C3619" w:rsidP="001C3619">
      <w:pPr>
        <w:ind w:firstLine="708"/>
      </w:pPr>
      <w:r w:rsidRPr="001C3619">
        <w:t xml:space="preserve">El objetivo general de la creación del estándar ISO/IEC 25000 </w:t>
      </w:r>
      <w:proofErr w:type="spellStart"/>
      <w:r w:rsidRPr="001C3619">
        <w:t>SQuaRE</w:t>
      </w:r>
      <w:proofErr w:type="spellEnd"/>
      <w:r w:rsidRPr="001C3619">
        <w:t xml:space="preserve"> </w:t>
      </w:r>
      <w:r>
        <w:t>es organizar, enriquecer y unificar las series que cubren dos procesos principales: especificación de requisitos de calidad del software y evaluación de la calidad del software, soportada por el proceso de medición de calidad del software.</w:t>
      </w:r>
    </w:p>
    <w:p w14:paraId="304BBA21" w14:textId="77777777" w:rsidR="001C3619" w:rsidRDefault="001C3619" w:rsidP="001C3619"/>
    <w:p w14:paraId="64305941" w14:textId="77777777" w:rsidR="001C3619" w:rsidRDefault="001C3619" w:rsidP="001C3619">
      <w:pPr>
        <w:ind w:firstLine="708"/>
      </w:pPr>
      <w:r>
        <w:t xml:space="preserve">ISO/IEC 25000, conocida como </w:t>
      </w:r>
      <w:proofErr w:type="spellStart"/>
      <w:r>
        <w:t>SQuaRE</w:t>
      </w:r>
      <w:proofErr w:type="spellEnd"/>
      <w:r>
        <w:t xml:space="preserve"> (</w:t>
      </w:r>
      <w:proofErr w:type="spellStart"/>
      <w:r>
        <w:t>System</w:t>
      </w:r>
      <w:proofErr w:type="spellEnd"/>
      <w:r>
        <w:t xml:space="preserve"> and Software </w:t>
      </w:r>
      <w:proofErr w:type="spellStart"/>
      <w:r>
        <w:t>Quality</w:t>
      </w:r>
      <w:proofErr w:type="spellEnd"/>
      <w:r>
        <w:t xml:space="preserve"> </w:t>
      </w:r>
      <w:proofErr w:type="spellStart"/>
      <w:r>
        <w:t>Requirements</w:t>
      </w:r>
      <w:proofErr w:type="spellEnd"/>
      <w:r>
        <w:t xml:space="preserve"> and </w:t>
      </w:r>
      <w:proofErr w:type="spellStart"/>
      <w:r>
        <w:t>Evaluation</w:t>
      </w:r>
      <w:proofErr w:type="spellEnd"/>
      <w:r>
        <w:t>), es una familia de normas que tiene por objetivo la creación de un marco de trabajo común para evaluar la calidad del producto software.</w:t>
      </w:r>
    </w:p>
    <w:p w14:paraId="2DDD0794" w14:textId="77777777" w:rsidR="001C3619" w:rsidRDefault="001C3619" w:rsidP="001C3619"/>
    <w:p w14:paraId="13788100" w14:textId="77777777" w:rsidR="001C3619" w:rsidRDefault="001C3619" w:rsidP="001C3619">
      <w:pPr>
        <w:ind w:firstLine="708"/>
      </w:pPr>
      <w: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 Esta familia de normas ISO/IEC 25000 se encuentra compuesta por cinco divisiones.</w:t>
      </w:r>
    </w:p>
    <w:p w14:paraId="10F99460" w14:textId="77777777" w:rsidR="001C3619" w:rsidRDefault="001C3619" w:rsidP="001C3619"/>
    <w:p w14:paraId="51BDE344" w14:textId="77777777" w:rsidR="001C3619" w:rsidRDefault="001C3619" w:rsidP="001C3619">
      <w:pPr>
        <w:ind w:firstLine="708"/>
      </w:pPr>
      <w:r>
        <w:t>La Norma ISO 25000, proporciona una guía para el uso de las series de estándares internacionales llamados requisitos y Evaluación de Calidad de Productos Software (</w:t>
      </w:r>
      <w:proofErr w:type="spellStart"/>
      <w:r>
        <w:t>SQuaRE</w:t>
      </w:r>
      <w:proofErr w:type="spellEnd"/>
      <w:r>
        <w:t>). La norma establece criterios para la especificación de requisitos de calidad de productos software, sus métricas y su evaluación, e incluye un modelo de calidad para unificar las definiciones de calidad de los clientes con los atributos en el proceso de desarrollo.</w:t>
      </w:r>
    </w:p>
    <w:p w14:paraId="7CC490F9" w14:textId="77777777" w:rsidR="001C3619" w:rsidRDefault="001C3619" w:rsidP="001C3619"/>
    <w:p w14:paraId="2E128495" w14:textId="1BFAA888" w:rsidR="001C3619" w:rsidRDefault="001C3619" w:rsidP="001C3619">
      <w:pPr>
        <w:ind w:firstLine="708"/>
      </w:pPr>
      <w:r>
        <w:t>Las características de calidad y sus mediciones asociadas pueden ser útiles no solamente para evaluar el producto software sino también para definir los requerimientos de calidad.</w:t>
      </w:r>
    </w:p>
    <w:p w14:paraId="037CBA95" w14:textId="77777777" w:rsidR="001C3619" w:rsidRPr="001C3619" w:rsidRDefault="001C3619" w:rsidP="001C3619"/>
    <w:p w14:paraId="16059759" w14:textId="68CD2A14" w:rsidR="006A0043" w:rsidRDefault="006A0043" w:rsidP="006A0043">
      <w:pPr>
        <w:pStyle w:val="Ttulo2"/>
        <w:numPr>
          <w:ilvl w:val="1"/>
          <w:numId w:val="1"/>
        </w:numPr>
      </w:pPr>
      <w:r w:rsidRPr="006A0043">
        <w:t>Estándares</w:t>
      </w:r>
    </w:p>
    <w:p w14:paraId="1A63269E" w14:textId="21D42153" w:rsidR="006A0043" w:rsidRDefault="006A0043" w:rsidP="006A0043"/>
    <w:p w14:paraId="620F41BF" w14:textId="5B90C82C" w:rsidR="006A0043" w:rsidRDefault="003B05E7" w:rsidP="003B05E7">
      <w:pPr>
        <w:pStyle w:val="Ttulo3"/>
      </w:pPr>
      <w:r>
        <w:t>IEEE</w:t>
      </w:r>
    </w:p>
    <w:p w14:paraId="5C5C3373" w14:textId="582E9918" w:rsidR="003B05E7" w:rsidRDefault="003B05E7" w:rsidP="003B05E7">
      <w:pPr>
        <w:jc w:val="center"/>
      </w:pPr>
    </w:p>
    <w:p w14:paraId="0EB41127" w14:textId="423F26C9" w:rsidR="003B05E7" w:rsidRDefault="00770BA4" w:rsidP="003B05E7">
      <w:pPr>
        <w:jc w:val="center"/>
      </w:pPr>
      <w:hyperlink r:id="rId23" w:history="1">
        <w:r w:rsidR="003B05E7" w:rsidRPr="003B05E7">
          <w:rPr>
            <w:rStyle w:val="Hipervnculo"/>
          </w:rPr>
          <w:t>IEEE PROYECTO HYPER ACCESS.pdf</w:t>
        </w:r>
      </w:hyperlink>
    </w:p>
    <w:p w14:paraId="29FDCF92" w14:textId="67C23695" w:rsidR="006C68DB" w:rsidRDefault="006C68DB" w:rsidP="006C68DB"/>
    <w:p w14:paraId="20B4E898" w14:textId="77777777" w:rsidR="006C68DB" w:rsidRDefault="006C68DB" w:rsidP="006C68DB"/>
    <w:p w14:paraId="3E97D9C8" w14:textId="39E46586" w:rsidR="001C3619" w:rsidRDefault="001C3619" w:rsidP="00971EF2">
      <w:pPr>
        <w:pStyle w:val="Ttulo2"/>
        <w:ind w:left="1068"/>
      </w:pPr>
    </w:p>
    <w:p w14:paraId="0A179A6D" w14:textId="77777777" w:rsidR="001C3619" w:rsidRDefault="001C3619">
      <w:pPr>
        <w:widowControl/>
        <w:suppressAutoHyphens w:val="0"/>
        <w:autoSpaceDN/>
        <w:spacing w:after="160" w:line="259" w:lineRule="auto"/>
        <w:rPr>
          <w:rFonts w:eastAsiaTheme="majorEastAsia" w:cstheme="majorBidi"/>
          <w:b/>
          <w:szCs w:val="23"/>
        </w:rPr>
      </w:pPr>
      <w:r>
        <w:br w:type="page"/>
      </w:r>
    </w:p>
    <w:p w14:paraId="751175E2" w14:textId="1ED52743" w:rsidR="001C3619" w:rsidRDefault="004F47BF" w:rsidP="004F47BF">
      <w:pPr>
        <w:pStyle w:val="Ttulo1"/>
        <w:numPr>
          <w:ilvl w:val="0"/>
          <w:numId w:val="1"/>
        </w:numPr>
      </w:pPr>
      <w:r>
        <w:lastRenderedPageBreak/>
        <w:t xml:space="preserve">Métricas de calidad  </w:t>
      </w:r>
    </w:p>
    <w:p w14:paraId="724FFC5E" w14:textId="0191A9D9" w:rsidR="004F47BF" w:rsidRDefault="004F47BF" w:rsidP="004F47BF"/>
    <w:p w14:paraId="296B3F3B" w14:textId="5BC9BD2F" w:rsidR="004F47BF" w:rsidRDefault="004F47BF" w:rsidP="004F47BF">
      <w:pPr>
        <w:ind w:firstLine="360"/>
      </w:pPr>
      <w:r>
        <w:t xml:space="preserve">Métricas de calidad: </w:t>
      </w:r>
      <w:r w:rsidR="00184069">
        <w:t>P</w:t>
      </w:r>
      <w:r>
        <w:t>roporcionan una indicación de cómo se ajusta el software a los</w:t>
      </w:r>
    </w:p>
    <w:p w14:paraId="4C2D9B82" w14:textId="75F780FF" w:rsidR="004F47BF" w:rsidRDefault="004F47BF" w:rsidP="004F47BF">
      <w:r>
        <w:t>requisitos implícitos y explícitos del cliente. Es decir, cómo voy a medir para que mi sistema se adapte a los requisitos que me pide el cliente.</w:t>
      </w:r>
    </w:p>
    <w:p w14:paraId="331CA203" w14:textId="6C800BCD" w:rsidR="004F47BF" w:rsidRDefault="004F47BF" w:rsidP="004F47BF"/>
    <w:p w14:paraId="3B732DDE" w14:textId="77777777" w:rsidR="004F47BF" w:rsidRDefault="004F47BF">
      <w:pPr>
        <w:widowControl/>
        <w:suppressAutoHyphens w:val="0"/>
        <w:autoSpaceDN/>
        <w:spacing w:after="160" w:line="259" w:lineRule="auto"/>
        <w:rPr>
          <w:rFonts w:eastAsiaTheme="majorEastAsia" w:cstheme="majorBidi"/>
          <w:b/>
          <w:szCs w:val="23"/>
        </w:rPr>
      </w:pPr>
    </w:p>
    <w:p w14:paraId="21809541" w14:textId="77777777" w:rsidR="00F54E4D" w:rsidRDefault="00F54E4D" w:rsidP="00F54E4D">
      <w:pPr>
        <w:pStyle w:val="Ttulo2"/>
        <w:jc w:val="center"/>
        <w:rPr>
          <w:rStyle w:val="Hipervnculo"/>
        </w:rPr>
      </w:pPr>
      <w:hyperlink r:id="rId24" w:history="1">
        <w:r w:rsidRPr="00F54E4D">
          <w:rPr>
            <w:rStyle w:val="Hipervnculo"/>
          </w:rPr>
          <w:t>Auditoria de calidad CMMI.pdf</w:t>
        </w:r>
      </w:hyperlink>
    </w:p>
    <w:p w14:paraId="2E830790" w14:textId="77777777" w:rsidR="00F54E4D" w:rsidRDefault="00F54E4D" w:rsidP="00F54E4D">
      <w:pPr>
        <w:rPr>
          <w:rStyle w:val="Hipervnculo"/>
        </w:rPr>
      </w:pPr>
    </w:p>
    <w:p w14:paraId="584F622D" w14:textId="5FF0A7FA" w:rsidR="00E46B66" w:rsidRPr="00F54E4D" w:rsidRDefault="00F54E4D" w:rsidP="00F54E4D">
      <w:pPr>
        <w:pStyle w:val="Ttulo2"/>
        <w:jc w:val="center"/>
        <w:rPr>
          <w:color w:val="0563C1" w:themeColor="hyperlink"/>
          <w:u w:val="single"/>
        </w:rPr>
      </w:pPr>
      <w:hyperlink r:id="rId25" w:history="1">
        <w:r w:rsidRPr="00F54E4D">
          <w:rPr>
            <w:rStyle w:val="Hipervnculo"/>
          </w:rPr>
          <w:t>METRICAS_DE_CALIDAD.xlsx</w:t>
        </w:r>
      </w:hyperlink>
      <w:r w:rsidR="001C3619">
        <w:br w:type="page"/>
      </w:r>
    </w:p>
    <w:p w14:paraId="731249F1" w14:textId="77777777" w:rsidR="00E46B66" w:rsidRDefault="00E46B66" w:rsidP="00E46B66">
      <w:pPr>
        <w:pStyle w:val="Ttulo1"/>
        <w:numPr>
          <w:ilvl w:val="0"/>
          <w:numId w:val="1"/>
        </w:numPr>
      </w:pPr>
      <w:r w:rsidRPr="00E46B66">
        <w:lastRenderedPageBreak/>
        <w:t>Pruebas del Software</w:t>
      </w:r>
    </w:p>
    <w:p w14:paraId="0FEC1357" w14:textId="77777777" w:rsidR="00E46B66" w:rsidRDefault="00E46B66" w:rsidP="00E46B66"/>
    <w:p w14:paraId="3EA5769C" w14:textId="1C86EA1A" w:rsidR="00E46B66" w:rsidRDefault="00E46B66" w:rsidP="00E46B66">
      <w:pPr>
        <w:ind w:firstLine="360"/>
      </w:pPr>
      <w:r w:rsidRPr="00E46B66">
        <w:t>El plan de pruebas es un conjunto de casos de pruebas que se encarga de probar una funcionalidad completa de un producto o software en concreto. Es una guía para la realización de las pruebas, con la ejecución de los casos de prueba y en base al resultado de los mismos, sabremos si el software cumple con las necesidades establecidas en el proyecto y cubre los estándares de calidad definidos.</w:t>
      </w:r>
    </w:p>
    <w:p w14:paraId="7ECFA5DC" w14:textId="77777777" w:rsidR="00184069" w:rsidRDefault="00184069" w:rsidP="00E46B66">
      <w:pPr>
        <w:ind w:firstLine="360"/>
      </w:pPr>
    </w:p>
    <w:p w14:paraId="0F040C16" w14:textId="77777777" w:rsidR="00E46B66" w:rsidRDefault="00E46B66" w:rsidP="00E46B66">
      <w:pPr>
        <w:ind w:firstLine="360"/>
        <w:jc w:val="center"/>
      </w:pPr>
      <w:r w:rsidRPr="00E46B66">
        <w:rPr>
          <w:noProof/>
        </w:rPr>
        <w:drawing>
          <wp:inline distT="0" distB="0" distL="0" distR="0" wp14:anchorId="18AE9359" wp14:editId="6B0C9E96">
            <wp:extent cx="2667000" cy="2181225"/>
            <wp:effectExtent l="95250" t="95250" r="95250" b="1047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4749" r="15251"/>
                    <a:stretch/>
                  </pic:blipFill>
                  <pic:spPr bwMode="auto">
                    <a:xfrm>
                      <a:off x="0" y="0"/>
                      <a:ext cx="2667000" cy="218122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B19B909" w14:textId="77777777" w:rsidR="00E46B66" w:rsidRDefault="00E46B66" w:rsidP="00E46B66">
      <w:pPr>
        <w:ind w:firstLine="360"/>
        <w:jc w:val="center"/>
      </w:pPr>
    </w:p>
    <w:p w14:paraId="3065A02C" w14:textId="77777777" w:rsidR="00E46B66" w:rsidRDefault="00E46B66" w:rsidP="00E46B66">
      <w:pPr>
        <w:ind w:firstLine="360"/>
      </w:pPr>
      <w:r w:rsidRPr="00E46B66">
        <w:t>Debe de realizarse a partir de los requisitos aportados en el proyecto o en las historias de usuario, depende de la metodología que se utilice. Además, se deben de realizar a partir de las especificaciones, del diseño funcional, del prototipado y de los casos de uso, entre otra documentación que se pueda obtener dentro del proyecto.</w:t>
      </w:r>
    </w:p>
    <w:p w14:paraId="392F915F" w14:textId="77777777" w:rsidR="00E46B66" w:rsidRDefault="00E46B66" w:rsidP="00E46B66">
      <w:pPr>
        <w:ind w:firstLine="360"/>
      </w:pPr>
    </w:p>
    <w:p w14:paraId="398F20EA" w14:textId="057E3F96" w:rsidR="00E46B66" w:rsidRDefault="00770BA4" w:rsidP="00E46B66">
      <w:pPr>
        <w:ind w:firstLine="360"/>
        <w:jc w:val="center"/>
      </w:pPr>
      <w:hyperlink r:id="rId27" w:history="1">
        <w:r w:rsidR="00E46B66" w:rsidRPr="00E46B66">
          <w:rPr>
            <w:rStyle w:val="Hipervnculo"/>
          </w:rPr>
          <w:t>Plan de pruebas HyperAccess.pdf</w:t>
        </w:r>
      </w:hyperlink>
      <w:r w:rsidR="00E46B66">
        <w:br w:type="page"/>
      </w:r>
    </w:p>
    <w:p w14:paraId="129E6B2C" w14:textId="0202C923" w:rsidR="00E46B66" w:rsidRDefault="00E46B66" w:rsidP="00E46B66">
      <w:pPr>
        <w:pStyle w:val="Ttulo1"/>
        <w:numPr>
          <w:ilvl w:val="0"/>
          <w:numId w:val="1"/>
        </w:numPr>
      </w:pPr>
      <w:r w:rsidRPr="00E46B66">
        <w:lastRenderedPageBreak/>
        <w:t>Costos Asociados a la Calidad</w:t>
      </w:r>
    </w:p>
    <w:p w14:paraId="3FEAEFC6" w14:textId="32FD5148" w:rsidR="00714AF1" w:rsidRDefault="00714AF1" w:rsidP="00714AF1">
      <w:pPr>
        <w:jc w:val="center"/>
      </w:pPr>
    </w:p>
    <w:p w14:paraId="3B23F32D" w14:textId="4FFDBF2B" w:rsidR="00714AF1" w:rsidRDefault="00714AF1" w:rsidP="00714AF1">
      <w:pPr>
        <w:jc w:val="center"/>
      </w:pPr>
      <w:r>
        <w:rPr>
          <w:noProof/>
        </w:rPr>
        <w:drawing>
          <wp:inline distT="0" distB="0" distL="0" distR="0" wp14:anchorId="24F0D2E5" wp14:editId="6E458730">
            <wp:extent cx="5943600" cy="909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09320"/>
                    </a:xfrm>
                    <a:prstGeom prst="rect">
                      <a:avLst/>
                    </a:prstGeom>
                    <a:noFill/>
                    <a:ln>
                      <a:noFill/>
                    </a:ln>
                  </pic:spPr>
                </pic:pic>
              </a:graphicData>
            </a:graphic>
          </wp:inline>
        </w:drawing>
      </w:r>
    </w:p>
    <w:p w14:paraId="7A9B0459" w14:textId="77777777" w:rsidR="00E46B66" w:rsidRDefault="00E46B66" w:rsidP="00E46B66"/>
    <w:p w14:paraId="674461EE" w14:textId="69168B30" w:rsidR="00E46B66" w:rsidRDefault="00E46B66" w:rsidP="00E46B66">
      <w:pPr>
        <w:pStyle w:val="Ttulo1"/>
      </w:pPr>
      <w:r w:rsidRPr="00E46B66">
        <w:t xml:space="preserve">10. </w:t>
      </w:r>
      <w:r>
        <w:t xml:space="preserve"> </w:t>
      </w:r>
      <w:r w:rsidRPr="00E46B66">
        <w:t>Reportes De Problemas Y Acciones Correctivas</w:t>
      </w:r>
      <w:r>
        <w:t xml:space="preserve"> </w:t>
      </w:r>
    </w:p>
    <w:p w14:paraId="784C8EBB" w14:textId="77777777" w:rsidR="00765BEB" w:rsidRDefault="00765BEB" w:rsidP="00765BEB"/>
    <w:p w14:paraId="6CCA03A7" w14:textId="3CDA792C" w:rsidR="00765BEB" w:rsidRDefault="00765BEB" w:rsidP="00765BEB">
      <w:pPr>
        <w:ind w:firstLine="708"/>
      </w:pPr>
      <w:r>
        <w:t>SQA debe documentar, o hacer referencia a, un procedimiento para manejar desviaciones de lo real respecto a lo esperado, que típicamente indica que:</w:t>
      </w:r>
    </w:p>
    <w:p w14:paraId="2467675A" w14:textId="77777777" w:rsidR="00765BEB" w:rsidRDefault="00765BEB" w:rsidP="00765BEB">
      <w:pPr>
        <w:ind w:firstLine="708"/>
      </w:pPr>
    </w:p>
    <w:p w14:paraId="370733C8" w14:textId="77777777" w:rsidR="00765BEB" w:rsidRDefault="00765BEB" w:rsidP="00CE7A12">
      <w:pPr>
        <w:pStyle w:val="Prrafodelista"/>
        <w:numPr>
          <w:ilvl w:val="0"/>
          <w:numId w:val="15"/>
        </w:numPr>
      </w:pPr>
      <w:r>
        <w:rPr>
          <w:rFonts w:hint="eastAsia"/>
        </w:rPr>
        <w:t>Las desviaciones relacionadas con Plan de Desarrollo de Software, y con los</w:t>
      </w:r>
      <w:r>
        <w:t xml:space="preserve"> estándares y procedimientos designados para el proyecto, son documentados y resueltos con los líderes involucrados o el gerente del proyecto, cuando sea posible.</w:t>
      </w:r>
    </w:p>
    <w:p w14:paraId="640C09A2" w14:textId="77777777" w:rsidR="00765BEB" w:rsidRDefault="00765BEB" w:rsidP="00765BEB"/>
    <w:p w14:paraId="4467AB3B" w14:textId="1BDDB780" w:rsidR="00765BEB" w:rsidRDefault="00765BEB" w:rsidP="00CE7A12">
      <w:pPr>
        <w:pStyle w:val="Prrafodelista"/>
        <w:numPr>
          <w:ilvl w:val="0"/>
          <w:numId w:val="15"/>
        </w:numPr>
      </w:pPr>
      <w:r>
        <w:rPr>
          <w:rFonts w:hint="eastAsia"/>
        </w:rPr>
        <w:t>Las desviaciones relacionadas con Plan de Desarrollo de Software, y con los</w:t>
      </w:r>
    </w:p>
    <w:p w14:paraId="5820DF2F" w14:textId="77777777" w:rsidR="00765BEB" w:rsidRDefault="00765BEB" w:rsidP="00CE7A12">
      <w:pPr>
        <w:pStyle w:val="Prrafodelista"/>
        <w:numPr>
          <w:ilvl w:val="0"/>
          <w:numId w:val="15"/>
        </w:numPr>
      </w:pPr>
      <w:r>
        <w:t>estándares y procedimientos designados para el proyecto, y que no se resuelvan con</w:t>
      </w:r>
    </w:p>
    <w:p w14:paraId="001EE55F" w14:textId="77777777" w:rsidR="00765BEB" w:rsidRDefault="00765BEB" w:rsidP="00CE7A12">
      <w:pPr>
        <w:pStyle w:val="Prrafodelista"/>
        <w:numPr>
          <w:ilvl w:val="0"/>
          <w:numId w:val="15"/>
        </w:numPr>
      </w:pPr>
      <w:r>
        <w:t>los líderes o el gerente del proyecto, son documentados y presentados al gerente</w:t>
      </w:r>
    </w:p>
    <w:p w14:paraId="3C521214" w14:textId="23D5776D" w:rsidR="00765BEB" w:rsidRDefault="00765BEB" w:rsidP="00CE7A12">
      <w:pPr>
        <w:pStyle w:val="Prrafodelista"/>
        <w:numPr>
          <w:ilvl w:val="0"/>
          <w:numId w:val="15"/>
        </w:numPr>
      </w:pPr>
      <w:r>
        <w:t>superior designado para recibir problemas de no cumplimiento.</w:t>
      </w:r>
    </w:p>
    <w:p w14:paraId="4F5366D7" w14:textId="77777777" w:rsidR="00765BEB" w:rsidRDefault="00765BEB" w:rsidP="00765BEB"/>
    <w:p w14:paraId="29B1FAAA" w14:textId="68CA363B" w:rsidR="00765BEB" w:rsidRDefault="00765BEB" w:rsidP="00CE7A12">
      <w:pPr>
        <w:pStyle w:val="Prrafodelista"/>
        <w:numPr>
          <w:ilvl w:val="0"/>
          <w:numId w:val="15"/>
        </w:numPr>
      </w:pPr>
      <w:r>
        <w:rPr>
          <w:rFonts w:hint="eastAsia"/>
        </w:rPr>
        <w:t>Los puntos de no cumplimiento presentados al gerente superior son revisados</w:t>
      </w:r>
      <w:r w:rsidR="00CE7A12">
        <w:t xml:space="preserve"> </w:t>
      </w:r>
      <w:r>
        <w:t>periódicamente hasta que sean resueltos.</w:t>
      </w:r>
    </w:p>
    <w:p w14:paraId="773F1C7C" w14:textId="77777777" w:rsidR="00CE7A12" w:rsidRDefault="00CE7A12" w:rsidP="00765BEB"/>
    <w:p w14:paraId="43B59722" w14:textId="77777777" w:rsidR="00CE7A12" w:rsidRDefault="00765BEB" w:rsidP="00CE7A12">
      <w:pPr>
        <w:pStyle w:val="Prrafodelista"/>
        <w:numPr>
          <w:ilvl w:val="0"/>
          <w:numId w:val="15"/>
        </w:numPr>
      </w:pPr>
      <w:r>
        <w:rPr>
          <w:rFonts w:hint="eastAsia"/>
        </w:rPr>
        <w:t xml:space="preserve">La </w:t>
      </w:r>
      <w:r w:rsidR="00CE7A12">
        <w:t>documentación</w:t>
      </w:r>
      <w:r>
        <w:rPr>
          <w:rFonts w:hint="eastAsia"/>
        </w:rPr>
        <w:t xml:space="preserve"> de puntos de no cumplimiento es administrada y controlada.</w:t>
      </w:r>
    </w:p>
    <w:p w14:paraId="2873BEF5" w14:textId="77777777" w:rsidR="00CE7A12" w:rsidRDefault="00CE7A12" w:rsidP="00CE7A12">
      <w:pPr>
        <w:pStyle w:val="Prrafodelista"/>
      </w:pPr>
    </w:p>
    <w:p w14:paraId="2FFB73A7" w14:textId="77777777" w:rsidR="00CE7A12" w:rsidRDefault="00CE7A12" w:rsidP="00CE7A12"/>
    <w:p w14:paraId="349BCCAD" w14:textId="1AED0ED6" w:rsidR="00CE7A12" w:rsidRDefault="00256924" w:rsidP="00256924">
      <w:pPr>
        <w:pStyle w:val="Ttulo2"/>
      </w:pPr>
      <w:r>
        <w:lastRenderedPageBreak/>
        <w:t xml:space="preserve">10.2. </w:t>
      </w:r>
      <w:r w:rsidR="00CE7A12" w:rsidRPr="00CE7A12">
        <w:t>Técnicas de detección de defectos. Las revisiones y el</w:t>
      </w:r>
      <w:r w:rsidR="00CE7A12">
        <w:t xml:space="preserve"> </w:t>
      </w:r>
      <w:r w:rsidR="00CE7A12" w:rsidRPr="00CE7A12">
        <w:t>análisis estático</w:t>
      </w:r>
    </w:p>
    <w:p w14:paraId="135EF2E6" w14:textId="3C991C26" w:rsidR="00256924" w:rsidRDefault="00256924" w:rsidP="00256924">
      <w:pPr>
        <w:pStyle w:val="Ttulo2"/>
      </w:pPr>
    </w:p>
    <w:p w14:paraId="58D9B94A" w14:textId="6FB56130" w:rsidR="00256924" w:rsidRDefault="00256924" w:rsidP="00256924">
      <w:pPr>
        <w:ind w:firstLine="708"/>
      </w:pPr>
      <w:r>
        <w:t>Las técnicas de detección de defectos incluyen las técnicas relacionadas con lo que llamamos pruebas estáticas, en las que encontramos las revisiones y el análisis estático.</w:t>
      </w:r>
    </w:p>
    <w:p w14:paraId="22124A9A" w14:textId="32C4B2B7" w:rsidR="00256924" w:rsidRDefault="00256924" w:rsidP="00256924"/>
    <w:p w14:paraId="3F08D5DF" w14:textId="1058547C" w:rsidR="00256924" w:rsidRPr="00256924" w:rsidRDefault="00256924" w:rsidP="00256924">
      <w:pPr>
        <w:pStyle w:val="Ttulo3"/>
      </w:pPr>
      <w:r w:rsidRPr="00256924">
        <w:t>10.2.1 Revisiones</w:t>
      </w:r>
      <w:r w:rsidRPr="00256924">
        <w:cr/>
      </w:r>
    </w:p>
    <w:p w14:paraId="27ADD67D" w14:textId="64DDFD55" w:rsidR="00256924" w:rsidRDefault="00256924" w:rsidP="00256924">
      <w:pPr>
        <w:ind w:firstLine="708"/>
      </w:pPr>
      <w:r w:rsidRPr="00256924">
        <w:t>El objetivo de las revisiones es encontrar defectos examinando entregables no ejecutables.</w:t>
      </w:r>
    </w:p>
    <w:p w14:paraId="334C9D9E" w14:textId="37A66C9F" w:rsidR="00256924" w:rsidRDefault="00256924" w:rsidP="00256924">
      <w:pPr>
        <w:ind w:firstLine="708"/>
      </w:pPr>
      <w:r>
        <w:t>Tanto si consideramos las revisiones como actividades del aseguramiento de la calidad como si son parte de las pruebas, las revisiones se diferencian de las pruebas "clásicas" en que se realizan durante todo el ciclo de vida de desarrollo y su objeto de estudio es cualquier tipo de entregable no ejecutable: requisitos y especificaciones, documentos de diseño (funcional, técnico...), código fuente, documentos de prueba, manuales de usuario, etc.</w:t>
      </w:r>
    </w:p>
    <w:p w14:paraId="06A1D167" w14:textId="08EB1465" w:rsidR="00256924" w:rsidRPr="00FD663B" w:rsidRDefault="00256924" w:rsidP="00256924">
      <w:pPr>
        <w:ind w:firstLine="708"/>
        <w:rPr>
          <w:b/>
          <w:bCs/>
        </w:rPr>
      </w:pPr>
    </w:p>
    <w:p w14:paraId="497FEAAC" w14:textId="09609461" w:rsidR="00256924" w:rsidRDefault="00256924" w:rsidP="00D13059">
      <w:pPr>
        <w:pStyle w:val="Prrafodelista"/>
      </w:pPr>
      <w:r w:rsidRPr="00FD663B">
        <w:rPr>
          <w:b/>
          <w:bCs/>
        </w:rPr>
        <w:t xml:space="preserve">10.2.1.1. Tipos de revisiones. </w:t>
      </w:r>
    </w:p>
    <w:p w14:paraId="277A8183" w14:textId="0DFB4BFB" w:rsidR="00256924" w:rsidRDefault="00256924" w:rsidP="00256924">
      <w:pPr>
        <w:ind w:left="360"/>
      </w:pPr>
    </w:p>
    <w:p w14:paraId="7C9E9B92" w14:textId="44851EBC" w:rsidR="00256924" w:rsidRDefault="00256924" w:rsidP="00256924">
      <w:pPr>
        <w:ind w:left="360" w:firstLine="348"/>
      </w:pPr>
      <w:r w:rsidRPr="00256924">
        <w:t>Podemos diferenciar varios tipos de revisiones formales:</w:t>
      </w:r>
    </w:p>
    <w:p w14:paraId="41F8E6BE" w14:textId="2B3651FB" w:rsidR="00256924" w:rsidRDefault="00256924" w:rsidP="00256924"/>
    <w:p w14:paraId="5DF3DF9A" w14:textId="21D0AC51" w:rsidR="00FD663B" w:rsidRDefault="00FD663B" w:rsidP="00FD663B">
      <w:pPr>
        <w:pStyle w:val="Prrafodelista"/>
        <w:numPr>
          <w:ilvl w:val="0"/>
          <w:numId w:val="18"/>
        </w:numPr>
      </w:pPr>
      <w:r w:rsidRPr="00FD663B">
        <w:rPr>
          <w:b/>
          <w:bCs/>
        </w:rPr>
        <w:t>Tutorial.</w:t>
      </w:r>
      <w:r>
        <w:t xml:space="preserve"> El autor del documento a revisar guía a los participantes a través del documento a fin de que lo entiendan. Este tipo de revisión es especialmente útil para documentos de alto nivel, como especificaciones de requisitos o documentos de arquitectura, cuando los revisores no tienen conocimientos de los documentos de desarrollo.</w:t>
      </w:r>
    </w:p>
    <w:p w14:paraId="5D6F52D3" w14:textId="12C959B9" w:rsidR="00FD663B" w:rsidRDefault="00FD663B" w:rsidP="00FD663B"/>
    <w:p w14:paraId="5183C55A" w14:textId="10CF9CD0" w:rsidR="00FD663B" w:rsidRDefault="00FD663B" w:rsidP="00FD663B">
      <w:pPr>
        <w:pStyle w:val="Prrafodelista"/>
        <w:numPr>
          <w:ilvl w:val="0"/>
          <w:numId w:val="18"/>
        </w:numPr>
      </w:pPr>
      <w:r w:rsidRPr="00FD663B">
        <w:rPr>
          <w:b/>
          <w:bCs/>
        </w:rPr>
        <w:t>Revisión técnica.</w:t>
      </w:r>
      <w:r>
        <w:t xml:space="preserve"> Su objetivo es la revisión del contenido técnico de un documento por parte de expertos (arquitectos, diseñadores, usuarios clave...). A veces se llaman "revisión de igual a igual".</w:t>
      </w:r>
    </w:p>
    <w:p w14:paraId="7369C354" w14:textId="77777777" w:rsidR="00256924" w:rsidRDefault="00256924" w:rsidP="00CE7A12">
      <w:pPr>
        <w:rPr>
          <w:b/>
          <w:bCs/>
        </w:rPr>
      </w:pPr>
    </w:p>
    <w:p w14:paraId="413CEF5C" w14:textId="6A5D9E14" w:rsidR="00CE7A12" w:rsidRDefault="00FD663B" w:rsidP="00FD663B">
      <w:pPr>
        <w:pStyle w:val="Prrafodelista"/>
        <w:numPr>
          <w:ilvl w:val="0"/>
          <w:numId w:val="18"/>
        </w:numPr>
      </w:pPr>
      <w:r w:rsidRPr="00FD663B">
        <w:rPr>
          <w:b/>
          <w:bCs/>
        </w:rPr>
        <w:t>Inspección</w:t>
      </w:r>
      <w:r w:rsidRPr="00FD663B">
        <w:t>. En este caso, el documento a revisar es preparado y evaluado</w:t>
      </w:r>
      <w:r>
        <w:t xml:space="preserve"> </w:t>
      </w:r>
      <w:r w:rsidRPr="00FD663B">
        <w:t>antes de la reunión por</w:t>
      </w:r>
      <w:r>
        <w:t xml:space="preserve"> </w:t>
      </w:r>
      <w:r w:rsidRPr="00FD663B">
        <w:t>todos los revisores, que comparan el documento con</w:t>
      </w:r>
      <w:r>
        <w:t xml:space="preserve"> </w:t>
      </w:r>
      <w:r w:rsidRPr="00FD663B">
        <w:t>otros documentos referenciados y usan listas de comprobación. A diferencia</w:t>
      </w:r>
      <w:r>
        <w:t xml:space="preserve"> </w:t>
      </w:r>
      <w:r w:rsidRPr="00FD663B">
        <w:t>de los anteriores tipos de revisiones, hay un moderador que no es el autor, y</w:t>
      </w:r>
      <w:r>
        <w:t xml:space="preserve"> </w:t>
      </w:r>
      <w:r w:rsidRPr="00FD663B">
        <w:t>se realiza un seguimiento posterior de las anotaciones y cambios en el documento</w:t>
      </w:r>
      <w:r>
        <w:t>.</w:t>
      </w:r>
    </w:p>
    <w:p w14:paraId="24866698" w14:textId="7F73A9FB" w:rsidR="00FD663B" w:rsidRDefault="00FD663B" w:rsidP="00FD663B"/>
    <w:p w14:paraId="134D0C34" w14:textId="5FDA9104" w:rsidR="00FD663B" w:rsidRDefault="00FD663B" w:rsidP="00FD663B">
      <w:pPr>
        <w:pStyle w:val="Prrafodelista"/>
        <w:numPr>
          <w:ilvl w:val="0"/>
          <w:numId w:val="18"/>
        </w:numPr>
      </w:pPr>
      <w:r w:rsidRPr="00FD663B">
        <w:rPr>
          <w:b/>
          <w:bCs/>
        </w:rPr>
        <w:t>Revisión de gestión.</w:t>
      </w:r>
      <w:r>
        <w:t xml:space="preserve"> Su objetivo es monitorizar el progreso y los riesgos de un proyecto, sistema, actividad o proceso y tomar decisiones de mejora o actuación. Los gestores que están implicados en el elemento a revisar son a menudo quienes realizan estas revisiones, pero en algunos casos se contratan consultores externos para hacer evaluaciones de procesos. El resultado de la revisión de gestión es el establecimiento de acciones y recomendaciones.</w:t>
      </w:r>
    </w:p>
    <w:p w14:paraId="011BDFED" w14:textId="5807E083" w:rsidR="00E46B66" w:rsidRPr="00CE7A12" w:rsidRDefault="00E46B66" w:rsidP="00CE7A12">
      <w:pPr>
        <w:rPr>
          <w:b/>
          <w:bCs/>
        </w:rPr>
      </w:pPr>
      <w:r w:rsidRPr="00CE7A12">
        <w:rPr>
          <w:b/>
          <w:bCs/>
        </w:rPr>
        <w:br w:type="page"/>
      </w:r>
    </w:p>
    <w:p w14:paraId="242804FB" w14:textId="77777777" w:rsidR="00765BEB" w:rsidRDefault="00765BEB" w:rsidP="00765BEB"/>
    <w:p w14:paraId="54A7B4A0" w14:textId="4EDE6345" w:rsidR="00CE7A12" w:rsidRPr="00FD663B" w:rsidRDefault="00FD663B" w:rsidP="00FD663B">
      <w:pPr>
        <w:widowControl/>
        <w:suppressAutoHyphens w:val="0"/>
        <w:autoSpaceDN/>
        <w:spacing w:after="160" w:line="259" w:lineRule="auto"/>
        <w:ind w:firstLine="360"/>
        <w:rPr>
          <w:b/>
          <w:bCs/>
        </w:rPr>
      </w:pPr>
      <w:r w:rsidRPr="00FD663B">
        <w:rPr>
          <w:b/>
          <w:bCs/>
        </w:rPr>
        <w:t>10.2.1.2. Listas de comprobación</w:t>
      </w:r>
    </w:p>
    <w:p w14:paraId="31DEDD1D" w14:textId="24CFBE01" w:rsidR="00CE7A12" w:rsidRDefault="00CE7A12">
      <w:pPr>
        <w:widowControl/>
        <w:suppressAutoHyphens w:val="0"/>
        <w:autoSpaceDN/>
        <w:spacing w:after="160" w:line="259" w:lineRule="auto"/>
      </w:pPr>
    </w:p>
    <w:p w14:paraId="50B8ED53" w14:textId="77761D7C" w:rsidR="00FB78B2" w:rsidRDefault="00FB78B2" w:rsidP="00FB78B2">
      <w:pPr>
        <w:widowControl/>
        <w:suppressAutoHyphens w:val="0"/>
        <w:autoSpaceDN/>
        <w:spacing w:after="160" w:line="259" w:lineRule="auto"/>
        <w:ind w:firstLine="360"/>
      </w:pPr>
      <w:r>
        <w:t>Las listas de comprobación son herramientas de soporte muy prácticas para las revisiones. Establecen un guion o lista de los elementos que tienen que ser revisados o ser comprobados. Estas listas de comprobación se construyen basándose en la experiencia y estándares.</w:t>
      </w:r>
    </w:p>
    <w:p w14:paraId="09562106" w14:textId="483DAA23" w:rsidR="00FB78B2" w:rsidRDefault="00FB78B2" w:rsidP="00FB78B2">
      <w:pPr>
        <w:widowControl/>
        <w:suppressAutoHyphens w:val="0"/>
        <w:autoSpaceDN/>
        <w:spacing w:after="160" w:line="259" w:lineRule="auto"/>
        <w:ind w:firstLine="360"/>
      </w:pPr>
    </w:p>
    <w:p w14:paraId="00B4DB15" w14:textId="7CC4782F" w:rsidR="00FB78B2" w:rsidRDefault="00FB78B2" w:rsidP="00FB78B2">
      <w:pPr>
        <w:widowControl/>
        <w:suppressAutoHyphens w:val="0"/>
        <w:autoSpaceDN/>
        <w:spacing w:after="160" w:line="259" w:lineRule="auto"/>
        <w:ind w:firstLine="360"/>
      </w:pPr>
      <w:r>
        <w:t>Una lista de comprobación incluye habitualmente, para cada criterio o regla a comprobar, dos columnas de valoración, una para indicar si se cumple (Sí, No, No aplicable) y otra para describir la causa de la valoración. Para mejorar su lectura, los criterios se suelen clasificar en grupos.</w:t>
      </w:r>
    </w:p>
    <w:p w14:paraId="1843AAEC" w14:textId="7700DF58" w:rsidR="00FB78B2" w:rsidRDefault="00FB78B2" w:rsidP="00FB78B2">
      <w:pPr>
        <w:widowControl/>
        <w:suppressAutoHyphens w:val="0"/>
        <w:autoSpaceDN/>
        <w:spacing w:after="160" w:line="259" w:lineRule="auto"/>
        <w:ind w:firstLine="360"/>
      </w:pPr>
    </w:p>
    <w:p w14:paraId="77853B56" w14:textId="43AAE47E" w:rsidR="00FB78B2" w:rsidRDefault="00FB78B2" w:rsidP="00FB78B2">
      <w:pPr>
        <w:widowControl/>
        <w:suppressAutoHyphens w:val="0"/>
        <w:autoSpaceDN/>
        <w:spacing w:after="160" w:line="259" w:lineRule="auto"/>
        <w:ind w:firstLine="360"/>
        <w:jc w:val="center"/>
      </w:pPr>
      <w:r>
        <w:rPr>
          <w:noProof/>
        </w:rPr>
        <w:drawing>
          <wp:inline distT="0" distB="0" distL="0" distR="0" wp14:anchorId="696FD976" wp14:editId="3292C561">
            <wp:extent cx="2676525" cy="571500"/>
            <wp:effectExtent l="95250" t="95250" r="104775" b="952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6525" cy="571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E0C8FD7" w14:textId="34603EFB" w:rsidR="00FB78B2" w:rsidRDefault="00FB78B2" w:rsidP="00FB78B2"/>
    <w:p w14:paraId="6B5CFE12" w14:textId="49562B65" w:rsidR="00FB78B2" w:rsidRDefault="00FB78B2" w:rsidP="00FB78B2">
      <w:pPr>
        <w:pStyle w:val="Ttulo3"/>
        <w:numPr>
          <w:ilvl w:val="2"/>
          <w:numId w:val="19"/>
        </w:numPr>
      </w:pPr>
      <w:r w:rsidRPr="00FB78B2">
        <w:t>Análisis estático</w:t>
      </w:r>
    </w:p>
    <w:p w14:paraId="09CBAEA4" w14:textId="65F78119" w:rsidR="00FB78B2" w:rsidRDefault="00FB78B2" w:rsidP="00FB78B2"/>
    <w:p w14:paraId="63208CC6" w14:textId="7901A901" w:rsidR="00FB78B2" w:rsidRDefault="00FB78B2" w:rsidP="00FB78B2">
      <w:pPr>
        <w:ind w:firstLine="708"/>
      </w:pPr>
      <w:r>
        <w:t>El análisis estático es una técnica para evaluar código y modelos (en UML, por ejemplo) realizada con el apoyo de herramientas.</w:t>
      </w:r>
    </w:p>
    <w:p w14:paraId="4FBD7D41" w14:textId="337B040D" w:rsidR="00FB78B2" w:rsidRDefault="00FB78B2" w:rsidP="00FB78B2">
      <w:pPr>
        <w:ind w:firstLine="708"/>
      </w:pPr>
    </w:p>
    <w:p w14:paraId="11572D9C" w14:textId="3DFE5611" w:rsidR="00FB78B2" w:rsidRDefault="00FB78B2" w:rsidP="00FB78B2">
      <w:pPr>
        <w:ind w:firstLine="708"/>
      </w:pPr>
      <w:r>
        <w:t>Podemos detectar, por ejemplo, si se referencia una variable que no tiene valor definido, qué variables no se utilizan nunca, si existe código muerto que nunca se ejecutará, el incumplimiento de estándares de programación, vulnerabilidades de seguridad, etc.</w:t>
      </w:r>
    </w:p>
    <w:p w14:paraId="413B366A" w14:textId="77777777" w:rsidR="00FB78B2" w:rsidRDefault="00FB78B2" w:rsidP="00FB78B2">
      <w:pPr>
        <w:ind w:firstLine="708"/>
      </w:pPr>
    </w:p>
    <w:p w14:paraId="6138970D" w14:textId="7FCB9C61" w:rsidR="00FB78B2" w:rsidRDefault="00FB78B2" w:rsidP="00FB78B2">
      <w:pPr>
        <w:ind w:firstLine="708"/>
      </w:pPr>
      <w:r w:rsidRPr="00FB78B2">
        <w:t>Existen tres técnicas principales de análisis estático:</w:t>
      </w:r>
    </w:p>
    <w:p w14:paraId="2E425BFC" w14:textId="265624D5" w:rsidR="00CE7A12" w:rsidRDefault="00CE7A12">
      <w:pPr>
        <w:widowControl/>
        <w:suppressAutoHyphens w:val="0"/>
        <w:autoSpaceDN/>
        <w:spacing w:after="160" w:line="259" w:lineRule="auto"/>
      </w:pPr>
    </w:p>
    <w:p w14:paraId="51CFC416" w14:textId="77777777" w:rsidR="00CE7A12" w:rsidRDefault="00CE7A12">
      <w:pPr>
        <w:widowControl/>
        <w:suppressAutoHyphens w:val="0"/>
        <w:autoSpaceDN/>
        <w:spacing w:after="160" w:line="259" w:lineRule="auto"/>
      </w:pPr>
      <w:r>
        <w:br w:type="page"/>
      </w:r>
    </w:p>
    <w:p w14:paraId="12C83998" w14:textId="31D1285A" w:rsidR="00E46B66" w:rsidRPr="00FB78B2" w:rsidRDefault="00FB78B2" w:rsidP="00FB78B2">
      <w:pPr>
        <w:pStyle w:val="Prrafodelista"/>
        <w:widowControl/>
        <w:numPr>
          <w:ilvl w:val="3"/>
          <w:numId w:val="19"/>
        </w:numPr>
        <w:suppressAutoHyphens w:val="0"/>
        <w:autoSpaceDN/>
        <w:spacing w:after="160" w:line="259" w:lineRule="auto"/>
        <w:rPr>
          <w:b/>
          <w:bCs/>
        </w:rPr>
      </w:pPr>
      <w:r w:rsidRPr="00FB78B2">
        <w:rPr>
          <w:b/>
          <w:bCs/>
        </w:rPr>
        <w:lastRenderedPageBreak/>
        <w:t>Análisis de la estructura del código</w:t>
      </w:r>
    </w:p>
    <w:p w14:paraId="75BB69A7" w14:textId="77777777" w:rsidR="00FB78B2" w:rsidRDefault="00FB78B2" w:rsidP="00FB78B2">
      <w:pPr>
        <w:pStyle w:val="Prrafodelista"/>
        <w:widowControl/>
        <w:suppressAutoHyphens w:val="0"/>
        <w:autoSpaceDN/>
        <w:spacing w:after="160" w:line="259" w:lineRule="auto"/>
        <w:ind w:left="1782"/>
      </w:pPr>
    </w:p>
    <w:p w14:paraId="2ECE6D07" w14:textId="77777777" w:rsidR="00FB78B2" w:rsidRDefault="00FB78B2" w:rsidP="000B2DB0">
      <w:pPr>
        <w:ind w:firstLine="708"/>
      </w:pPr>
      <w:r w:rsidRPr="00FB78B2">
        <w:t>Con la estructura del código podemos analizar su flujo de control y su flujo</w:t>
      </w:r>
      <w:r>
        <w:t xml:space="preserve"> </w:t>
      </w:r>
      <w:r w:rsidRPr="00FB78B2">
        <w:t>de datos.</w:t>
      </w:r>
      <w:r>
        <w:t xml:space="preserve"> </w:t>
      </w:r>
    </w:p>
    <w:p w14:paraId="0821F630" w14:textId="77777777" w:rsidR="000B2DB0" w:rsidRDefault="000B2DB0" w:rsidP="00FB78B2"/>
    <w:p w14:paraId="34498478" w14:textId="200BD0B1" w:rsidR="00E46B66" w:rsidRDefault="00FB78B2" w:rsidP="000B2DB0">
      <w:pPr>
        <w:ind w:firstLine="708"/>
      </w:pPr>
      <w:r w:rsidRPr="00FB78B2">
        <w:t>Con el flujo de control se evalúa la secuencia en la que las instrucciones serán</w:t>
      </w:r>
      <w:r w:rsidR="000B2DB0">
        <w:t xml:space="preserve"> </w:t>
      </w:r>
      <w:r w:rsidRPr="00FB78B2">
        <w:t>ejecutadas (bucles, condiciones, etc.) para poder detectar, entre otros, código</w:t>
      </w:r>
      <w:r w:rsidR="000B2DB0">
        <w:t xml:space="preserve"> </w:t>
      </w:r>
      <w:r w:rsidRPr="00FB78B2">
        <w:t>muerto y funciones que nunca son llamadas.</w:t>
      </w:r>
    </w:p>
    <w:p w14:paraId="0051D6E5" w14:textId="2199865C" w:rsidR="000B2DB0" w:rsidRDefault="000B2DB0" w:rsidP="000B2DB0">
      <w:pPr>
        <w:ind w:firstLine="708"/>
      </w:pPr>
    </w:p>
    <w:p w14:paraId="19C43BE9" w14:textId="6D8A79F8" w:rsidR="000B2DB0" w:rsidRDefault="000B2DB0" w:rsidP="000B2DB0">
      <w:pPr>
        <w:ind w:firstLine="708"/>
      </w:pPr>
      <w:r>
        <w:t>El flujo de datos permite analizar cómo un elemento de datos –una variable– es accedido y modificado en el código. Podemos detectar el uso de una variable sin definir (sin valor), variables que nunca son usadas o variables que se usan después de haber sido destruidas.</w:t>
      </w:r>
    </w:p>
    <w:p w14:paraId="74761A59" w14:textId="77777777" w:rsidR="000B2DB0" w:rsidRDefault="000B2DB0" w:rsidP="000B2DB0">
      <w:pPr>
        <w:ind w:firstLine="708"/>
      </w:pPr>
    </w:p>
    <w:p w14:paraId="26E57638" w14:textId="4BF51896" w:rsidR="000B2DB0" w:rsidRDefault="000B2DB0" w:rsidP="000B2DB0"/>
    <w:p w14:paraId="206976CA" w14:textId="0115DD73" w:rsidR="000B2DB0" w:rsidRPr="000B2DB0" w:rsidRDefault="000B2DB0" w:rsidP="000B2DB0">
      <w:pPr>
        <w:pStyle w:val="Prrafodelista"/>
        <w:numPr>
          <w:ilvl w:val="3"/>
          <w:numId w:val="19"/>
        </w:numPr>
        <w:rPr>
          <w:b/>
          <w:bCs/>
        </w:rPr>
      </w:pPr>
      <w:r w:rsidRPr="000B2DB0">
        <w:rPr>
          <w:b/>
          <w:bCs/>
        </w:rPr>
        <w:t>Cumplimiento de estándares de programación</w:t>
      </w:r>
      <w:r w:rsidRPr="000B2DB0">
        <w:cr/>
      </w:r>
    </w:p>
    <w:p w14:paraId="49E8EE96" w14:textId="77777777" w:rsidR="000B2DB0" w:rsidRDefault="000B2DB0" w:rsidP="000B2DB0">
      <w:pPr>
        <w:ind w:firstLine="708"/>
      </w:pPr>
      <w:r w:rsidRPr="000B2DB0">
        <w:t>Mediante una herramienta de análisis estático de código se puede verificar el</w:t>
      </w:r>
      <w:r>
        <w:t xml:space="preserve"> </w:t>
      </w:r>
      <w:r w:rsidRPr="000B2DB0">
        <w:t>seguimiento de cualquiera de las convenciones definidas en un estándar de</w:t>
      </w:r>
      <w:r>
        <w:t xml:space="preserve"> </w:t>
      </w:r>
      <w:r w:rsidRPr="000B2DB0">
        <w:t>codificación o programación.</w:t>
      </w:r>
    </w:p>
    <w:p w14:paraId="67FB5827" w14:textId="77777777" w:rsidR="000B2DB0" w:rsidRDefault="000B2DB0" w:rsidP="000B2DB0">
      <w:pPr>
        <w:ind w:firstLine="708"/>
      </w:pPr>
    </w:p>
    <w:p w14:paraId="193F7F17" w14:textId="77777777" w:rsidR="000B2DB0" w:rsidRDefault="000B2DB0" w:rsidP="000B2DB0">
      <w:pPr>
        <w:ind w:firstLine="708"/>
      </w:pPr>
      <w:r w:rsidRPr="000B2DB0">
        <w:t>Por ejemplo, se puede comprobar, entre otros:</w:t>
      </w:r>
    </w:p>
    <w:p w14:paraId="4E675409" w14:textId="77777777" w:rsidR="000B2DB0" w:rsidRDefault="000B2DB0" w:rsidP="000B2DB0">
      <w:pPr>
        <w:ind w:firstLine="708"/>
      </w:pPr>
    </w:p>
    <w:p w14:paraId="023A1AAD" w14:textId="77777777" w:rsidR="000B2DB0" w:rsidRDefault="000B2DB0" w:rsidP="000B2DB0">
      <w:pPr>
        <w:pStyle w:val="Prrafodelista"/>
        <w:numPr>
          <w:ilvl w:val="0"/>
          <w:numId w:val="20"/>
        </w:numPr>
      </w:pPr>
      <w:r w:rsidRPr="000B2DB0">
        <w:t>Seguimiento de convenciones de nombres de las clases, métodos, parámetros</w:t>
      </w:r>
      <w:r>
        <w:t>.</w:t>
      </w:r>
    </w:p>
    <w:p w14:paraId="45A9E748" w14:textId="77777777" w:rsidR="000B2DB0" w:rsidRDefault="000B2DB0" w:rsidP="000B2DB0">
      <w:pPr>
        <w:pStyle w:val="Prrafodelista"/>
        <w:numPr>
          <w:ilvl w:val="0"/>
          <w:numId w:val="20"/>
        </w:numPr>
      </w:pPr>
      <w:r w:rsidRPr="000B2DB0">
        <w:t>Seguimiento de buenas prácticas de programación: uso de cadenas, literales, concatenación,</w:t>
      </w:r>
      <w:r>
        <w:t xml:space="preserve"> </w:t>
      </w:r>
      <w:r w:rsidRPr="000B2DB0">
        <w:t>seguridad, inicialización de variables fuera de los bucles, etc.</w:t>
      </w:r>
    </w:p>
    <w:p w14:paraId="10850667" w14:textId="77777777" w:rsidR="000B2DB0" w:rsidRDefault="000B2DB0" w:rsidP="000B2DB0">
      <w:pPr>
        <w:pStyle w:val="Prrafodelista"/>
        <w:numPr>
          <w:ilvl w:val="0"/>
          <w:numId w:val="20"/>
        </w:numPr>
      </w:pPr>
      <w:r w:rsidRPr="000B2DB0">
        <w:t>Seguimiento de formato: número de líneas por método, por clase, etc.</w:t>
      </w:r>
      <w:r w:rsidRPr="000B2DB0">
        <w:cr/>
      </w:r>
    </w:p>
    <w:p w14:paraId="06F9C1BA" w14:textId="77777777" w:rsidR="000B2DB0" w:rsidRDefault="000B2DB0" w:rsidP="000B2DB0">
      <w:pPr>
        <w:ind w:left="360"/>
      </w:pPr>
    </w:p>
    <w:p w14:paraId="461D7ED2" w14:textId="6F29D93C" w:rsidR="000B2DB0" w:rsidRDefault="000B2DB0" w:rsidP="000B2DB0">
      <w:pPr>
        <w:widowControl/>
        <w:suppressAutoHyphens w:val="0"/>
        <w:autoSpaceDN/>
        <w:spacing w:after="160" w:line="259" w:lineRule="auto"/>
      </w:pPr>
      <w:r>
        <w:br w:type="page"/>
      </w:r>
    </w:p>
    <w:p w14:paraId="6C53CE7D" w14:textId="66257FDA" w:rsidR="000B2DB0" w:rsidRPr="000B2DB0" w:rsidRDefault="000B2DB0" w:rsidP="000B2DB0">
      <w:pPr>
        <w:pStyle w:val="Prrafodelista"/>
        <w:widowControl/>
        <w:numPr>
          <w:ilvl w:val="3"/>
          <w:numId w:val="19"/>
        </w:numPr>
        <w:suppressAutoHyphens w:val="0"/>
        <w:autoSpaceDN/>
        <w:spacing w:after="160" w:line="259" w:lineRule="auto"/>
        <w:rPr>
          <w:b/>
          <w:bCs/>
        </w:rPr>
      </w:pPr>
      <w:r w:rsidRPr="000B2DB0">
        <w:rPr>
          <w:b/>
          <w:bCs/>
        </w:rPr>
        <w:lastRenderedPageBreak/>
        <w:t>Cálculo de métricas de código</w:t>
      </w:r>
    </w:p>
    <w:p w14:paraId="1F07EF40" w14:textId="77777777" w:rsidR="000B2DB0" w:rsidRDefault="000B2DB0" w:rsidP="000B2DB0">
      <w:pPr>
        <w:widowControl/>
        <w:suppressAutoHyphens w:val="0"/>
        <w:autoSpaceDN/>
        <w:spacing w:after="160" w:line="259" w:lineRule="auto"/>
      </w:pPr>
    </w:p>
    <w:p w14:paraId="6BFBD344" w14:textId="77777777" w:rsidR="009C1583" w:rsidRDefault="000B2DB0" w:rsidP="009C1583">
      <w:pPr>
        <w:ind w:firstLine="708"/>
      </w:pPr>
      <w:r w:rsidRPr="000B2DB0">
        <w:t>Cuando se realiza el análisis estático del código se extrae información de su</w:t>
      </w:r>
      <w:r w:rsidR="009C1583">
        <w:t xml:space="preserve"> </w:t>
      </w:r>
      <w:r w:rsidRPr="000B2DB0">
        <w:t>estructura interna, como, por ejemplo:</w:t>
      </w:r>
    </w:p>
    <w:p w14:paraId="017890D9" w14:textId="77777777" w:rsidR="009C1583" w:rsidRDefault="009C1583" w:rsidP="009C1583">
      <w:pPr>
        <w:ind w:firstLine="708"/>
      </w:pPr>
    </w:p>
    <w:p w14:paraId="4A87728A" w14:textId="77777777" w:rsidR="009C1583" w:rsidRDefault="009C1583" w:rsidP="009C1583">
      <w:pPr>
        <w:pStyle w:val="Prrafodelista"/>
        <w:numPr>
          <w:ilvl w:val="0"/>
          <w:numId w:val="21"/>
        </w:numPr>
      </w:pPr>
      <w:r>
        <w:t>Líneas de código</w:t>
      </w:r>
    </w:p>
    <w:p w14:paraId="4941F80A" w14:textId="16D25622" w:rsidR="009C1583" w:rsidRDefault="009C1583" w:rsidP="009C1583">
      <w:pPr>
        <w:pStyle w:val="Prrafodelista"/>
        <w:numPr>
          <w:ilvl w:val="0"/>
          <w:numId w:val="21"/>
        </w:numPr>
      </w:pPr>
      <w:r>
        <w:t>Complejidad ciclo matica</w:t>
      </w:r>
    </w:p>
    <w:p w14:paraId="02D584A8" w14:textId="75BEC0C9" w:rsidR="009C1583" w:rsidRDefault="009C1583" w:rsidP="009C1583">
      <w:pPr>
        <w:pStyle w:val="Prrafodelista"/>
        <w:numPr>
          <w:ilvl w:val="0"/>
          <w:numId w:val="21"/>
        </w:numPr>
      </w:pPr>
      <w:r>
        <w:t>Índice de mantenibilidad</w:t>
      </w:r>
    </w:p>
    <w:p w14:paraId="2D56634A" w14:textId="77777777" w:rsidR="009C1583" w:rsidRDefault="009C1583" w:rsidP="009C1583">
      <w:pPr>
        <w:pStyle w:val="Prrafodelista"/>
        <w:numPr>
          <w:ilvl w:val="0"/>
          <w:numId w:val="21"/>
        </w:numPr>
      </w:pPr>
      <w:r>
        <w:t>Número de descendientes</w:t>
      </w:r>
    </w:p>
    <w:p w14:paraId="1DDCE442" w14:textId="77777777" w:rsidR="009C1583" w:rsidRDefault="009C1583" w:rsidP="009C1583"/>
    <w:p w14:paraId="177A2C4A" w14:textId="76AB32DD" w:rsidR="009C1583" w:rsidRDefault="009C1583" w:rsidP="009C1583">
      <w:pPr>
        <w:ind w:firstLine="360"/>
      </w:pPr>
      <w:r>
        <w:t>Las diferentes medidas obtenidas tienen que ser evaluadas y comparadas con el tiempo para comprobar si se están realizando mejoras en el código o estamos empeorando su calidad.</w:t>
      </w:r>
    </w:p>
    <w:p w14:paraId="737C228D" w14:textId="77777777" w:rsidR="009C1583" w:rsidRDefault="009C1583" w:rsidP="009C1583">
      <w:pPr>
        <w:ind w:firstLine="360"/>
      </w:pPr>
    </w:p>
    <w:p w14:paraId="603CC7BC" w14:textId="794A24E5" w:rsidR="009C1583" w:rsidRDefault="009C1583" w:rsidP="009C1583">
      <w:pPr>
        <w:pStyle w:val="Ttulo1"/>
        <w:numPr>
          <w:ilvl w:val="0"/>
          <w:numId w:val="22"/>
        </w:numPr>
      </w:pPr>
      <w:r w:rsidRPr="009C1583">
        <w:t>Auditorias de Calidad</w:t>
      </w:r>
    </w:p>
    <w:p w14:paraId="2C7667B8" w14:textId="5575C181" w:rsidR="009C1583" w:rsidRDefault="009C1583" w:rsidP="009C1583"/>
    <w:p w14:paraId="218D4C87" w14:textId="25B6D8A9" w:rsidR="009C1583" w:rsidRDefault="009C1583" w:rsidP="009C1583">
      <w:pPr>
        <w:ind w:firstLine="360"/>
      </w:pPr>
      <w:r w:rsidRPr="009C1583">
        <w:t xml:space="preserve">En un Libro de Excel, implementar </w:t>
      </w:r>
      <w:r>
        <w:t>una</w:t>
      </w:r>
      <w:r w:rsidRPr="009C1583">
        <w:t xml:space="preserve"> lista de chequeo del modelo de calidad.</w:t>
      </w:r>
    </w:p>
    <w:p w14:paraId="72A28BAE" w14:textId="60D58C91" w:rsidR="009C1583" w:rsidRDefault="009C1583" w:rsidP="009C1583">
      <w:pPr>
        <w:ind w:firstLine="360"/>
      </w:pPr>
    </w:p>
    <w:p w14:paraId="2C379902" w14:textId="763116C2" w:rsidR="009C1583" w:rsidRDefault="009C1583" w:rsidP="003B05E7">
      <w:pPr>
        <w:ind w:firstLine="360"/>
      </w:pPr>
      <w:r>
        <w:t xml:space="preserve">En cada una de las hojas de dicho libro, se implementará cada uno de los </w:t>
      </w:r>
      <w:r w:rsidR="003B05E7">
        <w:t>roles</w:t>
      </w:r>
      <w:r>
        <w:t xml:space="preserve"> </w:t>
      </w:r>
      <w:r w:rsidR="003B05E7">
        <w:t xml:space="preserve">que intervienen en nuestro proyecto. </w:t>
      </w:r>
      <w:r>
        <w:t xml:space="preserve">Por ejemplo, </w:t>
      </w:r>
      <w:r w:rsidR="003B05E7">
        <w:t>Rol</w:t>
      </w:r>
      <w:r>
        <w:t xml:space="preserve"> “</w:t>
      </w:r>
      <w:r w:rsidR="003B05E7">
        <w:t>Administrador</w:t>
      </w:r>
      <w:r>
        <w:t>”. Dentro de esta hoja,</w:t>
      </w:r>
      <w:r w:rsidR="003B05E7">
        <w:t xml:space="preserve"> </w:t>
      </w:r>
      <w:r>
        <w:t xml:space="preserve">implementamos todos los </w:t>
      </w:r>
      <w:r w:rsidR="003B05E7">
        <w:t xml:space="preserve">módulos de </w:t>
      </w:r>
      <w:r>
        <w:t xml:space="preserve">nuestro proyecto. Por ejemplo, </w:t>
      </w:r>
      <w:r w:rsidR="003B05E7">
        <w:t>Página de inicio</w:t>
      </w:r>
      <w:r>
        <w:t xml:space="preserve">, </w:t>
      </w:r>
      <w:r w:rsidR="003B05E7">
        <w:t xml:space="preserve">registro de estudiantes, listado de docentes </w:t>
      </w:r>
      <w:r>
        <w:t>etc.</w:t>
      </w:r>
    </w:p>
    <w:p w14:paraId="7B7E8857" w14:textId="7C7C05A3" w:rsidR="009C1583" w:rsidRDefault="009C1583" w:rsidP="003B05E7">
      <w:pPr>
        <w:ind w:firstLine="360"/>
      </w:pPr>
      <w:r>
        <w:t xml:space="preserve">Cada uno de estos </w:t>
      </w:r>
      <w:r w:rsidR="003B05E7">
        <w:t>módulos</w:t>
      </w:r>
      <w:r>
        <w:t>, tendrá sus correspondientes ítems de auditoría del proyecto. En decir,</w:t>
      </w:r>
      <w:r w:rsidR="003B05E7">
        <w:t xml:space="preserve"> </w:t>
      </w:r>
      <w:r>
        <w:t xml:space="preserve">que cada una de las hojas del libro, tendrán todos los </w:t>
      </w:r>
      <w:r w:rsidR="003B05E7">
        <w:t>módulos</w:t>
      </w:r>
      <w:r>
        <w:t xml:space="preserve"> que pueden intervenir en dicho</w:t>
      </w:r>
      <w:r w:rsidR="003B05E7">
        <w:t xml:space="preserve"> </w:t>
      </w:r>
      <w:r>
        <w:t>módulo.</w:t>
      </w:r>
    </w:p>
    <w:p w14:paraId="3D4F6D05" w14:textId="2E6918F5" w:rsidR="009C1583" w:rsidRDefault="009C1583" w:rsidP="009C1583"/>
    <w:p w14:paraId="10EF4181" w14:textId="1F295E02" w:rsidR="00F54E4D" w:rsidRDefault="00F54E4D" w:rsidP="00F54E4D">
      <w:pPr>
        <w:jc w:val="center"/>
      </w:pPr>
      <w:hyperlink r:id="rId30" w:history="1">
        <w:r w:rsidRPr="00F54E4D">
          <w:rPr>
            <w:rStyle w:val="Hipervnculo"/>
          </w:rPr>
          <w:t>Auditoria de calidad CMMI.pdf</w:t>
        </w:r>
      </w:hyperlink>
    </w:p>
    <w:p w14:paraId="0EEF99B4" w14:textId="113DA55D" w:rsidR="009C1583" w:rsidRDefault="00714AF1" w:rsidP="00184069">
      <w:pPr>
        <w:pStyle w:val="Ttulo1"/>
        <w:numPr>
          <w:ilvl w:val="0"/>
          <w:numId w:val="22"/>
        </w:numPr>
      </w:pPr>
      <w:r w:rsidRPr="00714AF1">
        <w:lastRenderedPageBreak/>
        <w:t>Apéndices</w:t>
      </w:r>
    </w:p>
    <w:p w14:paraId="60314D2C" w14:textId="579F07F3" w:rsidR="00714AF1" w:rsidRDefault="00714AF1" w:rsidP="00714AF1"/>
    <w:p w14:paraId="0B00DB55" w14:textId="2C4D64ED" w:rsidR="00714AF1" w:rsidRDefault="00F54E4D" w:rsidP="00714AF1">
      <w:pPr>
        <w:pStyle w:val="Ttulo1"/>
      </w:pPr>
      <w:hyperlink r:id="rId31" w:history="1">
        <w:r w:rsidRPr="00F54E4D">
          <w:rPr>
            <w:rStyle w:val="Hipervnculo"/>
          </w:rPr>
          <w:t>Manual de usuario.pdf</w:t>
        </w:r>
      </w:hyperlink>
    </w:p>
    <w:p w14:paraId="30259949" w14:textId="3982B341" w:rsidR="00F54E4D" w:rsidRDefault="00F54E4D" w:rsidP="00714AF1">
      <w:pPr>
        <w:pStyle w:val="Ttulo1"/>
      </w:pPr>
      <w:hyperlink r:id="rId32" w:history="1">
        <w:r w:rsidRPr="00F54E4D">
          <w:rPr>
            <w:rStyle w:val="Hipervnculo"/>
          </w:rPr>
          <w:t>Manual de Operaciones.pdf</w:t>
        </w:r>
      </w:hyperlink>
    </w:p>
    <w:p w14:paraId="662399A8" w14:textId="77777777" w:rsidR="00F54E4D" w:rsidRDefault="00F54E4D" w:rsidP="00714AF1">
      <w:pPr>
        <w:pStyle w:val="Ttulo1"/>
      </w:pPr>
      <w:bookmarkStart w:id="3" w:name="_GoBack"/>
      <w:bookmarkEnd w:id="3"/>
    </w:p>
    <w:p w14:paraId="7D474358" w14:textId="05BA3326" w:rsidR="009C1583" w:rsidRDefault="00714AF1" w:rsidP="009C1583">
      <w:pPr>
        <w:pStyle w:val="Ttulo1"/>
        <w:numPr>
          <w:ilvl w:val="0"/>
          <w:numId w:val="22"/>
        </w:numPr>
      </w:pPr>
      <w:r w:rsidRPr="00714AF1">
        <w:t>Glosario</w:t>
      </w:r>
    </w:p>
    <w:p w14:paraId="5348F738" w14:textId="314104F3" w:rsidR="00184069" w:rsidRDefault="00184069" w:rsidP="00184069"/>
    <w:p w14:paraId="1487B3D4" w14:textId="77777777" w:rsidR="00184069" w:rsidRDefault="00184069" w:rsidP="00B21233">
      <w:pPr>
        <w:pStyle w:val="Prrafodelista"/>
        <w:numPr>
          <w:ilvl w:val="0"/>
          <w:numId w:val="23"/>
        </w:numPr>
      </w:pPr>
      <w:r w:rsidRPr="00B21233">
        <w:rPr>
          <w:b/>
          <w:bCs/>
        </w:rPr>
        <w:t>Métrica:</w:t>
      </w:r>
      <w:r>
        <w:t xml:space="preserve"> Una métrica de calidad es una definición operativa que describe un atributo del producto o del proyecto. Una medición es un valor real.</w:t>
      </w:r>
    </w:p>
    <w:p w14:paraId="350A83FD" w14:textId="77777777" w:rsidR="00184069" w:rsidRDefault="00184069" w:rsidP="00184069"/>
    <w:p w14:paraId="6F764EAF" w14:textId="77777777" w:rsidR="00184069" w:rsidRDefault="00184069" w:rsidP="00B21233">
      <w:pPr>
        <w:pStyle w:val="Prrafodelista"/>
      </w:pPr>
      <w:r>
        <w:t>Una métrica indica la manera en que el proceso de control de calidad medirá el trabajo o el producto.</w:t>
      </w:r>
    </w:p>
    <w:p w14:paraId="28B57E3F" w14:textId="77777777" w:rsidR="00184069" w:rsidRDefault="00184069" w:rsidP="00184069"/>
    <w:p w14:paraId="26679D72" w14:textId="33A77094" w:rsidR="00184069" w:rsidRDefault="00184069" w:rsidP="00B21233">
      <w:pPr>
        <w:pStyle w:val="Prrafodelista"/>
      </w:pPr>
      <w:r>
        <w:t>A su vez, la tolerancia define la variación permisible de las métricas.</w:t>
      </w:r>
    </w:p>
    <w:p w14:paraId="39969CEE" w14:textId="77777777" w:rsidR="00184069" w:rsidRDefault="00184069" w:rsidP="00184069"/>
    <w:p w14:paraId="01F3C8C1" w14:textId="77777777" w:rsidR="002C6C9C" w:rsidRDefault="00184069" w:rsidP="00B21233">
      <w:pPr>
        <w:pStyle w:val="Prrafodelista"/>
        <w:numPr>
          <w:ilvl w:val="0"/>
          <w:numId w:val="23"/>
        </w:numPr>
      </w:pPr>
      <w:r w:rsidRPr="00B21233">
        <w:rPr>
          <w:b/>
          <w:bCs/>
        </w:rPr>
        <w:t>Calidad</w:t>
      </w:r>
      <w:r w:rsidR="002C6C9C" w:rsidRPr="00B21233">
        <w:rPr>
          <w:b/>
          <w:bCs/>
        </w:rPr>
        <w:t>:</w:t>
      </w:r>
      <w:r w:rsidR="002C6C9C">
        <w:t xml:space="preserve"> Son características propias del software, aquellas que </w:t>
      </w:r>
      <w:proofErr w:type="spellStart"/>
      <w:r w:rsidR="002C6C9C">
        <w:t>tu</w:t>
      </w:r>
      <w:proofErr w:type="spellEnd"/>
      <w:r w:rsidR="002C6C9C">
        <w:t xml:space="preserve"> quieres controlar y asegurar. El software es un producto inmaterial que no se fabrica, tampoco se degrada físicamente, pero sí se desarrolla. El software puede tener errores e incidencias, pero no son similares a las de cualquier equipo de carácter físico.</w:t>
      </w:r>
    </w:p>
    <w:p w14:paraId="0069529C" w14:textId="77777777" w:rsidR="002C6C9C" w:rsidRDefault="002C6C9C" w:rsidP="002C6C9C"/>
    <w:p w14:paraId="6392CA84" w14:textId="77777777" w:rsidR="002C6C9C" w:rsidRDefault="002C6C9C" w:rsidP="00B21233">
      <w:pPr>
        <w:pStyle w:val="Prrafodelista"/>
      </w:pPr>
      <w:r>
        <w:t>La calidad del software se encuentra casi a la par de la calidad tradicional, ligeramente detrás, debido a que la calidad tradicional tiene varias décadas de historia, mientras que la calidad de software tiene entre 50 y 30 años de haber surgido.</w:t>
      </w:r>
    </w:p>
    <w:p w14:paraId="1170225C" w14:textId="77777777" w:rsidR="002C6C9C" w:rsidRDefault="002C6C9C" w:rsidP="002C6C9C"/>
    <w:p w14:paraId="19AD0AD5" w14:textId="3D12A7EE" w:rsidR="00184069" w:rsidRDefault="002C6C9C" w:rsidP="00B21233">
      <w:pPr>
        <w:pStyle w:val="Prrafodelista"/>
      </w:pPr>
      <w:r>
        <w:t>El software necesita ser actualizado.</w:t>
      </w:r>
    </w:p>
    <w:p w14:paraId="0FC12F01" w14:textId="77777777" w:rsidR="002C6C9C" w:rsidRDefault="002C6C9C" w:rsidP="002C6C9C"/>
    <w:p w14:paraId="22BE64CB" w14:textId="6E7BFF32" w:rsidR="00184069" w:rsidRDefault="00184069" w:rsidP="00B21233">
      <w:pPr>
        <w:pStyle w:val="Prrafodelista"/>
        <w:numPr>
          <w:ilvl w:val="0"/>
          <w:numId w:val="23"/>
        </w:numPr>
      </w:pPr>
      <w:r w:rsidRPr="00B21233">
        <w:rPr>
          <w:b/>
          <w:bCs/>
        </w:rPr>
        <w:t>Mantenibilidad</w:t>
      </w:r>
      <w:r w:rsidR="002C6C9C" w:rsidRPr="00B21233">
        <w:rPr>
          <w:b/>
          <w:bCs/>
        </w:rPr>
        <w:t>:</w:t>
      </w:r>
      <w:r w:rsidR="002C6C9C" w:rsidRPr="002C6C9C">
        <w:t xml:space="preserve"> Esta característica representa la capacidad del producto software para ser modificado efectiva y eficientemente, debido a necesidades evolutivas, correctivas o perfectivas.</w:t>
      </w:r>
    </w:p>
    <w:p w14:paraId="072F8CDD" w14:textId="77777777" w:rsidR="00B21233" w:rsidRDefault="00B21233" w:rsidP="00B21233">
      <w:pPr>
        <w:pStyle w:val="Prrafodelista"/>
      </w:pPr>
    </w:p>
    <w:p w14:paraId="25FA1CCC" w14:textId="77777777" w:rsidR="00B21233" w:rsidRDefault="00B21233" w:rsidP="00B21233">
      <w:pPr>
        <w:pStyle w:val="Prrafodelista"/>
      </w:pPr>
    </w:p>
    <w:p w14:paraId="0A5CCDAF" w14:textId="0FCDC272" w:rsidR="00184069" w:rsidRDefault="00184069" w:rsidP="00B21233">
      <w:pPr>
        <w:pStyle w:val="Prrafodelista"/>
        <w:numPr>
          <w:ilvl w:val="0"/>
          <w:numId w:val="23"/>
        </w:numPr>
      </w:pPr>
      <w:r w:rsidRPr="00B21233">
        <w:rPr>
          <w:b/>
          <w:bCs/>
        </w:rPr>
        <w:t>Concatenación</w:t>
      </w:r>
      <w:r w:rsidR="002C6C9C" w:rsidRPr="00B21233">
        <w:rPr>
          <w:b/>
          <w:bCs/>
        </w:rPr>
        <w:t>:</w:t>
      </w:r>
      <w:r w:rsidR="002C6C9C">
        <w:t xml:space="preserve"> </w:t>
      </w:r>
      <w:r w:rsidR="00B21233" w:rsidRPr="00B21233">
        <w:t>Concatenación es el proceso de anexar una cadena al final de otra cadena. Las cadenas se concatenan con el operador. En el caso de los literales y las constantes de cadena, la concatenación se produce en tiempo de compilación, y no en tiempo de ejecución.</w:t>
      </w:r>
    </w:p>
    <w:p w14:paraId="63A94DE7" w14:textId="77777777" w:rsidR="00B21233" w:rsidRDefault="00B21233" w:rsidP="00184069"/>
    <w:p w14:paraId="59F1C6CB" w14:textId="573DCA13" w:rsidR="00184069" w:rsidRDefault="00184069" w:rsidP="00B21233">
      <w:pPr>
        <w:pStyle w:val="Prrafodelista"/>
        <w:numPr>
          <w:ilvl w:val="0"/>
          <w:numId w:val="23"/>
        </w:numPr>
      </w:pPr>
      <w:r w:rsidRPr="00B21233">
        <w:rPr>
          <w:b/>
          <w:bCs/>
        </w:rPr>
        <w:t>Vulnerabilidades</w:t>
      </w:r>
      <w:r w:rsidR="00B21233" w:rsidRPr="00B21233">
        <w:rPr>
          <w:b/>
          <w:bCs/>
        </w:rPr>
        <w:t>:</w:t>
      </w:r>
      <w:r w:rsidR="00B21233">
        <w:t xml:space="preserve"> </w:t>
      </w:r>
      <w:r w:rsidR="00B21233" w:rsidRPr="00B21233">
        <w:t>Una vulnerabilidad en un programa informático o software es simplemente un error, un problema en su código o en su configuración. Es muy probable –por no decir que se produce siempre– que los programas contengan errores, puesto que han sido creados por seres humanos.</w:t>
      </w:r>
    </w:p>
    <w:p w14:paraId="787E0CF2" w14:textId="77777777" w:rsidR="00B21233" w:rsidRDefault="00B21233" w:rsidP="00184069"/>
    <w:p w14:paraId="327EFD88" w14:textId="77777777" w:rsidR="00B21233" w:rsidRDefault="00184069" w:rsidP="00B21233">
      <w:pPr>
        <w:pStyle w:val="Prrafodelista"/>
        <w:numPr>
          <w:ilvl w:val="0"/>
          <w:numId w:val="23"/>
        </w:numPr>
      </w:pPr>
      <w:r w:rsidRPr="00B21233">
        <w:rPr>
          <w:b/>
          <w:bCs/>
        </w:rPr>
        <w:t>ISO 25000</w:t>
      </w:r>
      <w:r w:rsidR="00B21233" w:rsidRPr="00B21233">
        <w:rPr>
          <w:b/>
          <w:bCs/>
        </w:rPr>
        <w:t>:</w:t>
      </w:r>
      <w:r w:rsidR="00B21233">
        <w:t xml:space="preserve"> ISO/IEC 25000, conocida como </w:t>
      </w:r>
      <w:proofErr w:type="spellStart"/>
      <w:r w:rsidR="00B21233">
        <w:t>SQuaRE</w:t>
      </w:r>
      <w:proofErr w:type="spellEnd"/>
      <w:r w:rsidR="00B21233">
        <w:t xml:space="preserve"> (</w:t>
      </w:r>
      <w:proofErr w:type="spellStart"/>
      <w:r w:rsidR="00B21233">
        <w:t>System</w:t>
      </w:r>
      <w:proofErr w:type="spellEnd"/>
      <w:r w:rsidR="00B21233">
        <w:t xml:space="preserve"> and Software </w:t>
      </w:r>
      <w:proofErr w:type="spellStart"/>
      <w:r w:rsidR="00B21233">
        <w:t>Quality</w:t>
      </w:r>
      <w:proofErr w:type="spellEnd"/>
      <w:r w:rsidR="00B21233">
        <w:t xml:space="preserve"> </w:t>
      </w:r>
      <w:proofErr w:type="spellStart"/>
      <w:r w:rsidR="00B21233">
        <w:t>Requirements</w:t>
      </w:r>
      <w:proofErr w:type="spellEnd"/>
      <w:r w:rsidR="00B21233">
        <w:t xml:space="preserve"> and </w:t>
      </w:r>
      <w:proofErr w:type="spellStart"/>
      <w:r w:rsidR="00B21233">
        <w:t>Evaluation</w:t>
      </w:r>
      <w:proofErr w:type="spellEnd"/>
      <w:r w:rsidR="00B21233">
        <w:t>), es una familia de normas que tiene por objetivo la creación de un marco de trabajo común para evaluar la calidad del producto software.</w:t>
      </w:r>
    </w:p>
    <w:p w14:paraId="4CD12A8A" w14:textId="77777777" w:rsidR="00B21233" w:rsidRDefault="00B21233" w:rsidP="00B21233"/>
    <w:p w14:paraId="0F59CBB3" w14:textId="77777777" w:rsidR="00B21233" w:rsidRDefault="00B21233" w:rsidP="00B21233">
      <w:pPr>
        <w:pStyle w:val="Prrafodelista"/>
      </w:pPr>
      <w: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 Esta familia de normas ISO/IEC 25000 se encuentra compuesta por cinco divisiones.</w:t>
      </w:r>
    </w:p>
    <w:p w14:paraId="76303402" w14:textId="02E84429" w:rsidR="00184069" w:rsidRDefault="00184069" w:rsidP="00184069"/>
    <w:p w14:paraId="7C71E37E" w14:textId="0718C795" w:rsidR="00B21233" w:rsidRDefault="00184069" w:rsidP="00B21233">
      <w:pPr>
        <w:pStyle w:val="Prrafodelista"/>
        <w:numPr>
          <w:ilvl w:val="0"/>
          <w:numId w:val="23"/>
        </w:numPr>
      </w:pPr>
      <w:r w:rsidRPr="00B21233">
        <w:rPr>
          <w:b/>
          <w:bCs/>
        </w:rPr>
        <w:t>Defecto</w:t>
      </w:r>
      <w:r w:rsidR="00B21233" w:rsidRPr="00B21233">
        <w:rPr>
          <w:b/>
          <w:bCs/>
        </w:rPr>
        <w:t>:</w:t>
      </w:r>
      <w:r w:rsidR="00B21233">
        <w:t xml:space="preserve"> </w:t>
      </w:r>
      <w:r w:rsidR="00B21233" w:rsidRPr="00B21233">
        <w:t xml:space="preserve">A los defectos del software se les conoce comúnmente en el argot de los </w:t>
      </w:r>
      <w:r w:rsidR="00B21233" w:rsidRPr="00B21233">
        <w:lastRenderedPageBreak/>
        <w:t>desarrolladores como Bug (bicho), y corresponde a un error, imperfecto o falla de una aplicación para computador que puede causar un resultado no deseado o incumplimiento de un requerimiento.</w:t>
      </w:r>
    </w:p>
    <w:p w14:paraId="475D518C" w14:textId="77777777" w:rsidR="00184069" w:rsidRDefault="00184069" w:rsidP="00184069"/>
    <w:p w14:paraId="00A38737" w14:textId="77777777" w:rsidR="00184069" w:rsidRDefault="00184069" w:rsidP="00184069"/>
    <w:p w14:paraId="408F2C50" w14:textId="77777777" w:rsidR="00184069" w:rsidRDefault="00184069" w:rsidP="00184069"/>
    <w:p w14:paraId="440E5ABB" w14:textId="77777777" w:rsidR="00184069" w:rsidRDefault="00184069" w:rsidP="00184069"/>
    <w:p w14:paraId="510C0513" w14:textId="77777777" w:rsidR="00184069" w:rsidRDefault="00184069" w:rsidP="00184069"/>
    <w:p w14:paraId="173A9BBB" w14:textId="67E5C600" w:rsidR="00184069" w:rsidRDefault="00184069" w:rsidP="00184069"/>
    <w:p w14:paraId="6396BAE2" w14:textId="7A467D71" w:rsidR="000B2DB0" w:rsidRPr="009C1583" w:rsidRDefault="000B2DB0" w:rsidP="009C1583">
      <w:r w:rsidRPr="000B2DB0">
        <w:br w:type="page"/>
      </w:r>
    </w:p>
    <w:p w14:paraId="6CF9A45F" w14:textId="77777777" w:rsidR="001C3619" w:rsidRDefault="001C3619">
      <w:pPr>
        <w:widowControl/>
        <w:suppressAutoHyphens w:val="0"/>
        <w:autoSpaceDN/>
        <w:spacing w:after="160" w:line="259" w:lineRule="auto"/>
        <w:rPr>
          <w:rFonts w:eastAsiaTheme="majorEastAsia" w:cstheme="majorBidi"/>
          <w:b/>
          <w:szCs w:val="23"/>
        </w:rPr>
      </w:pPr>
    </w:p>
    <w:p w14:paraId="0453A1BC" w14:textId="304684EE" w:rsidR="00971EF2" w:rsidRDefault="001C3619" w:rsidP="001C3619">
      <w:pPr>
        <w:pStyle w:val="Ttulo1"/>
      </w:pPr>
      <w:r>
        <w:t xml:space="preserve">Referencias </w:t>
      </w:r>
    </w:p>
    <w:p w14:paraId="1C666A4A" w14:textId="20086BD5" w:rsidR="001C3619" w:rsidRDefault="001C3619" w:rsidP="001C3619"/>
    <w:p w14:paraId="7E1D80C6" w14:textId="595CF439" w:rsidR="001C3619" w:rsidRDefault="001C3619" w:rsidP="001C3619">
      <w:r w:rsidRPr="001C3619">
        <w:t xml:space="preserve">ISO/IEC 25000. (2020, 13 de noviembre). Wikipedia, La enciclopedia libre. Fecha de consulta: 19:52, mayo 22, 2021 desde </w:t>
      </w:r>
      <w:hyperlink r:id="rId33" w:history="1">
        <w:r w:rsidRPr="00BB7CCC">
          <w:rPr>
            <w:rStyle w:val="Hipervnculo"/>
          </w:rPr>
          <w:t>https://es.wikipedia.org/w/index.php?title=ISO/IEC_25000&amp;oldid=130890505</w:t>
        </w:r>
      </w:hyperlink>
      <w:r w:rsidRPr="001C3619">
        <w:t>.</w:t>
      </w:r>
    </w:p>
    <w:p w14:paraId="5E1218CE" w14:textId="774E7877" w:rsidR="00184069" w:rsidRDefault="00184069" w:rsidP="001C3619"/>
    <w:p w14:paraId="627A41F8" w14:textId="0C2E3E4A" w:rsidR="002C6C9C" w:rsidRDefault="002C6C9C" w:rsidP="001C3619">
      <w:r w:rsidRPr="002C6C9C">
        <w:t>JOSE ESTERKIN</w:t>
      </w:r>
      <w:r>
        <w:t>. (</w:t>
      </w:r>
      <w:r w:rsidR="00184069" w:rsidRPr="00184069">
        <w:t>13 ABRIL 2010</w:t>
      </w:r>
      <w:r>
        <w:t xml:space="preserve">). </w:t>
      </w:r>
      <w:r w:rsidRPr="002C6C9C">
        <w:t>Las métricas de calidad en el proyecto</w:t>
      </w:r>
      <w:r>
        <w:t xml:space="preserve">. Métricas de Calidad. En </w:t>
      </w:r>
      <w:proofErr w:type="spellStart"/>
      <w:r w:rsidRPr="002C6C9C">
        <w:t>wordpress</w:t>
      </w:r>
      <w:proofErr w:type="spellEnd"/>
      <w:r>
        <w:t xml:space="preserve">. De </w:t>
      </w:r>
      <w:hyperlink r:id="rId34" w:history="1">
        <w:r w:rsidRPr="00751AB7">
          <w:rPr>
            <w:rStyle w:val="Hipervnculo"/>
          </w:rPr>
          <w:t>https://iaap.wordpress.com/2010/04/13/las-metricas-de-calidad-en-el-proyecto/</w:t>
        </w:r>
      </w:hyperlink>
    </w:p>
    <w:p w14:paraId="100CB49A" w14:textId="77777777" w:rsidR="002C6C9C" w:rsidRDefault="002C6C9C" w:rsidP="001C3619"/>
    <w:p w14:paraId="18706113" w14:textId="08170DA8" w:rsidR="00184069" w:rsidRDefault="002C6C9C" w:rsidP="001C3619">
      <w:r>
        <w:t xml:space="preserve"> </w:t>
      </w:r>
      <w:r w:rsidRPr="002C6C9C">
        <w:t xml:space="preserve">Calidad de software. (2021, 22 de marzo). Wikipedia, La enciclopedia libre. Fecha de consulta: 23:15, junio 29, 2021 desde </w:t>
      </w:r>
      <w:hyperlink r:id="rId35" w:history="1">
        <w:r w:rsidRPr="00751AB7">
          <w:rPr>
            <w:rStyle w:val="Hipervnculo"/>
          </w:rPr>
          <w:t>https://es.wikipedia.org/w/index.php?title=Calidad_de_software&amp;oldid=134169437</w:t>
        </w:r>
      </w:hyperlink>
      <w:r w:rsidRPr="002C6C9C">
        <w:t>.</w:t>
      </w:r>
    </w:p>
    <w:p w14:paraId="77738EDD" w14:textId="273CB444" w:rsidR="002C6C9C" w:rsidRDefault="002C6C9C" w:rsidP="001C3619"/>
    <w:p w14:paraId="5EDC5178" w14:textId="78E8B495" w:rsidR="002C6C9C" w:rsidRDefault="002C6C9C" w:rsidP="001C3619">
      <w:r w:rsidRPr="002C6C9C">
        <w:t>iso25000</w:t>
      </w:r>
      <w:r>
        <w:t>. (</w:t>
      </w:r>
      <w:r w:rsidRPr="002C6C9C">
        <w:t>2021</w:t>
      </w:r>
      <w:r>
        <w:t xml:space="preserve">). </w:t>
      </w:r>
      <w:r w:rsidRPr="002C6C9C">
        <w:t>Mantenibilidad</w:t>
      </w:r>
      <w:r>
        <w:t xml:space="preserve">. En </w:t>
      </w:r>
      <w:r w:rsidRPr="002C6C9C">
        <w:t>iso25000</w:t>
      </w:r>
      <w:r>
        <w:t xml:space="preserve">. De </w:t>
      </w:r>
      <w:hyperlink r:id="rId36" w:history="1">
        <w:r w:rsidRPr="00751AB7">
          <w:rPr>
            <w:rStyle w:val="Hipervnculo"/>
          </w:rPr>
          <w:t>https://iso25000.com/index.php/normas-iso-25000/iso-25010/26-mantenibilidad</w:t>
        </w:r>
      </w:hyperlink>
    </w:p>
    <w:p w14:paraId="0712BB7E" w14:textId="205F3923" w:rsidR="002C6C9C" w:rsidRDefault="002C6C9C" w:rsidP="001C3619"/>
    <w:p w14:paraId="001FC3AB" w14:textId="77777777" w:rsidR="002C6C9C" w:rsidRDefault="002C6C9C" w:rsidP="001C3619"/>
    <w:p w14:paraId="139D1BC7" w14:textId="3F5F1774" w:rsidR="002C6C9C" w:rsidRDefault="002C6C9C" w:rsidP="001C3619"/>
    <w:p w14:paraId="3E138C44" w14:textId="77777777" w:rsidR="002C6C9C" w:rsidRPr="002C6C9C" w:rsidRDefault="002C6C9C" w:rsidP="001C3619">
      <w:pPr>
        <w:rPr>
          <w:lang w:val="es-MX"/>
        </w:rPr>
      </w:pPr>
    </w:p>
    <w:p w14:paraId="70B68FE6" w14:textId="77777777" w:rsidR="001C3619" w:rsidRDefault="001C3619" w:rsidP="001C3619"/>
    <w:sectPr w:rsidR="001C3619" w:rsidSect="0059660F">
      <w:type w:val="continuous"/>
      <w:pgSz w:w="12240" w:h="15840"/>
      <w:pgMar w:top="1440" w:right="1440" w:bottom="1440" w:left="1440" w:header="720" w:footer="601"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18B5F" w14:textId="77777777" w:rsidR="00770BA4" w:rsidRDefault="00770BA4">
      <w:pPr>
        <w:spacing w:line="240" w:lineRule="auto"/>
      </w:pPr>
      <w:r>
        <w:separator/>
      </w:r>
    </w:p>
  </w:endnote>
  <w:endnote w:type="continuationSeparator" w:id="0">
    <w:p w14:paraId="35C1D428" w14:textId="77777777" w:rsidR="00770BA4" w:rsidRDefault="00770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Eras Bk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708409"/>
      <w:docPartObj>
        <w:docPartGallery w:val="Page Numbers (Bottom of Page)"/>
        <w:docPartUnique/>
      </w:docPartObj>
    </w:sdtPr>
    <w:sdtEndPr/>
    <w:sdtContent>
      <w:p w14:paraId="13C575FF" w14:textId="77777777" w:rsidR="009510A8" w:rsidRDefault="00D67D84">
        <w:pPr>
          <w:pStyle w:val="Piedepgina"/>
        </w:pPr>
        <w:r>
          <w:rPr>
            <w:noProof/>
            <w:lang w:val="es-CO" w:eastAsia="es-CO" w:bidi="ar-SA"/>
          </w:rPr>
          <mc:AlternateContent>
            <mc:Choice Requires="wps">
              <w:drawing>
                <wp:anchor distT="0" distB="0" distL="114300" distR="114300" simplePos="0" relativeHeight="251660288" behindDoc="0" locked="0" layoutInCell="1" allowOverlap="1" wp14:anchorId="682B207B" wp14:editId="598A0CB6">
                  <wp:simplePos x="0" y="0"/>
                  <wp:positionH relativeFrom="margin">
                    <wp:align>center</wp:align>
                  </wp:positionH>
                  <wp:positionV relativeFrom="bottomMargin">
                    <wp:align>center</wp:align>
                  </wp:positionV>
                  <wp:extent cx="551815" cy="238760"/>
                  <wp:effectExtent l="19050" t="19050" r="19685" b="18415"/>
                  <wp:wrapNone/>
                  <wp:docPr id="65" name="Corchetes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AF4C826" w14:textId="77777777" w:rsidR="009510A8" w:rsidRDefault="00D67D84">
                              <w:pPr>
                                <w:jc w:val="center"/>
                              </w:pPr>
                              <w:r>
                                <w:fldChar w:fldCharType="begin"/>
                              </w:r>
                              <w:r>
                                <w:instrText>PAGE    \* MERGEFORMAT</w:instrText>
                              </w:r>
                              <w:r>
                                <w:fldChar w:fldCharType="separate"/>
                              </w:r>
                              <w:r>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xmlns:w16sdtdh="http://schemas.microsoft.com/office/word/2020/wordml/sdtdatahash">
              <w:pict>
                <v:shapetype w14:anchorId="682B20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6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lNTNg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OFaU1M2AgAAZwQAAA4AAAAAAAAAAAAA&#10;AAAALgIAAGRycy9lMm9Eb2MueG1sUEsBAi0AFAAGAAgAAAAhAP8vKureAAAAAwEAAA8AAAAAAAAA&#10;AAAAAAAAkAQAAGRycy9kb3ducmV2LnhtbFBLBQYAAAAABAAEAPMAAACbBQAAAAA=&#10;" filled="t" strokecolor="gray" strokeweight="2.25pt">
                  <v:textbox inset=",0,,0">
                    <w:txbxContent>
                      <w:p w14:paraId="7AF4C826" w14:textId="77777777" w:rsidR="009510A8" w:rsidRDefault="00D67D84">
                        <w:pPr>
                          <w:jc w:val="center"/>
                        </w:pPr>
                        <w:r>
                          <w:fldChar w:fldCharType="begin"/>
                        </w:r>
                        <w:r>
                          <w:instrText>PAGE    \* MERGEFORMAT</w:instrText>
                        </w:r>
                        <w:r>
                          <w:fldChar w:fldCharType="separate"/>
                        </w:r>
                        <w:r>
                          <w:rPr>
                            <w:noProof/>
                          </w:rPr>
                          <w:t>2</w:t>
                        </w:r>
                        <w:r>
                          <w:fldChar w:fldCharType="end"/>
                        </w:r>
                      </w:p>
                    </w:txbxContent>
                  </v:textbox>
                  <w10:wrap anchorx="margin" anchory="margin"/>
                </v:shape>
              </w:pict>
            </mc:Fallback>
          </mc:AlternateContent>
        </w:r>
        <w:r>
          <w:rPr>
            <w:noProof/>
            <w:lang w:val="es-CO" w:eastAsia="es-CO" w:bidi="ar-SA"/>
          </w:rPr>
          <mc:AlternateContent>
            <mc:Choice Requires="wps">
              <w:drawing>
                <wp:anchor distT="0" distB="0" distL="114300" distR="114300" simplePos="0" relativeHeight="251659264" behindDoc="0" locked="0" layoutInCell="1" allowOverlap="1" wp14:anchorId="20168FE4" wp14:editId="1C9AD547">
                  <wp:simplePos x="0" y="0"/>
                  <wp:positionH relativeFrom="margin">
                    <wp:align>center</wp:align>
                  </wp:positionH>
                  <wp:positionV relativeFrom="bottomMargin">
                    <wp:align>center</wp:align>
                  </wp:positionV>
                  <wp:extent cx="5518150" cy="0"/>
                  <wp:effectExtent l="9525" t="9525" r="6350" b="9525"/>
                  <wp:wrapNone/>
                  <wp:docPr id="64" name="Conector recto de flecha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w:pict>
                <v:shapetype w14:anchorId="478E782C" id="_x0000_t32" coordsize="21600,21600" o:spt="32" o:oned="t" path="m,l21600,21600e" filled="f">
                  <v:path arrowok="t" fillok="f" o:connecttype="none"/>
                  <o:lock v:ext="edit" shapetype="t"/>
                </v:shapetype>
                <v:shape id="Conector recto de flecha 6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5350C" w14:textId="77777777" w:rsidR="00770BA4" w:rsidRDefault="00770BA4">
      <w:pPr>
        <w:spacing w:line="240" w:lineRule="auto"/>
      </w:pPr>
      <w:r>
        <w:separator/>
      </w:r>
    </w:p>
  </w:footnote>
  <w:footnote w:type="continuationSeparator" w:id="0">
    <w:p w14:paraId="731CA79B" w14:textId="77777777" w:rsidR="00770BA4" w:rsidRDefault="00770B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F6BE1" w14:textId="77777777" w:rsidR="00A3157C" w:rsidRPr="00204C05" w:rsidRDefault="00D67D84" w:rsidP="00A3157C">
    <w:pPr>
      <w:suppressLineNumbers/>
      <w:tabs>
        <w:tab w:val="center" w:pos="4818"/>
        <w:tab w:val="right" w:pos="9637"/>
      </w:tabs>
      <w:spacing w:line="240" w:lineRule="auto"/>
      <w:rPr>
        <w:rFonts w:ascii="Tahoma" w:hAnsi="Tahoma"/>
        <w:b/>
        <w:color w:val="FFFFFF"/>
        <w:sz w:val="20"/>
      </w:rPr>
    </w:pPr>
    <w:r w:rsidRPr="00204C05">
      <w:rPr>
        <w:rFonts w:ascii="Tahoma" w:hAnsi="Tahoma"/>
        <w:b/>
        <w:noProof/>
        <w:color w:val="FFFFFF"/>
        <w:sz w:val="20"/>
        <w:lang w:val="es-CO" w:eastAsia="es-CO" w:bidi="ar-SA"/>
      </w:rPr>
      <w:drawing>
        <wp:inline distT="0" distB="0" distL="0" distR="0" wp14:anchorId="7783530F" wp14:editId="04165798">
          <wp:extent cx="590550" cy="590550"/>
          <wp:effectExtent l="0" t="0" r="0" b="0"/>
          <wp:docPr id="6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bl>
    <w:tblPr>
      <w:tblStyle w:val="Tablaconcuadrcula1clara-nfasis5"/>
      <w:tblW w:w="7620" w:type="dxa"/>
      <w:jc w:val="center"/>
      <w:tblLayout w:type="fixed"/>
      <w:tblLook w:val="04A0" w:firstRow="1" w:lastRow="0" w:firstColumn="1" w:lastColumn="0" w:noHBand="0" w:noVBand="1"/>
    </w:tblPr>
    <w:tblGrid>
      <w:gridCol w:w="4689"/>
      <w:gridCol w:w="2931"/>
    </w:tblGrid>
    <w:tr w:rsidR="00A3157C" w:rsidRPr="00204C05" w14:paraId="3511BFE3" w14:textId="77777777" w:rsidTr="009A4CAB">
      <w:trPr>
        <w:cnfStyle w:val="100000000000" w:firstRow="1" w:lastRow="0" w:firstColumn="0" w:lastColumn="0" w:oddVBand="0" w:evenVBand="0" w:oddHBand="0" w:evenHBand="0" w:firstRowFirstColumn="0" w:firstRowLastColumn="0" w:lastRowFirstColumn="0" w:lastRowLastColumn="0"/>
        <w:trHeight w:val="1017"/>
        <w:jc w:val="center"/>
      </w:trPr>
      <w:tc>
        <w:tcPr>
          <w:cnfStyle w:val="001000000000" w:firstRow="0" w:lastRow="0" w:firstColumn="1" w:lastColumn="0" w:oddVBand="0" w:evenVBand="0" w:oddHBand="0" w:evenHBand="0" w:firstRowFirstColumn="0" w:firstRowLastColumn="0" w:lastRowFirstColumn="0" w:lastRowLastColumn="0"/>
          <w:tcW w:w="4688" w:type="dxa"/>
        </w:tcPr>
        <w:p w14:paraId="561A55E7" w14:textId="77777777" w:rsidR="00A3157C" w:rsidRPr="00204C05" w:rsidRDefault="00770BA4" w:rsidP="00A3157C">
          <w:pPr>
            <w:suppressLineNumbers/>
            <w:spacing w:line="240" w:lineRule="auto"/>
            <w:ind w:right="57"/>
            <w:jc w:val="center"/>
            <w:rPr>
              <w:rFonts w:cs="Times New Roman"/>
              <w:sz w:val="18"/>
              <w:szCs w:val="18"/>
            </w:rPr>
          </w:pPr>
        </w:p>
        <w:p w14:paraId="6547A674" w14:textId="77777777" w:rsidR="006A0043" w:rsidRDefault="006A0043" w:rsidP="00A3157C">
          <w:pPr>
            <w:suppressLineNumbers/>
            <w:spacing w:line="240" w:lineRule="auto"/>
            <w:ind w:right="57"/>
            <w:jc w:val="center"/>
            <w:rPr>
              <w:rFonts w:cs="Times New Roman"/>
              <w:b w:val="0"/>
              <w:bCs w:val="0"/>
              <w:sz w:val="18"/>
              <w:szCs w:val="18"/>
            </w:rPr>
          </w:pPr>
        </w:p>
        <w:p w14:paraId="4B5E5D7B" w14:textId="192CC328" w:rsidR="00A3157C" w:rsidRPr="00204C05" w:rsidRDefault="00D67D84" w:rsidP="00A3157C">
          <w:pPr>
            <w:suppressLineNumbers/>
            <w:spacing w:line="240" w:lineRule="auto"/>
            <w:ind w:right="57"/>
            <w:jc w:val="center"/>
            <w:rPr>
              <w:rFonts w:cs="Times New Roman"/>
              <w:sz w:val="18"/>
              <w:szCs w:val="18"/>
            </w:rPr>
          </w:pPr>
          <w:r w:rsidRPr="00204C05">
            <w:rPr>
              <w:rFonts w:cs="Times New Roman"/>
              <w:sz w:val="18"/>
              <w:szCs w:val="18"/>
            </w:rPr>
            <w:t>Gestión de ingreso</w:t>
          </w:r>
        </w:p>
        <w:p w14:paraId="7E350B00" w14:textId="37508CA2" w:rsidR="00A3157C" w:rsidRPr="00204C05" w:rsidRDefault="00D67D84" w:rsidP="00A3157C">
          <w:pPr>
            <w:suppressLineNumbers/>
            <w:spacing w:line="240" w:lineRule="auto"/>
            <w:ind w:right="57"/>
            <w:jc w:val="center"/>
            <w:rPr>
              <w:rFonts w:ascii="Eras Bk BT" w:hAnsi="Eras Bk BT" w:hint="eastAsia"/>
              <w:sz w:val="18"/>
              <w:szCs w:val="18"/>
            </w:rPr>
          </w:pPr>
          <w:r w:rsidRPr="00204C05">
            <w:rPr>
              <w:rFonts w:cs="Times New Roman"/>
              <w:sz w:val="18"/>
              <w:szCs w:val="18"/>
            </w:rPr>
            <w:fldChar w:fldCharType="begin"/>
          </w:r>
          <w:r w:rsidRPr="00204C05">
            <w:rPr>
              <w:rFonts w:cs="Times New Roman"/>
              <w:sz w:val="18"/>
              <w:szCs w:val="18"/>
            </w:rPr>
            <w:instrText xml:space="preserve"> TITLE </w:instrText>
          </w:r>
          <w:r w:rsidRPr="00204C05">
            <w:rPr>
              <w:rFonts w:cs="Times New Roman"/>
              <w:sz w:val="18"/>
              <w:szCs w:val="18"/>
            </w:rPr>
            <w:fldChar w:fldCharType="end"/>
          </w:r>
        </w:p>
      </w:tc>
      <w:tc>
        <w:tcPr>
          <w:tcW w:w="2930" w:type="dxa"/>
        </w:tcPr>
        <w:p w14:paraId="53F3FE9A" w14:textId="77777777" w:rsidR="00A3157C" w:rsidRPr="00204C05" w:rsidRDefault="00770BA4" w:rsidP="00A3157C">
          <w:pPr>
            <w:suppressLineNumbers/>
            <w:spacing w:line="240" w:lineRule="auto"/>
            <w:ind w:right="57"/>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p>
        <w:p w14:paraId="527B40AC" w14:textId="77777777" w:rsidR="00A3157C" w:rsidRPr="00204C05" w:rsidRDefault="00770BA4" w:rsidP="00A3157C">
          <w:pPr>
            <w:suppressLineNumbers/>
            <w:spacing w:line="240" w:lineRule="auto"/>
            <w:ind w:right="57"/>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p>
        <w:p w14:paraId="5D6CE172" w14:textId="77777777" w:rsidR="00A3157C" w:rsidRPr="00204C05" w:rsidRDefault="00D67D84" w:rsidP="00A3157C">
          <w:pPr>
            <w:suppressLineNumbers/>
            <w:spacing w:line="240" w:lineRule="auto"/>
            <w:ind w:right="57"/>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04C05">
            <w:rPr>
              <w:rFonts w:cs="Times New Roman"/>
              <w:sz w:val="18"/>
              <w:szCs w:val="18"/>
            </w:rPr>
            <w:t>HyperAccess</w:t>
          </w:r>
        </w:p>
      </w:tc>
    </w:tr>
  </w:tbl>
  <w:p w14:paraId="04FB2968" w14:textId="77777777" w:rsidR="00A3157C" w:rsidRDefault="00770B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pt;height:11.2pt" o:bullet="t">
        <v:imagedata r:id="rId1" o:title="msoED92"/>
      </v:shape>
    </w:pict>
  </w:numPicBullet>
  <w:abstractNum w:abstractNumId="0" w15:restartNumberingAfterBreak="0">
    <w:nsid w:val="03965232"/>
    <w:multiLevelType w:val="hybridMultilevel"/>
    <w:tmpl w:val="14041D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735B4E"/>
    <w:multiLevelType w:val="multilevel"/>
    <w:tmpl w:val="F6A83B1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62329A0"/>
    <w:multiLevelType w:val="multilevel"/>
    <w:tmpl w:val="32148950"/>
    <w:lvl w:ilvl="0">
      <w:start w:val="10"/>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088D4023"/>
    <w:multiLevelType w:val="hybridMultilevel"/>
    <w:tmpl w:val="712E5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D032DE"/>
    <w:multiLevelType w:val="hybridMultilevel"/>
    <w:tmpl w:val="536A7E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762285"/>
    <w:multiLevelType w:val="hybridMultilevel"/>
    <w:tmpl w:val="E2821D4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BE2271"/>
    <w:multiLevelType w:val="hybridMultilevel"/>
    <w:tmpl w:val="0B2CE4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52392"/>
    <w:multiLevelType w:val="hybridMultilevel"/>
    <w:tmpl w:val="8640E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C94E59"/>
    <w:multiLevelType w:val="multilevel"/>
    <w:tmpl w:val="EF5AF8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1E0B52BF"/>
    <w:multiLevelType w:val="hybridMultilevel"/>
    <w:tmpl w:val="7BB426F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03368C"/>
    <w:multiLevelType w:val="hybridMultilevel"/>
    <w:tmpl w:val="A27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A61154"/>
    <w:multiLevelType w:val="hybridMultilevel"/>
    <w:tmpl w:val="F8C67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C177F3E"/>
    <w:multiLevelType w:val="hybridMultilevel"/>
    <w:tmpl w:val="79E0F7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FDA44FA"/>
    <w:multiLevelType w:val="hybridMultilevel"/>
    <w:tmpl w:val="DC762D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EE5501"/>
    <w:multiLevelType w:val="hybridMultilevel"/>
    <w:tmpl w:val="3E50F7C6"/>
    <w:lvl w:ilvl="0" w:tplc="080A0001">
      <w:start w:val="1"/>
      <w:numFmt w:val="bullet"/>
      <w:lvlText w:val=""/>
      <w:lvlJc w:val="left"/>
      <w:pPr>
        <w:ind w:left="720" w:hanging="360"/>
      </w:pPr>
      <w:rPr>
        <w:rFonts w:ascii="Symbol" w:hAnsi="Symbol" w:hint="default"/>
      </w:rPr>
    </w:lvl>
    <w:lvl w:ilvl="1" w:tplc="013EF902">
      <w:numFmt w:val="bullet"/>
      <w:lvlText w:val="•"/>
      <w:lvlJc w:val="left"/>
      <w:pPr>
        <w:ind w:left="1785" w:hanging="705"/>
      </w:pPr>
      <w:rPr>
        <w:rFonts w:ascii="Times New Roman" w:eastAsia="Arial Unicode MS"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841BF0"/>
    <w:multiLevelType w:val="hybridMultilevel"/>
    <w:tmpl w:val="F4BC5E36"/>
    <w:lvl w:ilvl="0" w:tplc="240A000B">
      <w:start w:val="1"/>
      <w:numFmt w:val="bullet"/>
      <w:lvlText w:val=""/>
      <w:lvlJc w:val="left"/>
      <w:pPr>
        <w:ind w:left="720" w:hanging="360"/>
      </w:pPr>
      <w:rPr>
        <w:rFonts w:ascii="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FA4911"/>
    <w:multiLevelType w:val="hybridMultilevel"/>
    <w:tmpl w:val="87A2ED0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18B557B"/>
    <w:multiLevelType w:val="hybridMultilevel"/>
    <w:tmpl w:val="292C01B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84728D6"/>
    <w:multiLevelType w:val="hybridMultilevel"/>
    <w:tmpl w:val="03E278F8"/>
    <w:lvl w:ilvl="0" w:tplc="695444CE">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91C66C9"/>
    <w:multiLevelType w:val="hybridMultilevel"/>
    <w:tmpl w:val="D75A29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CC0A3D"/>
    <w:multiLevelType w:val="hybridMultilevel"/>
    <w:tmpl w:val="D9DC45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00464B"/>
    <w:multiLevelType w:val="multilevel"/>
    <w:tmpl w:val="F6A83B1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2" w15:restartNumberingAfterBreak="0">
    <w:nsid w:val="7DFF6CB2"/>
    <w:multiLevelType w:val="hybridMultilevel"/>
    <w:tmpl w:val="7C646E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0"/>
  </w:num>
  <w:num w:numId="4">
    <w:abstractNumId w:val="14"/>
  </w:num>
  <w:num w:numId="5">
    <w:abstractNumId w:val="16"/>
  </w:num>
  <w:num w:numId="6">
    <w:abstractNumId w:val="20"/>
  </w:num>
  <w:num w:numId="7">
    <w:abstractNumId w:val="10"/>
  </w:num>
  <w:num w:numId="8">
    <w:abstractNumId w:val="11"/>
  </w:num>
  <w:num w:numId="9">
    <w:abstractNumId w:val="1"/>
  </w:num>
  <w:num w:numId="10">
    <w:abstractNumId w:val="8"/>
  </w:num>
  <w:num w:numId="11">
    <w:abstractNumId w:val="3"/>
  </w:num>
  <w:num w:numId="12">
    <w:abstractNumId w:val="6"/>
  </w:num>
  <w:num w:numId="13">
    <w:abstractNumId w:val="12"/>
  </w:num>
  <w:num w:numId="14">
    <w:abstractNumId w:val="5"/>
  </w:num>
  <w:num w:numId="15">
    <w:abstractNumId w:val="17"/>
  </w:num>
  <w:num w:numId="16">
    <w:abstractNumId w:val="13"/>
  </w:num>
  <w:num w:numId="17">
    <w:abstractNumId w:val="19"/>
  </w:num>
  <w:num w:numId="18">
    <w:abstractNumId w:val="9"/>
  </w:num>
  <w:num w:numId="19">
    <w:abstractNumId w:val="2"/>
  </w:num>
  <w:num w:numId="20">
    <w:abstractNumId w:val="4"/>
  </w:num>
  <w:num w:numId="21">
    <w:abstractNumId w:val="7"/>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407"/>
    <w:rsid w:val="000B2DB0"/>
    <w:rsid w:val="000E5407"/>
    <w:rsid w:val="00124439"/>
    <w:rsid w:val="00175C66"/>
    <w:rsid w:val="00184069"/>
    <w:rsid w:val="001C3619"/>
    <w:rsid w:val="002050C9"/>
    <w:rsid w:val="0021561A"/>
    <w:rsid w:val="00256924"/>
    <w:rsid w:val="002C6C9C"/>
    <w:rsid w:val="002F6E2D"/>
    <w:rsid w:val="00355700"/>
    <w:rsid w:val="00360FCF"/>
    <w:rsid w:val="003B05E7"/>
    <w:rsid w:val="0043472F"/>
    <w:rsid w:val="00491B74"/>
    <w:rsid w:val="004F47BF"/>
    <w:rsid w:val="00514C34"/>
    <w:rsid w:val="00577EC3"/>
    <w:rsid w:val="0059660F"/>
    <w:rsid w:val="005F2331"/>
    <w:rsid w:val="0062339D"/>
    <w:rsid w:val="006A0043"/>
    <w:rsid w:val="006C68DB"/>
    <w:rsid w:val="006D17EB"/>
    <w:rsid w:val="00714AF1"/>
    <w:rsid w:val="00765BEB"/>
    <w:rsid w:val="00770BA4"/>
    <w:rsid w:val="007A1146"/>
    <w:rsid w:val="007A7259"/>
    <w:rsid w:val="008E7C47"/>
    <w:rsid w:val="0090692E"/>
    <w:rsid w:val="00971EF2"/>
    <w:rsid w:val="009C1583"/>
    <w:rsid w:val="00A82FFC"/>
    <w:rsid w:val="00AC1651"/>
    <w:rsid w:val="00AE6107"/>
    <w:rsid w:val="00B21233"/>
    <w:rsid w:val="00CA7C14"/>
    <w:rsid w:val="00CE7A12"/>
    <w:rsid w:val="00D13059"/>
    <w:rsid w:val="00D67D84"/>
    <w:rsid w:val="00D95543"/>
    <w:rsid w:val="00DA0A96"/>
    <w:rsid w:val="00E272F9"/>
    <w:rsid w:val="00E46B66"/>
    <w:rsid w:val="00E66D08"/>
    <w:rsid w:val="00EA3164"/>
    <w:rsid w:val="00ED6208"/>
    <w:rsid w:val="00EE1521"/>
    <w:rsid w:val="00EE6924"/>
    <w:rsid w:val="00F36C04"/>
    <w:rsid w:val="00F54E4D"/>
    <w:rsid w:val="00F75B09"/>
    <w:rsid w:val="00FB605C"/>
    <w:rsid w:val="00FB78B2"/>
    <w:rsid w:val="00FD663B"/>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B009"/>
  <w15:chartTrackingRefBased/>
  <w15:docId w15:val="{15BAF687-8ADD-46B0-B238-461D0F57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07"/>
    <w:pPr>
      <w:widowControl w:val="0"/>
      <w:suppressAutoHyphens/>
      <w:autoSpaceDN w:val="0"/>
      <w:spacing w:after="0" w:line="360" w:lineRule="auto"/>
    </w:pPr>
    <w:rPr>
      <w:rFonts w:ascii="Times New Roman" w:eastAsia="Arial Unicode MS" w:hAnsi="Times New Roman" w:cs="Mangal"/>
      <w:kern w:val="3"/>
      <w:sz w:val="24"/>
      <w:szCs w:val="24"/>
      <w:lang w:val="es-ES" w:eastAsia="zh-CN" w:bidi="hi-IN"/>
    </w:rPr>
  </w:style>
  <w:style w:type="paragraph" w:styleId="Ttulo1">
    <w:name w:val="heading 1"/>
    <w:basedOn w:val="Normal"/>
    <w:link w:val="Ttulo1Car"/>
    <w:uiPriority w:val="9"/>
    <w:qFormat/>
    <w:rsid w:val="008E7C47"/>
    <w:pPr>
      <w:keepNext/>
      <w:keepLines/>
      <w:spacing w:before="240"/>
      <w:jc w:val="center"/>
      <w:outlineLvl w:val="0"/>
    </w:pPr>
    <w:rPr>
      <w:rFonts w:eastAsiaTheme="majorEastAsia" w:cstheme="majorBidi"/>
      <w:b/>
      <w:color w:val="000000" w:themeColor="text1"/>
      <w:szCs w:val="32"/>
    </w:rPr>
  </w:style>
  <w:style w:type="paragraph" w:styleId="Ttulo2">
    <w:name w:val="heading 2"/>
    <w:basedOn w:val="Ttulo1"/>
    <w:link w:val="Ttulo2Car"/>
    <w:uiPriority w:val="9"/>
    <w:unhideWhenUsed/>
    <w:qFormat/>
    <w:rsid w:val="002050C9"/>
    <w:pPr>
      <w:spacing w:before="40"/>
      <w:jc w:val="left"/>
      <w:outlineLvl w:val="1"/>
    </w:pPr>
    <w:rPr>
      <w:color w:val="auto"/>
      <w:szCs w:val="23"/>
    </w:rPr>
  </w:style>
  <w:style w:type="paragraph" w:styleId="Ttulo3">
    <w:name w:val="heading 3"/>
    <w:basedOn w:val="Ttulo2"/>
    <w:link w:val="Ttulo3Car"/>
    <w:uiPriority w:val="9"/>
    <w:unhideWhenUsed/>
    <w:qFormat/>
    <w:rsid w:val="00577EC3"/>
    <w:pPr>
      <w:ind w:left="708"/>
      <w:outlineLvl w:val="2"/>
    </w:pPr>
    <w:rPr>
      <w:i/>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C47"/>
    <w:rPr>
      <w:rFonts w:ascii="Times New Roman" w:eastAsiaTheme="majorEastAsia" w:hAnsi="Times New Roman" w:cstheme="majorBidi"/>
      <w:b/>
      <w:color w:val="000000" w:themeColor="text1"/>
      <w:sz w:val="24"/>
      <w:szCs w:val="32"/>
    </w:rPr>
  </w:style>
  <w:style w:type="paragraph" w:styleId="Subttulo">
    <w:name w:val="Subtitle"/>
    <w:basedOn w:val="Normal"/>
    <w:next w:val="Textbody"/>
    <w:link w:val="SubttuloCar"/>
    <w:uiPriority w:val="11"/>
    <w:qFormat/>
    <w:rsid w:val="000E5407"/>
    <w:pPr>
      <w:keepNext/>
      <w:spacing w:line="240" w:lineRule="auto"/>
      <w:jc w:val="right"/>
    </w:pPr>
    <w:rPr>
      <w:rFonts w:ascii="Eras Bk BT" w:eastAsia="MS Mincho" w:hAnsi="Eras Bk BT" w:cs="Tahoma"/>
      <w:b/>
      <w:i/>
      <w:iCs/>
      <w:sz w:val="28"/>
      <w:szCs w:val="28"/>
    </w:rPr>
  </w:style>
  <w:style w:type="character" w:customStyle="1" w:styleId="SubttuloCar">
    <w:name w:val="Subtítulo Car"/>
    <w:basedOn w:val="Fuentedeprrafopredeter"/>
    <w:link w:val="Subttulo"/>
    <w:uiPriority w:val="11"/>
    <w:rsid w:val="000E5407"/>
    <w:rPr>
      <w:rFonts w:ascii="Eras Bk BT" w:eastAsia="MS Mincho" w:hAnsi="Eras Bk BT" w:cs="Tahoma"/>
      <w:b/>
      <w:i/>
      <w:iCs/>
      <w:kern w:val="3"/>
      <w:sz w:val="28"/>
      <w:szCs w:val="28"/>
      <w:lang w:val="es-ES" w:eastAsia="zh-CN" w:bidi="hi-IN"/>
    </w:rPr>
  </w:style>
  <w:style w:type="paragraph" w:customStyle="1" w:styleId="Textbody">
    <w:name w:val="Text body"/>
    <w:basedOn w:val="Standard"/>
    <w:rsid w:val="000E5407"/>
    <w:pPr>
      <w:spacing w:after="120"/>
      <w:jc w:val="both"/>
    </w:pPr>
    <w:rPr>
      <w:sz w:val="22"/>
    </w:rPr>
  </w:style>
  <w:style w:type="paragraph" w:customStyle="1" w:styleId="Standard">
    <w:name w:val="Standard"/>
    <w:rsid w:val="000E5407"/>
    <w:pPr>
      <w:widowControl w:val="0"/>
      <w:suppressAutoHyphens/>
      <w:autoSpaceDN w:val="0"/>
      <w:spacing w:after="0" w:line="240" w:lineRule="auto"/>
    </w:pPr>
    <w:rPr>
      <w:rFonts w:ascii="NewsGotT" w:eastAsia="Arial Unicode MS" w:hAnsi="NewsGotT" w:cs="Mangal"/>
      <w:kern w:val="3"/>
      <w:sz w:val="20"/>
      <w:szCs w:val="24"/>
      <w:lang w:val="es-ES" w:eastAsia="zh-CN" w:bidi="hi-IN"/>
    </w:rPr>
  </w:style>
  <w:style w:type="paragraph" w:customStyle="1" w:styleId="Tema">
    <w:name w:val="Tema"/>
    <w:basedOn w:val="Standard"/>
    <w:rsid w:val="000E5407"/>
    <w:pPr>
      <w:spacing w:after="170"/>
      <w:jc w:val="right"/>
    </w:pPr>
    <w:rPr>
      <w:rFonts w:ascii="Eras Bk BT" w:hAnsi="Eras Bk BT"/>
      <w:b/>
      <w:sz w:val="32"/>
    </w:rPr>
  </w:style>
  <w:style w:type="paragraph" w:customStyle="1" w:styleId="Notaalpi">
    <w:name w:val="Nota al pié"/>
    <w:basedOn w:val="Textbody"/>
    <w:rsid w:val="000E5407"/>
    <w:pPr>
      <w:jc w:val="right"/>
    </w:pPr>
    <w:rPr>
      <w:sz w:val="24"/>
    </w:rPr>
  </w:style>
  <w:style w:type="paragraph" w:styleId="Encabezado">
    <w:name w:val="header"/>
    <w:basedOn w:val="Normal"/>
    <w:link w:val="EncabezadoCar"/>
    <w:uiPriority w:val="99"/>
    <w:unhideWhenUsed/>
    <w:rsid w:val="000E5407"/>
    <w:pPr>
      <w:tabs>
        <w:tab w:val="center" w:pos="4419"/>
        <w:tab w:val="right" w:pos="8838"/>
      </w:tabs>
      <w:spacing w:line="240" w:lineRule="auto"/>
    </w:pPr>
    <w:rPr>
      <w:szCs w:val="21"/>
    </w:rPr>
  </w:style>
  <w:style w:type="character" w:customStyle="1" w:styleId="EncabezadoCar">
    <w:name w:val="Encabezado Car"/>
    <w:basedOn w:val="Fuentedeprrafopredeter"/>
    <w:link w:val="Encabezado"/>
    <w:uiPriority w:val="99"/>
    <w:rsid w:val="000E5407"/>
    <w:rPr>
      <w:rFonts w:ascii="Times New Roman" w:eastAsia="Arial Unicode MS" w:hAnsi="Times New Roman" w:cs="Mangal"/>
      <w:kern w:val="3"/>
      <w:sz w:val="24"/>
      <w:szCs w:val="21"/>
      <w:lang w:val="es-ES" w:eastAsia="zh-CN" w:bidi="hi-IN"/>
    </w:rPr>
  </w:style>
  <w:style w:type="paragraph" w:styleId="Piedepgina">
    <w:name w:val="footer"/>
    <w:basedOn w:val="Normal"/>
    <w:link w:val="PiedepginaCar"/>
    <w:uiPriority w:val="99"/>
    <w:unhideWhenUsed/>
    <w:rsid w:val="000E5407"/>
    <w:pPr>
      <w:tabs>
        <w:tab w:val="center" w:pos="4419"/>
        <w:tab w:val="right" w:pos="8838"/>
      </w:tabs>
      <w:spacing w:line="240" w:lineRule="auto"/>
    </w:pPr>
    <w:rPr>
      <w:szCs w:val="21"/>
    </w:rPr>
  </w:style>
  <w:style w:type="character" w:customStyle="1" w:styleId="PiedepginaCar">
    <w:name w:val="Pie de página Car"/>
    <w:basedOn w:val="Fuentedeprrafopredeter"/>
    <w:link w:val="Piedepgina"/>
    <w:uiPriority w:val="99"/>
    <w:rsid w:val="000E5407"/>
    <w:rPr>
      <w:rFonts w:ascii="Times New Roman" w:eastAsia="Arial Unicode MS" w:hAnsi="Times New Roman" w:cs="Mangal"/>
      <w:kern w:val="3"/>
      <w:sz w:val="24"/>
      <w:szCs w:val="21"/>
      <w:lang w:val="es-ES" w:eastAsia="zh-CN" w:bidi="hi-IN"/>
    </w:rPr>
  </w:style>
  <w:style w:type="table" w:styleId="Tablaconcuadrcula1clara-nfasis5">
    <w:name w:val="Grid Table 1 Light Accent 5"/>
    <w:basedOn w:val="Tablanormal"/>
    <w:uiPriority w:val="46"/>
    <w:rsid w:val="000E5407"/>
    <w:pPr>
      <w:spacing w:after="0" w:line="240" w:lineRule="auto"/>
    </w:pPr>
    <w:rPr>
      <w:rFonts w:eastAsiaTheme="minorEastAsia"/>
      <w:lang w:eastAsia="ko-KR"/>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91B74"/>
    <w:rPr>
      <w:color w:val="0563C1" w:themeColor="hyperlink"/>
      <w:u w:val="single"/>
    </w:rPr>
  </w:style>
  <w:style w:type="paragraph" w:styleId="Prrafodelista">
    <w:name w:val="List Paragraph"/>
    <w:basedOn w:val="Normal"/>
    <w:uiPriority w:val="34"/>
    <w:qFormat/>
    <w:rsid w:val="00AE6107"/>
    <w:pPr>
      <w:ind w:left="720"/>
      <w:contextualSpacing/>
    </w:pPr>
    <w:rPr>
      <w:szCs w:val="21"/>
    </w:rPr>
  </w:style>
  <w:style w:type="table" w:styleId="Tablaconcuadrcula">
    <w:name w:val="Table Grid"/>
    <w:basedOn w:val="Tablanormal"/>
    <w:uiPriority w:val="39"/>
    <w:rsid w:val="00D95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D955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2Car">
    <w:name w:val="Título 2 Car"/>
    <w:basedOn w:val="Fuentedeprrafopredeter"/>
    <w:link w:val="Ttulo2"/>
    <w:uiPriority w:val="9"/>
    <w:rsid w:val="002050C9"/>
    <w:rPr>
      <w:rFonts w:ascii="Times New Roman" w:eastAsiaTheme="majorEastAsia" w:hAnsi="Times New Roman" w:cstheme="majorBidi"/>
      <w:b/>
      <w:kern w:val="3"/>
      <w:sz w:val="24"/>
      <w:szCs w:val="23"/>
      <w:lang w:val="es-ES" w:eastAsia="zh-CN" w:bidi="hi-IN"/>
    </w:rPr>
  </w:style>
  <w:style w:type="paragraph" w:styleId="TtuloTDC">
    <w:name w:val="TOC Heading"/>
    <w:basedOn w:val="Ttulo1"/>
    <w:next w:val="Normal"/>
    <w:uiPriority w:val="39"/>
    <w:unhideWhenUsed/>
    <w:qFormat/>
    <w:rsid w:val="002050C9"/>
    <w:pPr>
      <w:widowControl/>
      <w:suppressAutoHyphens w:val="0"/>
      <w:autoSpaceDN/>
      <w:spacing w:line="259" w:lineRule="auto"/>
      <w:jc w:val="left"/>
      <w:outlineLvl w:val="9"/>
    </w:pPr>
    <w:rPr>
      <w:rFonts w:asciiTheme="majorHAnsi" w:hAnsiTheme="majorHAnsi"/>
      <w:b w:val="0"/>
      <w:color w:val="2E74B5" w:themeColor="accent1" w:themeShade="BF"/>
      <w:kern w:val="0"/>
      <w:sz w:val="32"/>
      <w:lang w:val="es-CO" w:eastAsia="ko-KR" w:bidi="ar-SA"/>
    </w:rPr>
  </w:style>
  <w:style w:type="paragraph" w:styleId="TDC1">
    <w:name w:val="toc 1"/>
    <w:basedOn w:val="Normal"/>
    <w:next w:val="Normal"/>
    <w:autoRedefine/>
    <w:uiPriority w:val="39"/>
    <w:unhideWhenUsed/>
    <w:rsid w:val="002050C9"/>
    <w:pPr>
      <w:spacing w:after="100"/>
    </w:pPr>
    <w:rPr>
      <w:szCs w:val="21"/>
    </w:rPr>
  </w:style>
  <w:style w:type="character" w:styleId="Mencinsinresolver">
    <w:name w:val="Unresolved Mention"/>
    <w:basedOn w:val="Fuentedeprrafopredeter"/>
    <w:uiPriority w:val="99"/>
    <w:semiHidden/>
    <w:unhideWhenUsed/>
    <w:rsid w:val="00EA3164"/>
    <w:rPr>
      <w:color w:val="605E5C"/>
      <w:shd w:val="clear" w:color="auto" w:fill="E1DFDD"/>
    </w:rPr>
  </w:style>
  <w:style w:type="table" w:styleId="Tablaconcuadrcula4-nfasis4">
    <w:name w:val="Grid Table 4 Accent 4"/>
    <w:basedOn w:val="Tablanormal"/>
    <w:uiPriority w:val="49"/>
    <w:rsid w:val="0043472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tulo3Car">
    <w:name w:val="Título 3 Car"/>
    <w:basedOn w:val="Fuentedeprrafopredeter"/>
    <w:link w:val="Ttulo3"/>
    <w:uiPriority w:val="9"/>
    <w:rsid w:val="00577EC3"/>
    <w:rPr>
      <w:rFonts w:ascii="Times New Roman" w:eastAsiaTheme="majorEastAsia" w:hAnsi="Times New Roman" w:cstheme="majorBidi"/>
      <w:b/>
      <w:i/>
      <w:kern w:val="3"/>
      <w:sz w:val="24"/>
      <w:szCs w:val="21"/>
      <w:lang w:val="es-ES" w:eastAsia="zh-CN" w:bidi="hi-IN"/>
    </w:rPr>
  </w:style>
  <w:style w:type="paragraph" w:styleId="Sinespaciado">
    <w:name w:val="No Spacing"/>
    <w:uiPriority w:val="1"/>
    <w:qFormat/>
    <w:rsid w:val="000B2DB0"/>
    <w:pPr>
      <w:widowControl w:val="0"/>
      <w:suppressAutoHyphens/>
      <w:autoSpaceDN w:val="0"/>
      <w:spacing w:after="0" w:line="240" w:lineRule="auto"/>
    </w:pPr>
    <w:rPr>
      <w:rFonts w:ascii="Times New Roman" w:eastAsia="Arial Unicode MS" w:hAnsi="Times New Roman" w:cs="Mangal"/>
      <w:kern w:val="3"/>
      <w:sz w:val="24"/>
      <w:szCs w:val="21"/>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3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jlozano46@misena.edu.co" TargetMode="External"/><Relationship Id="rId18" Type="http://schemas.openxmlformats.org/officeDocument/2006/relationships/hyperlink" Target="file:///C:\Users\l\Desktop\ADSI\HyperAccess\Manual%20Tecnico.pdf" TargetMode="External"/><Relationship Id="rId26" Type="http://schemas.openxmlformats.org/officeDocument/2006/relationships/image" Target="media/image7.png"/><Relationship Id="rId21" Type="http://schemas.openxmlformats.org/officeDocument/2006/relationships/image" Target="media/image6.png"/><Relationship Id="rId34" Type="http://schemas.openxmlformats.org/officeDocument/2006/relationships/hyperlink" Target="https://iaap.wordpress.com/2010/04/13/las-metricas-de-calidad-en-el-proyecto/" TargetMode="External"/><Relationship Id="rId7" Type="http://schemas.openxmlformats.org/officeDocument/2006/relationships/endnotes" Target="endnotes.xml"/><Relationship Id="rId12" Type="http://schemas.openxmlformats.org/officeDocument/2006/relationships/hyperlink" Target="mailto:VTheran@gmail.misena.edu.co" TargetMode="External"/><Relationship Id="rId17" Type="http://schemas.openxmlformats.org/officeDocument/2006/relationships/image" Target="media/image4.png"/><Relationship Id="rId25" Type="http://schemas.openxmlformats.org/officeDocument/2006/relationships/hyperlink" Target="METRICAS_DE_CALIDAD.xlsx" TargetMode="External"/><Relationship Id="rId33" Type="http://schemas.openxmlformats.org/officeDocument/2006/relationships/hyperlink" Target="https://es.wikipedia.org/w/index.php?title=ISO/IEC_25000&amp;oldid=13089050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bermuez07@misena.edu.co" TargetMode="External"/><Relationship Id="rId20" Type="http://schemas.openxmlformats.org/officeDocument/2006/relationships/hyperlink" Target="file:///C:\Users\l\Desktop\ADSI\HyperAccess\Manual%20de%20instalaci&#243;n.pdf"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Auditoria%20de%20calidad%20CMMI.pdf" TargetMode="External"/><Relationship Id="rId32" Type="http://schemas.openxmlformats.org/officeDocument/2006/relationships/hyperlink" Target="Manual%20de%20Operaciones.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sbaez023@misena.edu.co" TargetMode="External"/><Relationship Id="rId23" Type="http://schemas.openxmlformats.org/officeDocument/2006/relationships/hyperlink" Target="IEEE%20PROYECTO%20HYPER%20ACCESS.pdf" TargetMode="External"/><Relationship Id="rId28" Type="http://schemas.openxmlformats.org/officeDocument/2006/relationships/image" Target="media/image8.png"/><Relationship Id="rId36" Type="http://schemas.openxmlformats.org/officeDocument/2006/relationships/hyperlink" Target="https://iso25000.com/index.php/normas-iso-25000/iso-25010/26-mantenibilidad"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Manual%20de%20usuario.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casas05@misena.edu.co" TargetMode="External"/><Relationship Id="rId22" Type="http://schemas.openxmlformats.org/officeDocument/2006/relationships/hyperlink" Target="Matriz%20Mapa-de-Riesgos_V1.xlsx" TargetMode="External"/><Relationship Id="rId27" Type="http://schemas.openxmlformats.org/officeDocument/2006/relationships/hyperlink" Target="Plan%20de%20pruebas%20HyperAccess.pdf" TargetMode="External"/><Relationship Id="rId30" Type="http://schemas.openxmlformats.org/officeDocument/2006/relationships/hyperlink" Target="Auditoria%20de%20calidad%20CMMI.pdf" TargetMode="External"/><Relationship Id="rId35" Type="http://schemas.openxmlformats.org/officeDocument/2006/relationships/hyperlink" Target="https://es.wikipedia.org/w/index.php?title=Calidad_de_software&amp;oldid=134169437" TargetMode="External"/><Relationship Id="rId8" Type="http://schemas.openxmlformats.org/officeDocument/2006/relationships/image" Target="media/image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E357B-7FB1-4DCF-A25E-55C93153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26</Pages>
  <Words>3007</Words>
  <Characters>16543</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LOZANO CORREDOR</cp:lastModifiedBy>
  <cp:revision>21</cp:revision>
  <cp:lastPrinted>2021-03-02T23:17:00Z</cp:lastPrinted>
  <dcterms:created xsi:type="dcterms:W3CDTF">2021-05-13T22:06:00Z</dcterms:created>
  <dcterms:modified xsi:type="dcterms:W3CDTF">2021-06-30T18:53:00Z</dcterms:modified>
</cp:coreProperties>
</file>