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8BABF" w14:textId="746278F4" w:rsidR="002653BD" w:rsidRPr="00CF0547" w:rsidRDefault="00CF0547" w:rsidP="00CF0547">
      <w:pPr>
        <w:jc w:val="center"/>
        <w:rPr>
          <w:rFonts w:ascii="Times New Roman" w:hAnsi="Times New Roman" w:cs="Times New Roman"/>
          <w:b/>
          <w:bCs/>
          <w:lang w:val="ru-RU"/>
        </w:rPr>
      </w:pPr>
      <w:r w:rsidRPr="00CF0547">
        <w:rPr>
          <w:rFonts w:ascii="Times New Roman" w:hAnsi="Times New Roman" w:cs="Times New Roman"/>
          <w:b/>
          <w:bCs/>
          <w:lang w:val="ru-RU"/>
        </w:rPr>
        <w:t>Руководство пользователя</w:t>
      </w:r>
    </w:p>
    <w:p w14:paraId="00C70BC6" w14:textId="30F3FAD8" w:rsidR="00CF0547" w:rsidRPr="00CF0547" w:rsidRDefault="00CF0547" w:rsidP="00CF0547">
      <w:pPr>
        <w:rPr>
          <w:rFonts w:ascii="Times New Roman" w:hAnsi="Times New Roman" w:cs="Times New Roman"/>
          <w:lang w:val="ru-RU"/>
        </w:rPr>
      </w:pPr>
      <w:r w:rsidRPr="00CF0547">
        <w:rPr>
          <w:rFonts w:ascii="Times New Roman" w:hAnsi="Times New Roman" w:cs="Times New Roman"/>
          <w:lang w:val="ru-RU"/>
        </w:rPr>
        <w:t>Приложение предоставляет следующий функционал: регистрация, вход, просмотр профиля, редактирование профиля, просмотр доступных для обмена игрушек, отправка пользователю запроса на обмен, добавление своих игрушек, изменение игрушек, удаление игрушек, загрузка игрушек в архив.</w:t>
      </w:r>
    </w:p>
    <w:p w14:paraId="6A5537A6" w14:textId="49D4DB23" w:rsidR="002C369C" w:rsidRDefault="00CF0547" w:rsidP="00CF0547">
      <w:pPr>
        <w:rPr>
          <w:rFonts w:ascii="Times New Roman" w:hAnsi="Times New Roman" w:cs="Times New Roman"/>
          <w:lang w:val="ru-RU"/>
        </w:rPr>
      </w:pPr>
      <w:r w:rsidRPr="00CF0547">
        <w:rPr>
          <w:rFonts w:ascii="Times New Roman" w:hAnsi="Times New Roman" w:cs="Times New Roman"/>
          <w:lang w:val="ru-RU"/>
        </w:rPr>
        <w:t>Просмотр игрушек доступен на главной странице</w:t>
      </w:r>
      <w:r w:rsidR="002C369C" w:rsidRPr="002C369C">
        <w:rPr>
          <w:rFonts w:ascii="Times New Roman" w:hAnsi="Times New Roman" w:cs="Times New Roman"/>
          <w:lang w:val="ru-RU"/>
        </w:rPr>
        <w:t xml:space="preserve">. </w:t>
      </w:r>
    </w:p>
    <w:p w14:paraId="05E7B93E" w14:textId="77777777" w:rsidR="002C369C" w:rsidRDefault="002C369C" w:rsidP="00CF0547">
      <w:pPr>
        <w:rPr>
          <w:rFonts w:ascii="Times New Roman" w:hAnsi="Times New Roman" w:cs="Times New Roman"/>
          <w:lang w:val="ru-RU"/>
        </w:rPr>
      </w:pPr>
    </w:p>
    <w:p w14:paraId="0704B7A2" w14:textId="25BA25BD" w:rsidR="002C369C" w:rsidRDefault="002C369C" w:rsidP="002C369C">
      <w:pPr>
        <w:jc w:val="center"/>
        <w:rPr>
          <w:rFonts w:ascii="Times New Roman" w:hAnsi="Times New Roman" w:cs="Times New Roman"/>
          <w:lang w:val="ru-RU"/>
        </w:rPr>
      </w:pPr>
      <w:r w:rsidRPr="00CF0547">
        <w:rPr>
          <w:rFonts w:ascii="Times New Roman" w:hAnsi="Times New Roman" w:cs="Times New Roman"/>
          <w:lang w:val="ru-RU"/>
        </w:rPr>
        <w:drawing>
          <wp:inline distT="0" distB="0" distL="0" distR="0" wp14:anchorId="06BFE041" wp14:editId="4D22408E">
            <wp:extent cx="1358996" cy="2970457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51627" cy="3172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68F8F" w14:textId="77777777" w:rsidR="002C369C" w:rsidRDefault="002C369C" w:rsidP="002C369C">
      <w:pPr>
        <w:jc w:val="center"/>
        <w:rPr>
          <w:rFonts w:ascii="Times New Roman" w:hAnsi="Times New Roman" w:cs="Times New Roman"/>
          <w:lang w:val="ru-RU"/>
        </w:rPr>
      </w:pPr>
    </w:p>
    <w:p w14:paraId="0A1927E9" w14:textId="021CCD05" w:rsidR="002C369C" w:rsidRDefault="002C369C" w:rsidP="00CF0547">
      <w:pPr>
        <w:rPr>
          <w:rFonts w:ascii="Times New Roman" w:hAnsi="Times New Roman" w:cs="Times New Roman"/>
          <w:lang w:val="ru-RU"/>
        </w:rPr>
      </w:pPr>
      <w:r w:rsidRPr="002C369C">
        <w:rPr>
          <w:rFonts w:ascii="Times New Roman" w:hAnsi="Times New Roman" w:cs="Times New Roman"/>
          <w:lang w:val="ru-RU"/>
        </w:rPr>
        <w:t>П</w:t>
      </w:r>
      <w:r w:rsidR="00CF0547" w:rsidRPr="00CF0547">
        <w:rPr>
          <w:rFonts w:ascii="Times New Roman" w:hAnsi="Times New Roman" w:cs="Times New Roman"/>
          <w:lang w:val="ru-RU"/>
        </w:rPr>
        <w:t>ри нажатии на название игрушки происходит переход на страницу просмотре информации об игрушке, в конце страницы кнопка «обменять» при нажатии на которую происходит переход на страницу выбора игрушки для обмена. После выбора игрушки пользователю отправляется запрос на обмен.</w:t>
      </w:r>
      <w:r w:rsidR="00CF0547">
        <w:rPr>
          <w:rFonts w:ascii="Times New Roman" w:hAnsi="Times New Roman" w:cs="Times New Roman"/>
          <w:lang w:val="ru-RU"/>
        </w:rPr>
        <w:t xml:space="preserve"> Свои обмены можно посмотреть на вкладке «мои обмены». </w:t>
      </w:r>
    </w:p>
    <w:p w14:paraId="5030A349" w14:textId="25F1F536" w:rsidR="002C369C" w:rsidRDefault="002C369C" w:rsidP="002C369C">
      <w:pPr>
        <w:jc w:val="center"/>
        <w:rPr>
          <w:rFonts w:ascii="Times New Roman" w:hAnsi="Times New Roman" w:cs="Times New Roman"/>
          <w:lang w:val="ru-RU"/>
        </w:rPr>
      </w:pPr>
      <w:r w:rsidRPr="00CF0547">
        <w:rPr>
          <w:noProof/>
        </w:rPr>
        <w:drawing>
          <wp:inline distT="0" distB="0" distL="0" distR="0" wp14:anchorId="18227EC4" wp14:editId="24047862">
            <wp:extent cx="1307281" cy="2857417"/>
            <wp:effectExtent l="0" t="0" r="127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87110" cy="3031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8131A" w14:textId="77777777" w:rsidR="002C369C" w:rsidRDefault="002C369C" w:rsidP="00CF0547">
      <w:pPr>
        <w:rPr>
          <w:rFonts w:ascii="Times New Roman" w:hAnsi="Times New Roman" w:cs="Times New Roman"/>
          <w:lang w:val="ru-RU"/>
        </w:rPr>
      </w:pPr>
    </w:p>
    <w:p w14:paraId="71383C53" w14:textId="74F516C9" w:rsidR="002C369C" w:rsidRDefault="00CF0547" w:rsidP="00CF0547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Со страницы просмотра игрушки также можно перейти на страницу пользователя при нажатии на ник.</w:t>
      </w:r>
      <w:r w:rsidRPr="00CF0547">
        <w:rPr>
          <w:rFonts w:ascii="Times New Roman" w:hAnsi="Times New Roman" w:cs="Times New Roman"/>
          <w:lang w:val="ru-RU"/>
        </w:rPr>
        <w:t xml:space="preserve"> </w:t>
      </w:r>
    </w:p>
    <w:p w14:paraId="63B3CB89" w14:textId="4E58DB88" w:rsidR="002C369C" w:rsidRDefault="002C369C" w:rsidP="002C369C">
      <w:pPr>
        <w:jc w:val="center"/>
        <w:rPr>
          <w:rFonts w:ascii="Times New Roman" w:hAnsi="Times New Roman" w:cs="Times New Roman"/>
          <w:lang w:val="en-US"/>
        </w:rPr>
      </w:pPr>
      <w:r w:rsidRPr="002C369C">
        <w:rPr>
          <w:rFonts w:ascii="Times New Roman" w:hAnsi="Times New Roman" w:cs="Times New Roman"/>
          <w:lang w:val="en-US"/>
        </w:rPr>
        <w:lastRenderedPageBreak/>
        <w:drawing>
          <wp:inline distT="0" distB="0" distL="0" distR="0" wp14:anchorId="733C73BF" wp14:editId="6F70AF90">
            <wp:extent cx="1269892" cy="2775695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18650" cy="288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AC2C1" w14:textId="77777777" w:rsidR="002C369C" w:rsidRPr="002C369C" w:rsidRDefault="002C369C" w:rsidP="002C369C">
      <w:pPr>
        <w:jc w:val="center"/>
        <w:rPr>
          <w:rFonts w:ascii="Times New Roman" w:hAnsi="Times New Roman" w:cs="Times New Roman"/>
          <w:lang w:val="en-US"/>
        </w:rPr>
      </w:pPr>
    </w:p>
    <w:p w14:paraId="2BB432D3" w14:textId="77777777" w:rsidR="002C369C" w:rsidRDefault="00CF0547" w:rsidP="00CF0547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Бонусом на главной странице доступна информация о сегодняшних праздниках. </w:t>
      </w:r>
      <w:r>
        <w:rPr>
          <w:rFonts w:ascii="Times New Roman" w:hAnsi="Times New Roman" w:cs="Times New Roman"/>
          <w:lang w:val="ru-RU"/>
        </w:rPr>
        <w:t xml:space="preserve">Просмотр собственных игрушек, добавление, изменение, загрузка в архив доступны на вкладке «мои игрушки». </w:t>
      </w:r>
    </w:p>
    <w:p w14:paraId="3729DF3D" w14:textId="20EEA43C" w:rsidR="002C369C" w:rsidRDefault="002C369C" w:rsidP="002C369C">
      <w:pPr>
        <w:jc w:val="center"/>
        <w:rPr>
          <w:rFonts w:ascii="Times New Roman" w:hAnsi="Times New Roman" w:cs="Times New Roman"/>
          <w:lang w:val="ru-RU"/>
        </w:rPr>
      </w:pPr>
      <w:r w:rsidRPr="00CF0547">
        <w:rPr>
          <w:rFonts w:ascii="Times New Roman" w:hAnsi="Times New Roman" w:cs="Times New Roman"/>
          <w:lang w:val="ru-RU"/>
        </w:rPr>
        <w:drawing>
          <wp:inline distT="0" distB="0" distL="0" distR="0" wp14:anchorId="0771AD82" wp14:editId="0D08C371">
            <wp:extent cx="1314073" cy="287226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31855" cy="3129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F52AE" w14:textId="77777777" w:rsidR="002C369C" w:rsidRDefault="002C369C" w:rsidP="002C369C">
      <w:pPr>
        <w:jc w:val="center"/>
        <w:rPr>
          <w:rFonts w:ascii="Times New Roman" w:hAnsi="Times New Roman" w:cs="Times New Roman"/>
          <w:lang w:val="ru-RU"/>
        </w:rPr>
      </w:pPr>
    </w:p>
    <w:p w14:paraId="69CE8313" w14:textId="3287720E" w:rsidR="002C369C" w:rsidRDefault="00CF0547" w:rsidP="00CF0547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Кнопка добавления находится в верхнем правом углу страницы, по нажатию на название игрушки происходит переход на страницу с информацией об игрушке. Если игрушка активна, на этой странице доступна кнопка «убрать в архив», в обратном случае «достать из архива». На вкладке «мой профиль» доступно редактирование профиля по кнопке в правом верхнем углу</w:t>
      </w:r>
      <w:r>
        <w:rPr>
          <w:rFonts w:ascii="Times New Roman" w:hAnsi="Times New Roman" w:cs="Times New Roman"/>
          <w:lang w:val="ru-RU"/>
        </w:rPr>
        <w:t xml:space="preserve"> и выход из профиля</w:t>
      </w:r>
      <w:r>
        <w:rPr>
          <w:rFonts w:ascii="Times New Roman" w:hAnsi="Times New Roman" w:cs="Times New Roman"/>
          <w:lang w:val="ru-RU"/>
        </w:rPr>
        <w:t>.</w:t>
      </w:r>
      <w:r>
        <w:rPr>
          <w:rFonts w:ascii="Times New Roman" w:hAnsi="Times New Roman" w:cs="Times New Roman"/>
          <w:lang w:val="ru-RU"/>
        </w:rPr>
        <w:t xml:space="preserve"> </w:t>
      </w:r>
    </w:p>
    <w:p w14:paraId="112F4A1F" w14:textId="4ABC44A0" w:rsidR="002C369C" w:rsidRDefault="002C369C" w:rsidP="002C369C">
      <w:pPr>
        <w:jc w:val="center"/>
        <w:rPr>
          <w:rFonts w:ascii="Times New Roman" w:hAnsi="Times New Roman" w:cs="Times New Roman"/>
          <w:lang w:val="ru-RU"/>
        </w:rPr>
      </w:pPr>
      <w:r w:rsidRPr="00CF0547">
        <w:rPr>
          <w:noProof/>
        </w:rPr>
        <w:lastRenderedPageBreak/>
        <w:drawing>
          <wp:inline distT="0" distB="0" distL="0" distR="0" wp14:anchorId="33A17B27" wp14:editId="0970CBBE">
            <wp:extent cx="1283841" cy="2806188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77598" cy="301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D2831" w14:textId="193807CA" w:rsidR="002C369C" w:rsidRDefault="00CF0547" w:rsidP="00CF0547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При редактировании профиля доступно редактирование адресов. </w:t>
      </w:r>
    </w:p>
    <w:p w14:paraId="158F9745" w14:textId="77777777" w:rsidR="002C369C" w:rsidRDefault="002C369C" w:rsidP="00CF0547">
      <w:pPr>
        <w:rPr>
          <w:rFonts w:ascii="Times New Roman" w:hAnsi="Times New Roman" w:cs="Times New Roman"/>
          <w:lang w:val="ru-RU"/>
        </w:rPr>
      </w:pPr>
    </w:p>
    <w:p w14:paraId="04CEB85F" w14:textId="67D74D76" w:rsidR="002C369C" w:rsidRDefault="002C369C" w:rsidP="002C369C">
      <w:pPr>
        <w:jc w:val="center"/>
        <w:rPr>
          <w:rFonts w:ascii="Times New Roman" w:hAnsi="Times New Roman" w:cs="Times New Roman"/>
          <w:lang w:val="ru-RU"/>
        </w:rPr>
      </w:pPr>
      <w:r w:rsidRPr="00CF0547">
        <w:rPr>
          <w:noProof/>
        </w:rPr>
        <w:drawing>
          <wp:inline distT="0" distB="0" distL="0" distR="0" wp14:anchorId="1EB610EE" wp14:editId="13EBC1C6">
            <wp:extent cx="1290025" cy="2800068"/>
            <wp:effectExtent l="0" t="0" r="571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37349" cy="3119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369C">
        <w:rPr>
          <w:noProof/>
        </w:rPr>
        <w:t xml:space="preserve"> </w:t>
      </w:r>
      <w:r w:rsidRPr="00CF0547">
        <w:rPr>
          <w:noProof/>
        </w:rPr>
        <w:drawing>
          <wp:inline distT="0" distB="0" distL="0" distR="0" wp14:anchorId="125CC0D8" wp14:editId="344E8FCB">
            <wp:extent cx="1279672" cy="2797072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24595" cy="2895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369C">
        <w:rPr>
          <w:noProof/>
          <w:lang w:val="en-US"/>
        </w:rPr>
        <w:t xml:space="preserve"> </w:t>
      </w:r>
      <w:r w:rsidRPr="00CF0547">
        <w:rPr>
          <w:noProof/>
          <w:lang w:val="en-US"/>
        </w:rPr>
        <w:drawing>
          <wp:inline distT="0" distB="0" distL="0" distR="0" wp14:anchorId="13928872" wp14:editId="6F804322">
            <wp:extent cx="1278994" cy="2795587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28004" cy="2902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F2850" w14:textId="77777777" w:rsidR="002C369C" w:rsidRDefault="002C369C" w:rsidP="00CF0547">
      <w:pPr>
        <w:rPr>
          <w:rFonts w:ascii="Times New Roman" w:hAnsi="Times New Roman" w:cs="Times New Roman"/>
          <w:lang w:val="ru-RU"/>
        </w:rPr>
      </w:pPr>
    </w:p>
    <w:p w14:paraId="763DA249" w14:textId="36C65DF4" w:rsidR="002C369C" w:rsidRDefault="00CF0547" w:rsidP="00CF0547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Регистрация и вход стандартные</w:t>
      </w:r>
      <w:r w:rsidR="002C369C" w:rsidRPr="002C369C">
        <w:rPr>
          <w:rFonts w:ascii="Times New Roman" w:hAnsi="Times New Roman" w:cs="Times New Roman"/>
          <w:lang w:val="ru-RU"/>
        </w:rPr>
        <w:t>.</w:t>
      </w:r>
    </w:p>
    <w:p w14:paraId="730D40A4" w14:textId="77777777" w:rsidR="002C369C" w:rsidRDefault="002C369C" w:rsidP="00CF0547">
      <w:pPr>
        <w:rPr>
          <w:rFonts w:ascii="Times New Roman" w:hAnsi="Times New Roman" w:cs="Times New Roman"/>
          <w:lang w:val="ru-RU"/>
        </w:rPr>
      </w:pPr>
    </w:p>
    <w:p w14:paraId="0DFF5EDE" w14:textId="380AD8F8" w:rsidR="00CF0547" w:rsidRDefault="00CF0547" w:rsidP="002C369C">
      <w:pPr>
        <w:jc w:val="center"/>
        <w:rPr>
          <w:rFonts w:ascii="Times New Roman" w:hAnsi="Times New Roman" w:cs="Times New Roman"/>
          <w:lang w:val="ru-RU"/>
        </w:rPr>
      </w:pPr>
    </w:p>
    <w:sectPr w:rsidR="00CF054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547"/>
    <w:rsid w:val="000609C3"/>
    <w:rsid w:val="002653BD"/>
    <w:rsid w:val="002C369C"/>
    <w:rsid w:val="00335C01"/>
    <w:rsid w:val="00CF0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77234487"/>
  <w15:chartTrackingRefBased/>
  <w15:docId w15:val="{E75C42D6-4C69-CB45-A2AC-CB4ABDB02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215</Words>
  <Characters>1229</Characters>
  <Application>Microsoft Office Word</Application>
  <DocSecurity>0</DocSecurity>
  <Lines>23</Lines>
  <Paragraphs>8</Paragraphs>
  <ScaleCrop>false</ScaleCrop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2024-05-31T04:14:00Z</dcterms:created>
  <dcterms:modified xsi:type="dcterms:W3CDTF">2024-05-31T04:39:00Z</dcterms:modified>
</cp:coreProperties>
</file>