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73B8" w:rsidRDefault="00824109">
      <w:pPr>
        <w:pStyle w:val="1"/>
      </w:pPr>
      <w:r>
        <w:t>Анализ</w:t>
      </w:r>
      <w:r w:rsidR="00000000">
        <w:t xml:space="preserve"> данных для агентства недвижимости</w:t>
      </w:r>
    </w:p>
    <w:p w:rsidR="009673B8" w:rsidRDefault="00000000">
      <w:r>
        <w:rPr>
          <w:b/>
        </w:rPr>
        <w:t xml:space="preserve">Автор: </w:t>
      </w:r>
      <w:r>
        <w:t>Вермишян Валерий</w:t>
      </w:r>
    </w:p>
    <w:p w:rsidR="009673B8" w:rsidRDefault="00000000">
      <w:r>
        <w:rPr>
          <w:b/>
        </w:rPr>
        <w:t xml:space="preserve">Дата: </w:t>
      </w:r>
      <w:r>
        <w:t>03.04.2025</w:t>
      </w:r>
    </w:p>
    <w:p w:rsidR="009673B8" w:rsidRDefault="00000000">
      <w:pPr>
        <w:pStyle w:val="3"/>
        <w:keepNext w:val="0"/>
        <w:keepLines w:val="0"/>
      </w:pPr>
      <w:bookmarkStart w:id="0" w:name="_ql8crxsguxmy"/>
      <w:bookmarkStart w:id="1" w:name="_1hgyrou3xvn5"/>
      <w:bookmarkEnd w:id="0"/>
      <w:bookmarkEnd w:id="1"/>
      <w:r>
        <w:t>Задача 1. Время активности объявлений</w:t>
      </w:r>
    </w:p>
    <w:p w:rsidR="009673B8" w:rsidRDefault="00000000">
      <w:pPr>
        <w:spacing w:before="240" w:after="240"/>
      </w:pPr>
      <w: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 СПБ 2168 (19,3%) объявлений имеют наиболее короткий срок активности - до месяца. Наиболее длинный 3581 (31,9%) - более полугода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 городах ЛО 397 (14,4%) и 890 (32,2%) соответственно.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 городах ЛО сложнее продать недвижимость в течение месяца, возможно дело в низком спросе, что может косвенно подтверждаться меньшим кол-вом объявлений, чем в СПБ 2760 против 11239</w:t>
      </w:r>
    </w:p>
    <w:p w:rsidR="009673B8" w:rsidRDefault="00000000">
      <w:pPr>
        <w:spacing w:before="240" w:after="240"/>
      </w:pPr>
      <w: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Для СПБ справедливо, что чем больше площадь, тем дороже квадратный метр и тем дольше продается недвижимость.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Для городов ЛО немного другая ситуация - действительно, чем больше площадь, тем дольше продается недвижимость. Но стоимость квадратного метра не прямо пропорциональна. Она распределяется следующим образом (от быстрой продажи, к долгой) - 73 275, 67 573, 69 846, 68 297. Далее выдвину гипотезу, почему так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Медианное кол-во комнат во всех сегментах - 2, что интуитивно кажется логичным. Этот показатель не влияет на время активности.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Медианное кол-во балконов - 0. Это пока непонятно для меня, в изначальной выборке у многих объявлений стоял NULL в этом поле, я его заменил на 0, предположив, что у таких объявлений просто нет балконов. </w:t>
      </w:r>
      <w:proofErr w:type="gramStart"/>
      <w:r>
        <w:rPr>
          <w:shd w:val="clear" w:color="auto" w:fill="CFE2F3"/>
        </w:rPr>
        <w:t>Возможно</w:t>
      </w:r>
      <w:proofErr w:type="gramEnd"/>
      <w:r>
        <w:rPr>
          <w:shd w:val="clear" w:color="auto" w:fill="CFE2F3"/>
        </w:rPr>
        <w:t xml:space="preserve"> не стоило этого делать. Но пока что видно отсутствие влияния кол-ва балконов на время сдачи квартиры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Вот тут интересно. Медианный этаж в СПБ - 5 в каждом сегменте. В городах ЛО - 4 в сегменте с самой быстрой продажей и 3 в остальных сегментах. Разница между СПБ и городами ЛО обуславливается тем, что СПБ крупный город с большим кол-вом многоэтажек.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Цифра 4 в сегменте с самыми быстрыми продажами городов ЛО наводит на гипотезу, что в этом сегменте высокое кол-во многоэтажек, людей многоэтажки привлекают больше, поэтому эта недвижимость быстрее продается, но квадратный метр в такой </w:t>
      </w:r>
      <w:r>
        <w:rPr>
          <w:shd w:val="clear" w:color="auto" w:fill="CFE2F3"/>
        </w:rPr>
        <w:lastRenderedPageBreak/>
        <w:t>квартире дороже, чем в “немодных малоэтажках” (которые скорее всего составляют большую часть остальных сегментов городов ЛО)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Средняя высота потолка в СПБ и городах ЛО 2,8 и 2,7 соответственно. Показатель не влияет на скорость продажи</w:t>
      </w:r>
    </w:p>
    <w:p w:rsidR="009673B8" w:rsidRDefault="00000000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 целом выше уже описал различия. Здесь резюмирую: у городов ЛО меньше объявлений, меньше цена квадратного метра, меньше общая площадь, меньше жилая площадь, меньше этажей.</w:t>
      </w:r>
    </w:p>
    <w:p w:rsidR="009673B8" w:rsidRDefault="00000000">
      <w:pPr>
        <w:pStyle w:val="3"/>
        <w:keepNext w:val="0"/>
        <w:keepLines w:val="0"/>
      </w:pPr>
      <w:bookmarkStart w:id="2" w:name="_849oinaybosd"/>
      <w:bookmarkEnd w:id="2"/>
      <w:r>
        <w:t>Задача 2. Сезонность объявлений</w:t>
      </w:r>
    </w:p>
    <w:p w:rsidR="009673B8" w:rsidRDefault="00000000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Статистику брал только за полные года.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Топ месяцев по публикации объявлений: ноябрь (1569), октябрь (1437), февраль (1369)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Топ месяцев по продаже: октябрь (1360), ноябрь (1301), январь (1238)</w:t>
      </w:r>
    </w:p>
    <w:p w:rsidR="009673B8" w:rsidRDefault="00000000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Видно, что октябрь и ноябрь одинаково популярны и </w:t>
      </w:r>
      <w:proofErr w:type="gramStart"/>
      <w:r>
        <w:rPr>
          <w:shd w:val="clear" w:color="auto" w:fill="CFE2F3"/>
        </w:rPr>
        <w:t>по публикациям</w:t>
      </w:r>
      <w:proofErr w:type="gramEnd"/>
      <w:r>
        <w:rPr>
          <w:shd w:val="clear" w:color="auto" w:fill="CFE2F3"/>
        </w:rPr>
        <w:t xml:space="preserve"> и по продажам.</w:t>
      </w:r>
    </w:p>
    <w:p w:rsidR="009673B8" w:rsidRPr="00E922DF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А еще видно, что май находится в </w:t>
      </w:r>
      <w:proofErr w:type="spellStart"/>
      <w:r>
        <w:rPr>
          <w:shd w:val="clear" w:color="auto" w:fill="CFE2F3"/>
        </w:rPr>
        <w:t>антитопе</w:t>
      </w:r>
      <w:proofErr w:type="spellEnd"/>
      <w:r>
        <w:rPr>
          <w:shd w:val="clear" w:color="auto" w:fill="CFE2F3"/>
        </w:rPr>
        <w:t xml:space="preserve"> каждого рейтинга: 11 место среди публикаций и 12 место среди продаж. </w:t>
      </w:r>
      <w:proofErr w:type="gramStart"/>
      <w:r>
        <w:rPr>
          <w:shd w:val="clear" w:color="auto" w:fill="CFE2F3"/>
        </w:rPr>
        <w:t>Возможно</w:t>
      </w:r>
      <w:proofErr w:type="gramEnd"/>
      <w:r>
        <w:rPr>
          <w:shd w:val="clear" w:color="auto" w:fill="CFE2F3"/>
        </w:rPr>
        <w:t xml:space="preserve"> это связано с тем, что в мае много праздничных дней: и продавцам и покупателям не до недвижимости</w:t>
      </w:r>
    </w:p>
    <w:p w:rsidR="009673B8" w:rsidRDefault="00000000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Если анализировать публикации, то: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топ средней площади - сентябрь, апрель, </w:t>
      </w:r>
      <w:proofErr w:type="spellStart"/>
      <w:r>
        <w:rPr>
          <w:shd w:val="clear" w:color="auto" w:fill="CFE2F3"/>
        </w:rPr>
        <w:t>антитоп</w:t>
      </w:r>
      <w:proofErr w:type="spellEnd"/>
      <w:r>
        <w:rPr>
          <w:shd w:val="clear" w:color="auto" w:fill="CFE2F3"/>
        </w:rPr>
        <w:t xml:space="preserve"> - июнь, декабрь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топ средней цены за кв метр - сентябрь, август, </w:t>
      </w:r>
      <w:proofErr w:type="spellStart"/>
      <w:r>
        <w:rPr>
          <w:shd w:val="clear" w:color="auto" w:fill="CFE2F3"/>
        </w:rPr>
        <w:t>антитоп</w:t>
      </w:r>
      <w:proofErr w:type="spellEnd"/>
      <w:r>
        <w:rPr>
          <w:shd w:val="clear" w:color="auto" w:fill="CFE2F3"/>
        </w:rPr>
        <w:t xml:space="preserve"> - март, май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Здесь видно, что в сентябре публикуются самые дорогие объявления</w:t>
      </w:r>
    </w:p>
    <w:p w:rsidR="009673B8" w:rsidRDefault="009673B8">
      <w:pPr>
        <w:spacing w:before="240" w:after="240"/>
        <w:rPr>
          <w:shd w:val="clear" w:color="auto" w:fill="CFE2F3"/>
        </w:rPr>
      </w:pPr>
    </w:p>
    <w:p w:rsidR="00477B92" w:rsidRDefault="00477B92">
      <w:pPr>
        <w:spacing w:before="240" w:after="240"/>
        <w:rPr>
          <w:shd w:val="clear" w:color="auto" w:fill="CFE2F3"/>
        </w:rPr>
      </w:pP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lastRenderedPageBreak/>
        <w:t>Если анализировать продажи, то: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топ средней площади - февраль, март, </w:t>
      </w:r>
      <w:proofErr w:type="spellStart"/>
      <w:r>
        <w:rPr>
          <w:shd w:val="clear" w:color="auto" w:fill="CFE2F3"/>
        </w:rPr>
        <w:t>антитоп</w:t>
      </w:r>
      <w:proofErr w:type="spellEnd"/>
      <w:r>
        <w:rPr>
          <w:shd w:val="clear" w:color="auto" w:fill="CFE2F3"/>
        </w:rPr>
        <w:t xml:space="preserve"> - ноябрь, август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топ средней цены за кв метр - март, декабрь, </w:t>
      </w:r>
      <w:proofErr w:type="spellStart"/>
      <w:r>
        <w:rPr>
          <w:shd w:val="clear" w:color="auto" w:fill="CFE2F3"/>
        </w:rPr>
        <w:t>антитоп</w:t>
      </w:r>
      <w:proofErr w:type="spellEnd"/>
      <w:r>
        <w:rPr>
          <w:shd w:val="clear" w:color="auto" w:fill="CFE2F3"/>
        </w:rPr>
        <w:t xml:space="preserve"> - май, август</w:t>
      </w:r>
    </w:p>
    <w:p w:rsidR="009673B8" w:rsidRDefault="00000000">
      <w:pPr>
        <w:spacing w:before="240" w:after="240"/>
        <w:rPr>
          <w:i/>
          <w:color w:val="0B5394"/>
        </w:rPr>
      </w:pPr>
      <w:r>
        <w:rPr>
          <w:shd w:val="clear" w:color="auto" w:fill="CFE2F3"/>
        </w:rPr>
        <w:t>Здесь видно, что март хороший месяц для продажи дорогой недвижимости. В августе же люди привыкли покупать подешевле</w:t>
      </w:r>
    </w:p>
    <w:p w:rsidR="009673B8" w:rsidRDefault="00000000">
      <w:pPr>
        <w:pStyle w:val="3"/>
        <w:keepNext w:val="0"/>
        <w:keepLines w:val="0"/>
      </w:pPr>
      <w:bookmarkStart w:id="3" w:name="_3w6mlngvnf5j"/>
      <w:bookmarkEnd w:id="3"/>
      <w:r>
        <w:t>Задача 3. Анализ рынка недвижимости Ленобласти</w:t>
      </w:r>
    </w:p>
    <w:p w:rsidR="009673B8" w:rsidRDefault="00000000">
      <w:pPr>
        <w:spacing w:before="240" w:after="240"/>
      </w:pPr>
      <w:r>
        <w:t>1. В каких населённых пунктах Ленинградской области наиболее активно публикуют объявления о продаже недвижимости?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Сначала я решил оставить только топ 20% населенных пунктов по кол-ву продаж, ориентируясь на закон Парето, но увидел, что их получается слишком много. Поэтому решил наложить сверху еще раз закон Парето, оставив топ 4% от общего кол-ва населенных пунктов, сгруппированных по кол-ву опубликованных объявлений - итого топ 12 населенных пунктов.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Ответ на вопрос: Мурино (568), Кудрово (463), Шушары (404)</w:t>
      </w:r>
    </w:p>
    <w:p w:rsidR="009673B8" w:rsidRDefault="00000000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Кудрово</w:t>
      </w:r>
      <w:r>
        <w:rPr>
          <w:shd w:val="clear" w:color="auto" w:fill="CFE2F3"/>
        </w:rPr>
        <w:tab/>
        <w:t>93.7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Мурино</w:t>
      </w:r>
      <w:r>
        <w:rPr>
          <w:shd w:val="clear" w:color="auto" w:fill="CFE2F3"/>
        </w:rPr>
        <w:tab/>
        <w:t>93.7</w:t>
      </w:r>
    </w:p>
    <w:p w:rsidR="009673B8" w:rsidRDefault="00000000">
      <w:pPr>
        <w:spacing w:before="240" w:after="240"/>
      </w:pPr>
      <w:r>
        <w:rPr>
          <w:shd w:val="clear" w:color="auto" w:fill="CFE2F3"/>
        </w:rPr>
        <w:t>Шушары</w:t>
      </w:r>
      <w:r>
        <w:rPr>
          <w:shd w:val="clear" w:color="auto" w:fill="CFE2F3"/>
        </w:rPr>
        <w:tab/>
        <w:t>92.6</w:t>
      </w:r>
    </w:p>
    <w:p w:rsidR="009673B8" w:rsidRDefault="00000000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 xml:space="preserve">Пушкин и Сестрорецк занимают лидирующие показатели по каждой метрике: 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Ср стоимость кв метра/ср площадь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Пушкин</w:t>
      </w:r>
      <w:r>
        <w:rPr>
          <w:shd w:val="clear" w:color="auto" w:fill="CFE2F3"/>
        </w:rPr>
        <w:tab/>
        <w:t>104159 / 59.7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Сестрорецк</w:t>
      </w:r>
      <w:r>
        <w:rPr>
          <w:shd w:val="clear" w:color="auto" w:fill="CFE2F3"/>
        </w:rPr>
        <w:tab/>
        <w:t>103848 / 62.4</w:t>
      </w:r>
    </w:p>
    <w:p w:rsidR="009673B8" w:rsidRDefault="009673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Самая низкая стоимость кв метра у Выборга - 58670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Самая низкая ср площадь у Мурино - 43.9</w:t>
      </w:r>
    </w:p>
    <w:p w:rsidR="009673B8" w:rsidRDefault="00000000">
      <w:pPr>
        <w:spacing w:before="240" w:after="240"/>
      </w:pPr>
      <w:r>
        <w:lastRenderedPageBreak/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>
        <w:t>То есть</w:t>
      </w:r>
      <w:proofErr w:type="gramEnd"/>
      <w:r>
        <w:t xml:space="preserve"> где недвижимость продаётся быстрее, а где — медленнее.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Дольше всего объявления не продаются в Сестрорецке - 215 дней</w:t>
      </w:r>
    </w:p>
    <w:p w:rsidR="009673B8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А быстрее всего продаются в Колпино - 147 дней</w:t>
      </w:r>
    </w:p>
    <w:p w:rsidR="009673B8" w:rsidRDefault="00000000">
      <w:pPr>
        <w:pStyle w:val="3"/>
        <w:spacing w:before="240" w:after="240"/>
      </w:pPr>
      <w:bookmarkStart w:id="4" w:name="_nwm5lzghpmz8"/>
      <w:bookmarkEnd w:id="4"/>
      <w:r>
        <w:t>Общие выводы и рекомендации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 СПБ рынок более привлекателен, люди продолжают переселяться из регионов в крупные города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В регионах хорошо продаются многоэтажки-новостройки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Лучше делать акцент на недвижимость с небольшой площадью, так как она быстрее продается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t>Двухкомнатные квартиры самые ходовые</w:t>
      </w:r>
    </w:p>
    <w:p w:rsidR="009673B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</w:pPr>
      <w:r>
        <w:rPr>
          <w:shd w:val="clear" w:color="auto" w:fill="CFE2F3"/>
        </w:rPr>
        <w:t>Нужно быть готовым к повышенному осеннему спросу. А в мае наоборот к падению спроса</w:t>
      </w:r>
    </w:p>
    <w:sectPr w:rsidR="009673B8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5FFF" w:rsidRDefault="00455FFF">
      <w:pPr>
        <w:spacing w:line="240" w:lineRule="auto"/>
      </w:pPr>
      <w:r>
        <w:separator/>
      </w:r>
    </w:p>
  </w:endnote>
  <w:endnote w:type="continuationSeparator" w:id="0">
    <w:p w:rsidR="00455FFF" w:rsidRDefault="00455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5FFF" w:rsidRDefault="00455FFF">
      <w:pPr>
        <w:spacing w:line="240" w:lineRule="auto"/>
      </w:pPr>
      <w:r>
        <w:separator/>
      </w:r>
    </w:p>
  </w:footnote>
  <w:footnote w:type="continuationSeparator" w:id="0">
    <w:p w:rsidR="00455FFF" w:rsidRDefault="00455F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3B8"/>
    <w:rsid w:val="00077149"/>
    <w:rsid w:val="00377087"/>
    <w:rsid w:val="00455FFF"/>
    <w:rsid w:val="00477B92"/>
    <w:rsid w:val="005A014A"/>
    <w:rsid w:val="0073316A"/>
    <w:rsid w:val="00824109"/>
    <w:rsid w:val="008D2EB6"/>
    <w:rsid w:val="009673B8"/>
    <w:rsid w:val="00A3269D"/>
    <w:rsid w:val="00B834DD"/>
    <w:rsid w:val="00CD3736"/>
    <w:rsid w:val="00DB6F3E"/>
    <w:rsid w:val="00DE11E6"/>
    <w:rsid w:val="00DE7110"/>
    <w:rsid w:val="00E922DF"/>
    <w:rsid w:val="00EB791B"/>
    <w:rsid w:val="00F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BD66"/>
  <w15:docId w15:val="{60A357F4-4C61-2947-B4E6-6600F971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Рабочий Логин</cp:lastModifiedBy>
  <cp:revision>2</cp:revision>
  <dcterms:created xsi:type="dcterms:W3CDTF">2025-07-30T10:52:00Z</dcterms:created>
  <dcterms:modified xsi:type="dcterms:W3CDTF">2025-07-30T10:52:00Z</dcterms:modified>
</cp:coreProperties>
</file>