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ФЕДЕРАЛЬНОЕ ГОСУДАРСТВЕННОЕ БЮДЖЕТНОЕ ОБРАЗОВАТЕЛЬНОЕ УЧРЕЖДЕНИЕ ВЫСШЕГО ОБРАЗОВАНИЯ "САНКТ-ПЕТЕРБУРГСКИЙ ГОСУДАРСТВЕННЫЙ УНИВЕРСИТЕТ ТЕЛЕКОММУНИКАЦИЙ ИМ. ПРОФ. М. А. БОНЧ-БРУЕВИЧА"</w:t>
      </w:r>
    </w:p>
    <w:p>
      <w:pPr>
        <w:pStyle w:val="Normal"/>
        <w:spacing w:lineRule="auto" w:line="276" w:before="0" w:after="20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Факультет инфокоммуникационных сетей и систем</w:t>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Кафедра программной инженерии и вычислительной техники</w:t>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200"/>
        <w:jc w:val="center"/>
        <w:rPr>
          <w:rFonts w:ascii="Times New Roman" w:hAnsi="Times New Roman" w:eastAsia="Calibri" w:cs="Times New Roman"/>
          <w:bCs/>
          <w:kern w:val="0"/>
          <w:sz w:val="28"/>
          <w:szCs w:val="28"/>
          <w14:ligatures w14:val="none"/>
        </w:rPr>
      </w:pPr>
      <w:r>
        <w:rPr>
          <w:rFonts w:eastAsia="Calibri" w:cs="Times New Roman" w:ascii="Times New Roman" w:hAnsi="Times New Roman"/>
          <w:bCs/>
          <w:kern w:val="0"/>
          <w:sz w:val="28"/>
          <w:szCs w:val="28"/>
          <w14:ligatures w14:val="none"/>
        </w:rPr>
      </w:r>
    </w:p>
    <w:p>
      <w:pPr>
        <w:pStyle w:val="Normal"/>
        <w:spacing w:lineRule="auto" w:line="276" w:before="0" w:after="0"/>
        <w:jc w:val="center"/>
        <w:rPr>
          <w:rFonts w:ascii="Times New Roman" w:hAnsi="Times New Roman" w:eastAsia="Calibri" w:cs="Times New Roman"/>
          <w:bCs/>
          <w:kern w:val="0"/>
          <w:sz w:val="28"/>
          <w:szCs w:val="28"/>
          <w14:ligatures w14:val="none"/>
        </w:rPr>
      </w:pPr>
      <w:r>
        <w:rPr>
          <w:rFonts w:eastAsia="Calibri" w:cs="Times New Roman" w:ascii="Times New Roman" w:hAnsi="Times New Roman"/>
          <w:bCs/>
          <w:kern w:val="0"/>
          <w:sz w:val="28"/>
          <w:szCs w:val="28"/>
          <w14:ligatures w14:val="none"/>
        </w:rPr>
        <w:t>ОТЧ</w:t>
      </w:r>
      <w:r>
        <w:rPr>
          <w:rFonts w:eastAsia="Calibri" w:cs="Times New Roman" w:ascii="Times New Roman" w:hAnsi="Times New Roman"/>
          <w:bCs/>
          <w:kern w:val="0"/>
          <w:sz w:val="28"/>
          <w:szCs w:val="28"/>
          <w14:ligatures w14:val="none"/>
        </w:rPr>
        <w:t>Ё</w:t>
      </w:r>
      <w:r>
        <w:rPr>
          <w:rFonts w:eastAsia="Calibri" w:cs="Times New Roman" w:ascii="Times New Roman" w:hAnsi="Times New Roman"/>
          <w:bCs/>
          <w:kern w:val="0"/>
          <w:sz w:val="28"/>
          <w:szCs w:val="28"/>
          <w14:ligatures w14:val="none"/>
        </w:rPr>
        <w:t>Т О</w:t>
      </w:r>
    </w:p>
    <w:p>
      <w:pPr>
        <w:pStyle w:val="Normal"/>
        <w:spacing w:lineRule="auto" w:line="276" w:before="0" w:after="0"/>
        <w:jc w:val="center"/>
        <w:rPr>
          <w:rFonts w:ascii="Times New Roman" w:hAnsi="Times New Roman" w:eastAsia="Calibri" w:cs="Times New Roman"/>
          <w:bCs/>
          <w:kern w:val="0"/>
          <w:sz w:val="28"/>
          <w:szCs w:val="24"/>
          <w14:ligatures w14:val="none"/>
        </w:rPr>
      </w:pPr>
      <w:r>
        <w:rPr>
          <w:rFonts w:eastAsia="Calibri" w:cs="Times New Roman" w:ascii="Times New Roman" w:hAnsi="Times New Roman"/>
          <w:bCs/>
          <w:kern w:val="0"/>
          <w:sz w:val="28"/>
          <w:szCs w:val="24"/>
          <w14:ligatures w14:val="none"/>
        </w:rPr>
        <w:t>НАУЧНО-ИССЛЕДОВАТЕЛЬСКОЙ РАБОТЕ</w:t>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Вариант №12</w:t>
      </w:r>
    </w:p>
    <w:p>
      <w:pPr>
        <w:pStyle w:val="Normal"/>
        <w:spacing w:lineRule="auto" w:line="276" w:before="0" w:after="20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200"/>
        <w:jc w:val="center"/>
        <w:rPr>
          <w:rFonts w:ascii="Times New Roman" w:hAnsi="Times New Roman" w:eastAsia="Calibri" w:cs="Times New Roman"/>
          <w:b/>
          <w:kern w:val="0"/>
          <w:sz w:val="28"/>
          <w:szCs w:val="28"/>
          <w14:ligatures w14:val="none"/>
        </w:rPr>
      </w:pPr>
      <w:r>
        <w:rPr>
          <w:rFonts w:eastAsia="Calibri" w:cs="Times New Roman" w:ascii="Times New Roman" w:hAnsi="Times New Roman"/>
          <w:b/>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Выполнил:</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студент 3 курса</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группы ИКПИ-11</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Крылов Артём Вячеславович</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Принял:</w:t>
        <w:br/>
        <w:t>кандидат технических наук,</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доцент кафедры ПИиВТ</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Журавель Евгений Павлович</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_____________</w:t>
      </w:r>
    </w:p>
    <w:p>
      <w:pPr>
        <w:pStyle w:val="Normal"/>
        <w:spacing w:lineRule="auto" w:line="252" w:before="3480" w:after="16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Санкт-Петербург</w:t>
      </w:r>
    </w:p>
    <w:p>
      <w:pPr>
        <w:pStyle w:val="Normal"/>
        <w:spacing w:lineRule="auto" w:line="252"/>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2024 год</w:t>
      </w:r>
    </w:p>
    <w:sdt>
      <w:sdtPr>
        <w:docPartObj>
          <w:docPartGallery w:val="Table of Contents"/>
          <w:docPartUnique w:val="true"/>
        </w:docPartObj>
      </w:sdtPr>
      <w:sdtContent>
        <w:p>
          <w:pPr>
            <w:pStyle w:val="TOCHeading"/>
            <w:rPr/>
          </w:pPr>
          <w:r>
            <w:br w:type="page"/>
          </w:r>
          <w:r>
            <w:rPr/>
            <w:t>Содержание</w:t>
            <w:br/>
          </w:r>
        </w:p>
        <w:p>
          <w:pPr>
            <w:pStyle w:val="TOC1"/>
            <w:tabs>
              <w:tab w:val="clear" w:pos="708"/>
              <w:tab w:val="right" w:pos="9355" w:leader="dot"/>
            </w:tabs>
            <w:rPr/>
          </w:pPr>
          <w:r>
            <w:fldChar w:fldCharType="begin"/>
          </w:r>
          <w:r>
            <w:rPr>
              <w:webHidden/>
              <w:rStyle w:val="IndexLink"/>
            </w:rPr>
            <w:instrText xml:space="preserve"> TOC \z \o "1-3" \u \h</w:instrText>
          </w:r>
          <w:r>
            <w:rPr>
              <w:webHidden/>
              <w:rStyle w:val="IndexLink"/>
            </w:rPr>
            <w:fldChar w:fldCharType="separate"/>
          </w:r>
          <w:hyperlink w:anchor="__RefHeading___Toc894_3576477318">
            <w:r>
              <w:rPr>
                <w:webHidden/>
                <w:rStyle w:val="IndexLink"/>
              </w:rPr>
              <w:t>Введение</w:t>
              <w:tab/>
              <w:t>3</w:t>
            </w:r>
          </w:hyperlink>
        </w:p>
        <w:p>
          <w:pPr>
            <w:pStyle w:val="TOC1"/>
            <w:tabs>
              <w:tab w:val="clear" w:pos="708"/>
              <w:tab w:val="right" w:pos="9355" w:leader="dot"/>
            </w:tabs>
            <w:rPr/>
          </w:pPr>
          <w:hyperlink w:anchor="__RefHeading___Toc896_3576477318">
            <w:r>
              <w:rPr>
                <w:webHidden/>
                <w:rStyle w:val="IndexLink"/>
              </w:rPr>
              <w:t>Обзор научных статей</w:t>
              <w:tab/>
              <w:t>4</w:t>
            </w:r>
          </w:hyperlink>
        </w:p>
        <w:p>
          <w:pPr>
            <w:pStyle w:val="TOC2"/>
            <w:tabs>
              <w:tab w:val="clear" w:pos="10456"/>
              <w:tab w:val="right" w:pos="9355" w:leader="dot"/>
            </w:tabs>
            <w:rPr/>
          </w:pPr>
          <w:hyperlink w:anchor="__RefHeading___Toc896_3576477318_Copy_1">
            <w:r>
              <w:rPr>
                <w:webHidden/>
                <w:rStyle w:val="IndexLink"/>
              </w:rPr>
              <w:t>Проектирование двухканального общего GRE через IPSec VPN в сетях P2MP</w:t>
              <w:tab/>
              <w:t>4</w:t>
            </w:r>
          </w:hyperlink>
        </w:p>
        <w:p>
          <w:pPr>
            <w:pStyle w:val="TOC2"/>
            <w:tabs>
              <w:tab w:val="clear" w:pos="10456"/>
              <w:tab w:val="right" w:pos="9355" w:leader="dot"/>
            </w:tabs>
            <w:rPr/>
          </w:pPr>
          <w:hyperlink w:anchor="__RefHeading___Toc898_3576477318">
            <w:r>
              <w:rPr>
                <w:webHidden/>
                <w:rStyle w:val="IndexLink"/>
              </w:rPr>
              <w:t>Исследование и применение зашифрованной передачи данных на основе IPSec.</w:t>
              <w:tab/>
              <w:t>7</w:t>
            </w:r>
          </w:hyperlink>
        </w:p>
        <w:p>
          <w:pPr>
            <w:pStyle w:val="TOC2"/>
            <w:tabs>
              <w:tab w:val="clear" w:pos="10456"/>
              <w:tab w:val="right" w:pos="9355" w:leader="dot"/>
            </w:tabs>
            <w:rPr/>
          </w:pPr>
          <w:hyperlink w:anchor="__RefHeading___Toc900_3576477318">
            <w:r>
              <w:rPr>
                <w:webHidden/>
                <w:rStyle w:val="IndexLink"/>
              </w:rPr>
              <w:t>Отслеживание IP-адресов за VPN/прокси-серверами</w:t>
              <w:tab/>
              <w:t>9</w:t>
            </w:r>
          </w:hyperlink>
        </w:p>
        <w:p>
          <w:pPr>
            <w:pStyle w:val="TOC2"/>
            <w:tabs>
              <w:tab w:val="clear" w:pos="10456"/>
              <w:tab w:val="right" w:pos="9355" w:leader="dot"/>
            </w:tabs>
            <w:rPr/>
          </w:pPr>
          <w:hyperlink w:anchor="__RefHeading___Toc902_3576477318">
            <w:r>
              <w:rPr>
                <w:webHidden/>
                <w:rStyle w:val="IndexLink"/>
              </w:rPr>
              <w:t>Методы двустороннего применения политики качества обслуживания в динамически формируемых наложенных виртуальных частных сетях</w:t>
              <w:tab/>
              <w:t>12</w:t>
            </w:r>
          </w:hyperlink>
        </w:p>
        <w:p>
          <w:pPr>
            <w:pStyle w:val="TOC2"/>
            <w:tabs>
              <w:tab w:val="clear" w:pos="10456"/>
              <w:tab w:val="right" w:pos="9355" w:leader="dot"/>
            </w:tabs>
            <w:rPr/>
          </w:pPr>
          <w:hyperlink w:anchor="__RefHeading___Toc904_3576477318">
            <w:r>
              <w:rPr>
                <w:webHidden/>
                <w:rStyle w:val="IndexLink"/>
              </w:rPr>
              <w:t>Использование IPSec VPN для защиты сетевых коммуникаций в умной сети</w:t>
              <w:tab/>
              <w:t>15</w:t>
            </w:r>
          </w:hyperlink>
        </w:p>
        <w:p>
          <w:pPr>
            <w:pStyle w:val="TOC1"/>
            <w:tabs>
              <w:tab w:val="clear" w:pos="708"/>
              <w:tab w:val="right" w:pos="9355" w:leader="dot"/>
            </w:tabs>
            <w:rPr/>
          </w:pPr>
          <w:hyperlink w:anchor="__RefHeading___Toc906_3576477318">
            <w:r>
              <w:rPr>
                <w:webHidden/>
                <w:rStyle w:val="IndexLink"/>
              </w:rPr>
              <w:t>Заключение</w:t>
              <w:tab/>
              <w:t>18</w:t>
            </w:r>
          </w:hyperlink>
        </w:p>
        <w:p>
          <w:pPr>
            <w:pStyle w:val="TOC1"/>
            <w:tabs>
              <w:tab w:val="clear" w:pos="708"/>
              <w:tab w:val="right" w:pos="9355" w:leader="dot"/>
            </w:tabs>
            <w:rPr/>
          </w:pPr>
          <w:hyperlink w:anchor="__RefHeading___Toc908_3576477318">
            <w:r>
              <w:rPr>
                <w:webHidden/>
                <w:rStyle w:val="IndexLink"/>
              </w:rPr>
              <w:t>Список использованных источников</w:t>
              <w:tab/>
              <w:t>19</w:t>
            </w:r>
          </w:hyperlink>
          <w:r>
            <w:rPr>
              <w:rStyle w:val="IndexLink"/>
            </w:rPr>
            <w:fldChar w:fldCharType="end"/>
          </w:r>
        </w:p>
      </w:sdtContent>
    </w:sdt>
    <w:p>
      <w:pPr>
        <w:pStyle w:val="Normal"/>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r>
        <w:br w:type="page"/>
      </w:r>
    </w:p>
    <w:p>
      <w:pPr>
        <w:pStyle w:val="Heading1"/>
        <w:spacing w:before="0" w:after="0"/>
        <w:jc w:val="center"/>
        <w:rPr>
          <w:rFonts w:ascii="Times New Roman" w:hAnsi="Times New Roman" w:eastAsia="Calibri" w:cs="Times New Roman"/>
          <w:b/>
          <w:bCs/>
          <w:color w:val="auto"/>
          <w:kern w:val="0"/>
          <w:sz w:val="36"/>
          <w:szCs w:val="36"/>
          <w14:ligatures w14:val="none"/>
        </w:rPr>
      </w:pPr>
      <w:bookmarkStart w:id="0" w:name="__RefHeading___Toc894_3576477318"/>
      <w:bookmarkStart w:id="1" w:name="_Toc166511536"/>
      <w:bookmarkEnd w:id="0"/>
      <w:r>
        <w:rPr>
          <w:rFonts w:eastAsia="Calibri" w:cs="Times New Roman" w:ascii="Times New Roman" w:hAnsi="Times New Roman"/>
          <w:b/>
          <w:bCs/>
          <w:color w:val="auto"/>
          <w:kern w:val="0"/>
          <w:sz w:val="36"/>
          <w:szCs w:val="36"/>
          <w14:ligatures w14:val="none"/>
        </w:rPr>
        <w:t>Введение</w:t>
      </w:r>
      <w:bookmarkEnd w:id="1"/>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Виртуальная частная сеть на 3 уровне ЭМВОС (</w:t>
      </w:r>
      <w:r>
        <w:rPr>
          <w:rStyle w:val="Strong"/>
          <w:rFonts w:cs="Times New Roman" w:ascii="Times New Roman" w:hAnsi="Times New Roman"/>
          <w:b w:val="false"/>
          <w:bCs w:val="false"/>
          <w:sz w:val="28"/>
          <w:szCs w:val="28"/>
        </w:rPr>
        <w:t>Layer 3 Virtual Private Network</w:t>
      </w:r>
      <w:r>
        <w:rPr>
          <w:rFonts w:cs="Times New Roman" w:ascii="Times New Roman" w:hAnsi="Times New Roman"/>
          <w:sz w:val="28"/>
          <w:szCs w:val="28"/>
        </w:rPr>
        <w:t>, L3VPN), также известная как маршрутизируемый VPN, является типом виртуальной частной сети, которая работает на сетевом уровне модели OSI. Она использует IP-маршрутизацию и обеспечивает безопасную и эффективную передачу данных между серверами, расположенными в различных локациях через общедоступные или частные сети. Отличительная черта L3VPN — возможность интеграции разнообразных сетевых ресурсов и услуг на уровне IP.</w:t>
      </w:r>
    </w:p>
    <w:p>
      <w:pPr>
        <w:pStyle w:val="Normal"/>
        <w:jc w:val="both"/>
        <w:rPr>
          <w:rFonts w:ascii="Times New Roman" w:hAnsi="Times New Roman" w:cs="Times New Roman"/>
          <w:sz w:val="28"/>
          <w:szCs w:val="28"/>
        </w:rPr>
      </w:pPr>
      <w:r>
        <w:rPr>
          <w:rFonts w:cs="Times New Roman" w:ascii="Times New Roman" w:hAnsi="Times New Roman"/>
          <w:sz w:val="28"/>
          <w:szCs w:val="28"/>
        </w:rPr>
        <w:t>Задачи исследования в области L3VPN включают в себя:</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Исследование архитектуры и протоколов</w:t>
      </w:r>
      <w:r>
        <w:rPr>
          <w:rFonts w:cs="Times New Roman" w:ascii="Times New Roman" w:hAnsi="Times New Roman"/>
          <w:sz w:val="28"/>
          <w:szCs w:val="28"/>
        </w:rPr>
        <w:t>: В данной области проводится всестороннее исследование различных моделей построения L3VPN. Используются BGP, MPLS, IPSec, а также протоколы маршрутизации OSPF, IS-IS, EIGRP. Изучаются механизмы разделения виртуальных маршрутных таблиц (VRF) и процессы управления ими на маршрутизаторах провайдера.</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Оптимизация управления трафиком</w:t>
      </w:r>
      <w:r>
        <w:rPr>
          <w:rFonts w:cs="Times New Roman" w:ascii="Times New Roman" w:hAnsi="Times New Roman"/>
          <w:sz w:val="28"/>
          <w:szCs w:val="28"/>
        </w:rPr>
        <w:t>: Этот аспект исследований включает разработку алгоритмов маршрутизации и управления ресурсами сети с использованием VPN. Цель состоит в повышении производительности, надежности и безопасности сетевых соединений путём оптимизации маршрутов и распределения нагрузки в сети.</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Поддержка новых сервисов и технологий</w:t>
      </w:r>
      <w:r>
        <w:rPr>
          <w:rFonts w:cs="Times New Roman" w:ascii="Times New Roman" w:hAnsi="Times New Roman"/>
          <w:sz w:val="28"/>
          <w:szCs w:val="28"/>
        </w:rPr>
        <w:t>: Исследования в этой области направлены на обеспечение совместимости и эффективного взаимодействия виртуальных частных сетей с новыми технологиями, такими как облачные вычисления, виртуализация, программно-определяемые сети (SDN) и виртуальные сетевые функции (NFV).</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Исследование проблем безопасности</w:t>
      </w:r>
      <w:r>
        <w:rPr>
          <w:rFonts w:cs="Times New Roman" w:ascii="Times New Roman" w:hAnsi="Times New Roman"/>
          <w:sz w:val="28"/>
          <w:szCs w:val="28"/>
        </w:rPr>
        <w:t>: В данной области исследуются уязвимости сетевой инфраструктуры, а также разрабатываются методы защиты от них. Для безопасной работы L3VPN важно обеспечить надёжную идентификацию пользователей и филиалов, контролировать их доступ, а также защищать передаваемые данные от несанкционированного доступа.</w:t>
      </w:r>
    </w:p>
    <w:p>
      <w:pPr>
        <w:pStyle w:val="Normal"/>
        <w:spacing w:before="240" w:after="160"/>
        <w:ind w:firstLine="360"/>
        <w:jc w:val="both"/>
        <w:rPr>
          <w:rFonts w:ascii="Times New Roman" w:hAnsi="Times New Roman" w:cs="Times New Roman"/>
          <w:sz w:val="28"/>
          <w:szCs w:val="28"/>
        </w:rPr>
      </w:pPr>
      <w:r>
        <w:rPr>
          <w:rFonts w:cs="Times New Roman" w:ascii="Times New Roman" w:hAnsi="Times New Roman"/>
          <w:sz w:val="28"/>
          <w:szCs w:val="28"/>
        </w:rPr>
        <w:t>Цель данного отчёта состоит в ознакомлении с актуальными направлениями исследований в области виртуальных частных сетей, выявлениями основных проблем и трудностей, а также представлении возможных путей их решения.</w:t>
      </w:r>
      <w:r>
        <w:br w:type="page"/>
      </w:r>
    </w:p>
    <w:p>
      <w:pPr>
        <w:pStyle w:val="Heading1"/>
        <w:spacing w:before="0" w:after="0"/>
        <w:jc w:val="center"/>
        <w:rPr>
          <w:rFonts w:ascii="Times New Roman" w:hAnsi="Times New Roman" w:cs="Times New Roman"/>
          <w:b/>
          <w:bCs/>
          <w:color w:val="auto"/>
          <w:sz w:val="36"/>
          <w:szCs w:val="36"/>
        </w:rPr>
      </w:pPr>
      <w:bookmarkStart w:id="2" w:name="__RefHeading___Toc896_3576477318"/>
      <w:bookmarkStart w:id="3" w:name="_Toc166511537"/>
      <w:bookmarkEnd w:id="2"/>
      <w:r>
        <w:rPr>
          <w:rFonts w:cs="Times New Roman" w:ascii="Times New Roman" w:hAnsi="Times New Roman"/>
          <w:b/>
          <w:bCs/>
          <w:color w:val="auto"/>
          <w:sz w:val="36"/>
          <w:szCs w:val="36"/>
        </w:rPr>
        <w:t>Обзор научных статей</w:t>
      </w:r>
      <w:bookmarkEnd w:id="3"/>
    </w:p>
    <w:p>
      <w:pPr>
        <w:pStyle w:val="Heading2"/>
        <w:spacing w:before="0" w:after="0"/>
        <w:jc w:val="center"/>
        <w:rPr>
          <w:color w:val="auto"/>
        </w:rPr>
      </w:pPr>
      <w:bookmarkStart w:id="4" w:name="__RefHeading___Toc896_3576477318_Copy_1"/>
      <w:bookmarkEnd w:id="4"/>
      <w:r>
        <w:rPr>
          <w:rFonts w:cs="Times New Roman" w:ascii="Times New Roman" w:hAnsi="Times New Roman"/>
          <w:b/>
          <w:bCs/>
          <w:color w:val="000000"/>
          <w:sz w:val="28"/>
          <w:szCs w:val="28"/>
          <w:shd w:fill="FFFFFF" w:val="clear"/>
          <w:lang w:val="en-US"/>
        </w:rPr>
        <w:t>Проектирование двухканального общего GRE через IPSec VPN в сетях P2MP</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[1] рассматривается проблема огранизации безопасной связи между головным офисом и несколькими филиалами предприятия. Авторы статьи предлагают дизайн двухканального общего GRE через IPSec VPN в сети P2MP (point-to-multipoint, точка-многоточка), чтобы обеспечить безопасный канал для одноадресной и многоадресной передачи данных как для двусторонней, так и для односторонней связи.</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Для предотвращения прослушивания или взлома связи между головным офисом и филиалами могут использоваться выделенные линии, обеспечивающие безопасность содержания связи. Однако использование выделенных линий является дорогостоящим и недоступным для большого числа компаний, а если связь осуществляется через Интернет, который представляет собой прозрачную и открытую среду, могут возникнуть риски для безопасности связи. Кроме того, связь посредством беспроводных каналов, например, между кораблями или между сушей и кораблями, также находится в открытом и трудноконтролируемом состоянии. Технология IPSec (IP Security) VPN может решить текущую дилемму, независимо от того, переда</w:t>
      </w:r>
      <w:r>
        <w:rPr>
          <w:rFonts w:cs="Times New Roman" w:ascii="Times New Roman" w:hAnsi="Times New Roman"/>
          <w:sz w:val="28"/>
          <w:szCs w:val="28"/>
        </w:rPr>
        <w:t>ё</w:t>
      </w:r>
      <w:r>
        <w:rPr>
          <w:rFonts w:cs="Times New Roman" w:ascii="Times New Roman" w:hAnsi="Times New Roman"/>
          <w:sz w:val="28"/>
          <w:szCs w:val="28"/>
        </w:rPr>
        <w:t>тся ли она через Интернет или по беспроводным каналам. IPSec предоставляет услуги безопасности данных на уровне IP, предотвращая подделку и перехват IP-пакетов с помощью алгоритмов аутентификации и шифрования. Однако у IPSec есть и некоторые недостатки. Например, большое количество операций потребляют сетевые ресурсы, увеличивают задержку передачи данных, что не способствует передаче услуг с жесткими требованиями реального времени. Кроме того, IPsec предоставляет только услуги безопасности «точка-точка» и не поддерживает многоадресную рассылку.</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Модель, использованная в статье [1], представляет собой P2MP сеть судоходной компании, в которой наземный штаб должен поддерживать связь с каждым из двух грузовых судов. Как показано на рис. 1, между штаб-квартирой и каждым судном существует два канала связи, один из которых спутниковая связь во время плавания судна, еще один — доступ в Интернет по оптоволоконному кабелю, когда судно находится в порту. Оба канала открыты и небезопасны, поэтому между штаб-квартирой и каждым судном необходимо установить соединение GRE через IPSec VPN, чтобы обеспечить безопасность одноадресной и многоадресной связи.</w:t>
      </w:r>
    </w:p>
    <w:p>
      <w:pPr>
        <w:pStyle w:val="Normal"/>
        <w:spacing w:before="240" w:after="160"/>
        <w:jc w:val="center"/>
        <w:rPr>
          <w:rFonts w:ascii="Times New Roman" w:hAnsi="Times New Roman" w:cs="Times New Roman"/>
          <w:i/>
          <w:i/>
          <w:iCs/>
          <w:sz w:val="28"/>
          <w:szCs w:val="28"/>
        </w:rPr>
      </w:pPr>
      <w: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940425" cy="2565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2565400"/>
                    </a:xfrm>
                    <a:prstGeom prst="rect">
                      <a:avLst/>
                    </a:prstGeom>
                  </pic:spPr>
                </pic:pic>
              </a:graphicData>
            </a:graphic>
          </wp:anchor>
        </w:drawing>
      </w:r>
      <w:r>
        <w:rPr>
          <w:rFonts w:cs="Times New Roman" w:ascii="Times New Roman" w:hAnsi="Times New Roman"/>
          <w:i/>
          <w:iCs/>
          <w:sz w:val="28"/>
          <w:szCs w:val="28"/>
        </w:rPr>
        <w:t>Рис. 1. Проектирование двухканального общего GRE через IPSec VPN в сети P2MP</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Для экспериментальной проверки используется платформа моделирования Huawei eNSP. Экспериментальная топология показана на рисунке 2. Прямое соединение выходного маршрутизатора представляет собой канал спутниковой связи, а «маршрутизатор-Интернет» представляет собой Интернет. Туннель IPSec устанавливается с использованием ESP, туннельного режима, автоматического согласования IKE (двусторонняя связь) или ручной настройки (односторонняя связь).</w:t>
      </w:r>
    </w:p>
    <w:p>
      <w:pPr>
        <w:pStyle w:val="Normal"/>
        <w:spacing w:before="240" w:after="160"/>
        <w:ind w:hanging="0"/>
        <w:jc w:val="center"/>
        <w:rPr/>
      </w:pPr>
      <w:r>
        <w:rPr/>
        <w:drawing>
          <wp:anchor behindDoc="0" distT="0" distB="0" distL="0" distR="0" simplePos="0" locked="0" layoutInCell="0" allowOverlap="1" relativeHeight="3">
            <wp:simplePos x="0" y="0"/>
            <wp:positionH relativeFrom="column">
              <wp:posOffset>485140</wp:posOffset>
            </wp:positionH>
            <wp:positionV relativeFrom="paragraph">
              <wp:posOffset>21590</wp:posOffset>
            </wp:positionV>
            <wp:extent cx="5179695" cy="3154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79695" cy="3154680"/>
                    </a:xfrm>
                    <a:prstGeom prst="rect">
                      <a:avLst/>
                    </a:prstGeom>
                  </pic:spPr>
                </pic:pic>
              </a:graphicData>
            </a:graphic>
          </wp:anchor>
        </w:drawing>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t>Рис. 2 Экспериментальная топология</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В заключении авторы статьи [1] подводят итоги исследования и обсуждают его значимость. Предложенное применение технологии туннелирования GRE через IPSec к сети P2MP на основе многоканального совместного использования между сторонами связи позволяет обеспечить безопасную связь «один ко многим» без снижения надежности каналов связи.</w:t>
      </w:r>
      <w:bookmarkStart w:id="5" w:name="_Hlk165841790"/>
      <w:bookmarkStart w:id="6" w:name="_Toc166511539"/>
      <w:r>
        <w:br w:type="page"/>
      </w:r>
    </w:p>
    <w:p>
      <w:pPr>
        <w:pStyle w:val="Heading2"/>
        <w:spacing w:before="0" w:after="0"/>
        <w:jc w:val="center"/>
        <w:rPr>
          <w:color w:val="auto"/>
        </w:rPr>
      </w:pPr>
      <w:bookmarkStart w:id="7" w:name="__RefHeading___Toc898_3576477318"/>
      <w:bookmarkEnd w:id="5"/>
      <w:bookmarkEnd w:id="6"/>
      <w:bookmarkEnd w:id="7"/>
      <w:r>
        <w:rPr>
          <w:rFonts w:cs="Times New Roman" w:ascii="Times New Roman" w:hAnsi="Times New Roman"/>
          <w:b/>
          <w:bCs/>
          <w:color w:val="auto"/>
          <w:sz w:val="28"/>
          <w:szCs w:val="28"/>
        </w:rPr>
        <w:t>Исследование и применение зашифрованной передачи данных на основе IPSec</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В статье [2] рассматривается проблема безопасности передачи данных между сетями. В замен использования алгоритмов шифрования, таких как RSA и AES, авторы предлагают установить собственный зашифрованный канал на стороне отправки и получения данных. Благодаря зашифрованному каналу может быть гарантирована безопасность передачи данных, даже если </w:t>
      </w:r>
      <w:r>
        <w:rPr>
          <w:rFonts w:cs="Times New Roman" w:ascii="Times New Roman" w:hAnsi="Times New Roman"/>
          <w:sz w:val="28"/>
          <w:szCs w:val="28"/>
        </w:rPr>
        <w:t>они</w:t>
      </w:r>
      <w:r>
        <w:rPr>
          <w:rFonts w:cs="Times New Roman" w:ascii="Times New Roman" w:hAnsi="Times New Roman"/>
          <w:sz w:val="28"/>
          <w:szCs w:val="28"/>
        </w:rPr>
        <w:t xml:space="preserve"> проходят через несколько устройств в среде Интернета.</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В современную эпоху популяризации Интернета концепция информационной безопасности привлекает все больше внимания. Обеспечение безопасной передачи данных на целевое устройство среди большого количества интернет-устройств — это новая задача. Люди предлагают и разрабатывают новые технологии, структуры и даже протоколы для постоянного удовлетворения соответствующих потребностей в безопасности. В действительности </w:t>
      </w:r>
      <w:r>
        <w:rPr>
          <w:rFonts w:cs="Times New Roman" w:ascii="Times New Roman" w:hAnsi="Times New Roman"/>
          <w:sz w:val="28"/>
          <w:szCs w:val="28"/>
        </w:rPr>
        <w:t>сообщения</w:t>
      </w:r>
      <w:r>
        <w:rPr>
          <w:rFonts w:cs="Times New Roman" w:ascii="Times New Roman" w:hAnsi="Times New Roman"/>
          <w:sz w:val="28"/>
          <w:szCs w:val="28"/>
        </w:rPr>
        <w:t xml:space="preserve"> между устройствами  </w:t>
      </w:r>
      <w:r>
        <w:rPr>
          <w:rFonts w:cs="Times New Roman" w:ascii="Times New Roman" w:hAnsi="Times New Roman"/>
          <w:sz w:val="28"/>
          <w:szCs w:val="28"/>
        </w:rPr>
        <w:t>передаются</w:t>
      </w:r>
      <w:r>
        <w:rPr>
          <w:rFonts w:cs="Times New Roman" w:ascii="Times New Roman" w:hAnsi="Times New Roman"/>
          <w:sz w:val="28"/>
          <w:szCs w:val="28"/>
        </w:rPr>
        <w:t xml:space="preserve"> через сетевые кабели и множество промежуточных </w:t>
      </w:r>
      <w:r>
        <w:rPr>
          <w:rFonts w:cs="Times New Roman" w:ascii="Times New Roman" w:hAnsi="Times New Roman"/>
          <w:sz w:val="28"/>
          <w:szCs w:val="28"/>
        </w:rPr>
        <w:t>узлов</w:t>
      </w:r>
      <w:r>
        <w:rPr>
          <w:rFonts w:cs="Times New Roman" w:ascii="Times New Roman" w:hAnsi="Times New Roman"/>
          <w:sz w:val="28"/>
          <w:szCs w:val="28"/>
        </w:rPr>
        <w:t xml:space="preserve"> (включая, помимо прочего, коммутаторы, маршрутизаторы, межсетевые экраны и другие устройства), прежде чем они наконец достигнут целевой сети. Эти устройства необходимы для точной передачи данных по адресу назначения, но в то же время они представляют собой серь</w:t>
      </w:r>
      <w:r>
        <w:rPr>
          <w:rFonts w:cs="Times New Roman" w:ascii="Times New Roman" w:hAnsi="Times New Roman"/>
          <w:sz w:val="28"/>
          <w:szCs w:val="28"/>
        </w:rPr>
        <w:t>ё</w:t>
      </w:r>
      <w:r>
        <w:rPr>
          <w:rFonts w:cs="Times New Roman" w:ascii="Times New Roman" w:hAnsi="Times New Roman"/>
          <w:sz w:val="28"/>
          <w:szCs w:val="28"/>
        </w:rPr>
        <w:t xml:space="preserve">зную угрозу утечки данных. Если во время передачи данных возникнут такие проблемы, как потеря пакетов данных, подделка или утечка данных, то это создаст угрозу безопасности. Обычный способ обеспечить безопасность данных — зашифровать и затем передать их. Однако если все данные зашифрованы, объём </w:t>
      </w:r>
      <w:r>
        <w:rPr>
          <w:rFonts w:cs="Times New Roman" w:ascii="Times New Roman" w:hAnsi="Times New Roman"/>
          <w:sz w:val="28"/>
          <w:szCs w:val="28"/>
        </w:rPr>
        <w:t>информации</w:t>
      </w:r>
      <w:r>
        <w:rPr>
          <w:rFonts w:cs="Times New Roman" w:ascii="Times New Roman" w:hAnsi="Times New Roman"/>
          <w:sz w:val="28"/>
          <w:szCs w:val="28"/>
        </w:rPr>
        <w:t xml:space="preserve"> будет очень большим. Кроме того, шифрование и дешифрование займут много времени, что серь</w:t>
      </w:r>
      <w:r>
        <w:rPr>
          <w:rFonts w:cs="Times New Roman" w:ascii="Times New Roman" w:hAnsi="Times New Roman"/>
          <w:sz w:val="28"/>
          <w:szCs w:val="28"/>
        </w:rPr>
        <w:t>ё</w:t>
      </w:r>
      <w:r>
        <w:rPr>
          <w:rFonts w:cs="Times New Roman" w:ascii="Times New Roman" w:hAnsi="Times New Roman"/>
          <w:sz w:val="28"/>
          <w:szCs w:val="28"/>
        </w:rPr>
        <w:t>зно повлияет на пользовательский опыт.</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w:t>
      </w:r>
      <w:r>
        <w:rPr>
          <w:rFonts w:cs="Times New Roman" w:ascii="Times New Roman" w:hAnsi="Times New Roman"/>
          <w:sz w:val="28"/>
          <w:szCs w:val="28"/>
        </w:rPr>
        <w:t>2</w:t>
      </w:r>
      <w:r>
        <w:rPr>
          <w:rFonts w:cs="Times New Roman" w:ascii="Times New Roman" w:hAnsi="Times New Roman"/>
          <w:sz w:val="28"/>
          <w:szCs w:val="28"/>
        </w:rPr>
        <w:t>] авторы предлагают решить эту проблему с помощью другого подхода: вместо использования зашифрованных данных происходит попытка установить зашифрованный канал на сетевом уровне. Данный подход практически не влияет на работу пользователя и обеспечивает шифрованную передачу данных без снижения скорости передачи, что значительно снижает риск незаконной кражи данных.</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Работа IPSec рассмотрена на примере модели, показанной на рисунке 3. Устройство A в сегменте сети слева должно связаться с устройством C в сегменте сети справа. Поскольку задействованы разные сегменты сети, требуется переход к маршрутизации с использованием устройства B.</w:t>
      </w:r>
    </w:p>
    <w:p>
      <w:pPr>
        <w:pStyle w:val="Normal"/>
        <w:ind w:firstLine="708"/>
        <w:jc w:val="both"/>
        <w:rPr>
          <w:rFonts w:ascii="Times New Roman" w:hAnsi="Times New Roman" w:cs="Times New Roman"/>
          <w:sz w:val="28"/>
          <w:szCs w:val="28"/>
        </w:rPr>
      </w:pPr>
      <w:r>
        <w:rPr/>
      </w:r>
    </w:p>
    <w:p>
      <w:pPr>
        <w:pStyle w:val="Normal"/>
        <w:spacing w:before="240" w:after="160"/>
        <w:ind w:hanging="0"/>
        <w:jc w:val="center"/>
        <w:rPr>
          <w:rFonts w:ascii="Times New Roman" w:hAnsi="Times New Roman" w:cs="Times New Roman"/>
          <w:i/>
          <w:i/>
          <w:iCs/>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95975" cy="2343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95975" cy="2343150"/>
                    </a:xfrm>
                    <a:prstGeom prst="rect">
                      <a:avLst/>
                    </a:prstGeom>
                  </pic:spPr>
                </pic:pic>
              </a:graphicData>
            </a:graphic>
          </wp:anchor>
        </w:drawing>
      </w:r>
      <w:r>
        <w:rPr>
          <w:rFonts w:cs="Times New Roman" w:ascii="Times New Roman" w:hAnsi="Times New Roman"/>
          <w:i/>
          <w:iCs/>
          <w:sz w:val="28"/>
          <w:szCs w:val="28"/>
        </w:rPr>
        <w:t>Рис. 3. Топология сети устройства A и устройства C с использованием IPSec</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В дополение к вышеупомянутой модели авторы статьи [</w:t>
      </w:r>
      <w:r>
        <w:rPr>
          <w:rFonts w:cs="Times New Roman" w:ascii="Times New Roman" w:hAnsi="Times New Roman"/>
          <w:sz w:val="28"/>
          <w:szCs w:val="28"/>
        </w:rPr>
        <w:t>2</w:t>
      </w:r>
      <w:r>
        <w:rPr>
          <w:rFonts w:cs="Times New Roman" w:ascii="Times New Roman" w:hAnsi="Times New Roman"/>
          <w:sz w:val="28"/>
          <w:szCs w:val="28"/>
        </w:rPr>
        <w:t>] приводят пример использования IPSec с технологией NAT.</w:t>
      </w:r>
    </w:p>
    <w:p>
      <w:pPr>
        <w:pStyle w:val="Normal"/>
        <w:spacing w:before="240" w:after="160"/>
        <w:ind w:hanging="0"/>
        <w:jc w:val="center"/>
        <w:rPr>
          <w:rFonts w:ascii="Times New Roman" w:hAnsi="Times New Roman" w:cs="Times New Roman"/>
          <w:i/>
          <w:i/>
          <w:iCs/>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2569210"/>
                    </a:xfrm>
                    <a:prstGeom prst="rect">
                      <a:avLst/>
                    </a:prstGeom>
                  </pic:spPr>
                </pic:pic>
              </a:graphicData>
            </a:graphic>
          </wp:anchor>
        </w:drawing>
      </w:r>
      <w:r>
        <w:rPr>
          <w:rFonts w:cs="Times New Roman" w:ascii="Times New Roman" w:hAnsi="Times New Roman"/>
          <w:i/>
          <w:iCs/>
          <w:sz w:val="28"/>
          <w:szCs w:val="28"/>
        </w:rPr>
        <w:t xml:space="preserve">Рис. 4. Схема топологии сети </w:t>
      </w:r>
      <w:r>
        <w:rPr>
          <w:rFonts w:cs="Times New Roman" w:ascii="Times New Roman" w:hAnsi="Times New Roman"/>
          <w:i/>
          <w:iCs/>
          <w:sz w:val="28"/>
          <w:szCs w:val="28"/>
        </w:rPr>
        <w:t>с использованием</w:t>
      </w:r>
      <w:r>
        <w:rPr>
          <w:rFonts w:cs="Times New Roman" w:ascii="Times New Roman" w:hAnsi="Times New Roman"/>
          <w:i/>
          <w:iCs/>
          <w:sz w:val="28"/>
          <w:szCs w:val="28"/>
        </w:rPr>
        <w:t xml:space="preserve"> NAT</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В заключении статьи [2] авторы подводят итоги, подч</w:t>
      </w:r>
      <w:r>
        <w:rPr>
          <w:rFonts w:cs="Times New Roman" w:ascii="Times New Roman" w:hAnsi="Times New Roman"/>
          <w:sz w:val="28"/>
          <w:szCs w:val="28"/>
        </w:rPr>
        <w:t>ё</w:t>
      </w:r>
      <w:r>
        <w:rPr>
          <w:rFonts w:cs="Times New Roman" w:ascii="Times New Roman" w:hAnsi="Times New Roman"/>
          <w:sz w:val="28"/>
          <w:szCs w:val="28"/>
        </w:rPr>
        <w:t xml:space="preserve">ркивая </w:t>
      </w:r>
      <w:r>
        <w:rPr>
          <w:rFonts w:cs="Times New Roman" w:ascii="Times New Roman" w:hAnsi="Times New Roman"/>
          <w:sz w:val="28"/>
          <w:szCs w:val="28"/>
        </w:rPr>
        <w:t>преимущества предложенного ими способа передачи данных</w:t>
      </w:r>
      <w:r>
        <w:rPr>
          <w:rFonts w:cs="Times New Roman" w:ascii="Times New Roman" w:hAnsi="Times New Roman"/>
          <w:sz w:val="28"/>
          <w:szCs w:val="28"/>
        </w:rPr>
        <w:t xml:space="preserve">. Введение туннельного режима IPSec показывает, что </w:t>
      </w:r>
      <w:r>
        <w:rPr>
          <w:rFonts w:cs="Times New Roman" w:ascii="Times New Roman" w:hAnsi="Times New Roman"/>
          <w:sz w:val="28"/>
          <w:szCs w:val="28"/>
        </w:rPr>
        <w:t xml:space="preserve">данная </w:t>
      </w:r>
      <w:r>
        <w:rPr>
          <w:rFonts w:cs="Times New Roman" w:ascii="Times New Roman" w:hAnsi="Times New Roman"/>
          <w:sz w:val="28"/>
          <w:szCs w:val="28"/>
        </w:rPr>
        <w:t xml:space="preserve">технология может эффективно гарантировать безопасность данных без </w:t>
      </w:r>
      <w:r>
        <w:rPr>
          <w:rFonts w:cs="Times New Roman" w:ascii="Times New Roman" w:hAnsi="Times New Roman"/>
          <w:sz w:val="28"/>
          <w:szCs w:val="28"/>
        </w:rPr>
        <w:t>значительного</w:t>
      </w:r>
      <w:r>
        <w:rPr>
          <w:rFonts w:cs="Times New Roman" w:ascii="Times New Roman" w:hAnsi="Times New Roman"/>
          <w:sz w:val="28"/>
          <w:szCs w:val="28"/>
        </w:rPr>
        <w:t xml:space="preserve"> снижения скорости </w:t>
      </w:r>
      <w:r>
        <w:rPr>
          <w:rFonts w:cs="Times New Roman" w:ascii="Times New Roman" w:hAnsi="Times New Roman"/>
          <w:sz w:val="28"/>
          <w:szCs w:val="28"/>
        </w:rPr>
        <w:t xml:space="preserve">их </w:t>
      </w:r>
      <w:r>
        <w:rPr>
          <w:rFonts w:cs="Times New Roman" w:ascii="Times New Roman" w:hAnsi="Times New Roman"/>
          <w:sz w:val="28"/>
          <w:szCs w:val="28"/>
        </w:rPr>
        <w:t>передачи.</w:t>
      </w:r>
      <w:r>
        <w:br w:type="page"/>
      </w:r>
    </w:p>
    <w:p>
      <w:pPr>
        <w:pStyle w:val="Heading2"/>
        <w:spacing w:before="0" w:after="0"/>
        <w:jc w:val="center"/>
        <w:rPr>
          <w:color w:val="auto"/>
        </w:rPr>
      </w:pPr>
      <w:bookmarkStart w:id="8" w:name="__RefHeading___Toc900_3576477318"/>
      <w:bookmarkEnd w:id="8"/>
      <w:r>
        <w:rPr>
          <w:rFonts w:cs="Times New Roman" w:ascii="Times New Roman" w:hAnsi="Times New Roman"/>
          <w:b/>
          <w:bCs/>
          <w:color w:val="auto"/>
          <w:sz w:val="28"/>
          <w:szCs w:val="28"/>
        </w:rPr>
        <w:t>Отслеживание IP-адресов за VPN/прокси-серверами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[3] рассматривается многоуровневый механизм обнаружения истинной идентичности интернет-злоумышленников, использующих VPN и прокси-сервера для достижения корыстных целей.</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Виртуальная частная сеть (VPN) и прокси - два популярных инструмента, используемых для безопасного и анонимного доступа в Интернет. VPN - это сетевая технология, которая создает частное и зашифрованное соединение между устройством пользователя и VPN-сервером, обеспечивая анонимность и защиту от онлайн-угроз. С другой стороны, прокси-сервер действует как посредник между устройством пользователя и Интернетом, позволяя пользователям анонимно получать доступ к веб-сайтам и службам, скрывая свой IP-адрес. И VPN, и прокси-серверы имеют свои уникальные функции и преимущества. VPN обеспечивают лучшую безопасность и конфиденциальность, тогда как прокси-серверы настраиваются быстрее и проще. Кроме того, VPN позволяют пользователям получать доступ к заблокированным веб-сайтам и сервисам в определенных странах, а прокси-серверы предоставляют простой способ обойти фильтры веб-сайтов и брандмауэры. В конечном сч</w:t>
      </w:r>
      <w:r>
        <w:rPr>
          <w:rFonts w:cs="Times New Roman" w:ascii="Times New Roman" w:hAnsi="Times New Roman"/>
          <w:sz w:val="28"/>
          <w:szCs w:val="28"/>
        </w:rPr>
        <w:t>ё</w:t>
      </w:r>
      <w:r>
        <w:rPr>
          <w:rFonts w:cs="Times New Roman" w:ascii="Times New Roman" w:hAnsi="Times New Roman"/>
          <w:sz w:val="28"/>
          <w:szCs w:val="28"/>
        </w:rPr>
        <w:t>те, выбор между VPN и прокси-серверами зависит от конкретных потребностей и предпочтений пользователя, а также от желаемого уровня безопасности и анонимности.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Конфиденциальность в Интернете становится все труднее и труднее поддерживать. По этой причине люди используют VPN, которые отлично защищают своих пользователей от онлайн-слежения, шпионажа, сбора данных и навязчивой рекламы. Киберпреступники будут использовать прокси-сервисы для сокрытия своего настоящего IP-адреса и проведения мошеннических транзакций. Задача состоит в том, чтобы найти их и отследить их подлинный IP-адрес. Раскрытие вашей личной информации в Интернете - это самый быстрый способ ее распространения. Вредоносное ПО, файлы cookie или вход в учётные записи - это основные способы, с помощью которых кто-то может узнать, чем вы занимаетесь в Интернете, помимо того факта, что вы используете VPN.</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Чтобы скрыть свою личность, хакер использует поддельный IP-адрес, например VPN/прокси. Авторы статьи [3] предлагают побудить пользователя получить доступ к веб-сайту, чтобы, пока пользователь выполняет какие-либо действия на веб-сайте, был сгенерирован токен, содержащий учётные данные </w:t>
      </w:r>
      <w:r>
        <w:rPr>
          <w:rFonts w:cs="Times New Roman" w:ascii="Times New Roman" w:hAnsi="Times New Roman"/>
          <w:sz w:val="28"/>
          <w:szCs w:val="28"/>
        </w:rPr>
        <w:t>пользователя</w:t>
      </w:r>
      <w:r>
        <w:rPr>
          <w:rFonts w:cs="Times New Roman" w:ascii="Times New Roman" w:hAnsi="Times New Roman"/>
          <w:sz w:val="28"/>
          <w:szCs w:val="28"/>
        </w:rPr>
        <w:t xml:space="preserve">. Существующие проекты используют анализ заголовков пакетов, многочисленные методы создания сценариев и анализ маршрутизации, чтобы выяснить, находится ли пользователь за прокси-сервером или нет. В настоящее время некоторые </w:t>
      </w:r>
      <w:r>
        <w:rPr>
          <w:rFonts w:cs="Times New Roman" w:ascii="Times New Roman" w:hAnsi="Times New Roman"/>
          <w:sz w:val="28"/>
          <w:szCs w:val="28"/>
        </w:rPr>
        <w:t>сайты</w:t>
      </w:r>
      <w:r>
        <w:rPr>
          <w:rFonts w:cs="Times New Roman" w:ascii="Times New Roman" w:hAnsi="Times New Roman"/>
          <w:sz w:val="28"/>
          <w:szCs w:val="28"/>
        </w:rPr>
        <w:t xml:space="preserve"> используют фильтрацию URL-адресов, но, с другой стороны, в разв</w:t>
      </w:r>
      <w:r>
        <w:rPr>
          <w:rFonts w:cs="Times New Roman" w:ascii="Times New Roman" w:hAnsi="Times New Roman"/>
          <w:sz w:val="28"/>
          <w:szCs w:val="28"/>
        </w:rPr>
        <w:t>ё</w:t>
      </w:r>
      <w:r>
        <w:rPr>
          <w:rFonts w:cs="Times New Roman" w:ascii="Times New Roman" w:hAnsi="Times New Roman"/>
          <w:sz w:val="28"/>
          <w:szCs w:val="28"/>
        </w:rPr>
        <w:t>ртываниях фильтрации URL-адресов отсутствуют необходимые функции для полного контроля веб-серфинга и предотвращения угроз.</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[3] описывается улучшенный метод, целью которого является постоянное отслеживание злоумышленников, даже если «отпечатки пальцев» браузера со временем меняются. Авторы использовали прототип системы для проверки точности их стратегии, включая второстепенные функции, используя механизмы хранения данных в браузере и разрабатывая алгоритмы корреляции. Согласно экспериментальным результатам, предложенный авторами метод может объединять различные отпечатки пальцев с одной платформы на 24,5% точнее, чем традиционные методы снятия отпечатков пальцев, при выявлении анонимных веб-злоумышленников.</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Задача — отслеживать их реальный IP-адрес и местоположение, даже если они используют VPN/прокси. Первым шагом для осуществления этого процесса является веб-хостинг. Создать веб-сайт с использованием HTML и разместить его на сервере с помощью ngrok, чтобы пользователь мог получить к нему доступ. Кроссплатформенная программа под названием ngrok позволяет программистам легко подключить локальный сервер разработки к Интернету. На рис. 5 показан рабочий процесс сервера Ngrok.</w:t>
      </w:r>
    </w:p>
    <w:p>
      <w:pPr>
        <w:pStyle w:val="Normal"/>
        <w:ind w:firstLine="708"/>
        <w:jc w:val="both"/>
        <w:rPr>
          <w:rFonts w:ascii="Times New Roman" w:hAnsi="Times New Roman" w:cs="Times New Roman"/>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57955" cy="299021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957955" cy="2990215"/>
                    </a:xfrm>
                    <a:prstGeom prst="rect">
                      <a:avLst/>
                    </a:prstGeom>
                  </pic:spPr>
                </pic:pic>
              </a:graphicData>
            </a:graphic>
          </wp:anchor>
        </w:drawing>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t xml:space="preserve">Рис. 5. </w:t>
      </w:r>
      <w:r>
        <w:rPr>
          <w:rFonts w:cs="Times New Roman" w:ascii="Times New Roman" w:hAnsi="Times New Roman"/>
          <w:i/>
          <w:iCs/>
          <w:sz w:val="28"/>
          <w:szCs w:val="28"/>
        </w:rPr>
        <w:t>Работа ngrok</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tab/>
        <w:t>Заставляя ваш локально размещ</w:t>
      </w:r>
      <w:r>
        <w:rPr>
          <w:rFonts w:cs="Times New Roman" w:ascii="Times New Roman" w:hAnsi="Times New Roman"/>
          <w:sz w:val="28"/>
          <w:szCs w:val="28"/>
        </w:rPr>
        <w:t>ё</w:t>
      </w:r>
      <w:r>
        <w:rPr>
          <w:rFonts w:cs="Times New Roman" w:ascii="Times New Roman" w:hAnsi="Times New Roman"/>
          <w:sz w:val="28"/>
          <w:szCs w:val="28"/>
        </w:rPr>
        <w:t xml:space="preserve">нный веб-сервер притворяться, что он размещен на субдомене ngrok.com, программное обеспечение устраняет необходимость в общедоступном IP-адресе или доменном имени локального компьютера. Этот локальный сервер предназначен только для тестирования, чтобы узнать, доступен ли веб-сайт через Интернет. Для глобального распространения авторы </w:t>
      </w:r>
      <w:r>
        <w:rPr>
          <w:rFonts w:cs="Times New Roman" w:ascii="Times New Roman" w:hAnsi="Times New Roman"/>
          <w:sz w:val="28"/>
          <w:szCs w:val="28"/>
        </w:rPr>
        <w:t>статьи [3]</w:t>
      </w:r>
      <w:r>
        <w:rPr>
          <w:rFonts w:cs="Times New Roman" w:ascii="Times New Roman" w:hAnsi="Times New Roman"/>
          <w:sz w:val="28"/>
          <w:szCs w:val="28"/>
        </w:rPr>
        <w:t xml:space="preserve"> используют веб-платформу с открытым исходным кодом под названием 000webhostapp, на которой они развернули веб-сайт. 000webhost — это услуга веб-хостинга, которая предлагает владельцам веб-сайтов платформу для бесплатного размещения их веб-сайтов. 000webhost предлагает своим пользователям ряд функций, включая конструктор веб-сайтов, круглосуточную поддержку клиентов и удобную панель управления, которая позволяет легко управлять веб-сайтом. Платформа также предлагает установку в один клик для популярных систем управления контентом (CMS), таких как WordPress, Joomla и Drupal, что позволяет пользователям легко настраивать свои веб-сайты. Кроме того, 000webhost предоставляет своим пользователям 99% времени безотказной работы и высокоскоростные серверы, гарантируя, что веб-сайт всегда доступен для пользователей. Однако, будучи бесплатным сервисом, 000webhost имеет некоторые недостатки, такие как ограниченное пространство для хранения и пропускная способность, а также отсутствие расширенных функций, таких как шифрование SSL. Несмотря на эти ограничения, 000webhost остается популярным вариантом для новичков или тех, кто хочет разместить личный веб-сайт или блог без каких-либо затрат на хостинг. Это также отличный вариант для пользователей, которые хотят протестировать свой веб-сайт или опробовать различные конструкторы веб-сайтов, прежде чем переходить на платный хостинг.</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После полного размещения веб-сайта выполняется веб-отслеживание. На сайт вставляется фрагмент XML-кода, позволяющий отслеживать активность пользователей с помощью инструмента-анализатора, такого как Google Analytics. Google Analytics – это платформа под брендом Google для маркетинга, которая измеряет и сообщает о посещаемости веб-сайта. После приобретения Urchin компания Google представила эту услугу в ноябре 2005 года. По состоянию на 2019 год она является наиболее используемым онлайн-сервисом веб-аналитики.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После завершения части процесса, заключающейся в отслеживании местоположения пользователя, следующий шаг — захват «токена-канарейки», чтобы записывать информацию о пользователе после того, как им было выполнено какое-либо действие.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заключении авторы статьи [3] подводят итоги исследования и предоставляют рекомендацию использовать передовые технологии определения местоположения для борьбы с злоумышленниками.</w:t>
      </w:r>
      <w:r>
        <w:br w:type="page"/>
      </w:r>
    </w:p>
    <w:p>
      <w:pPr>
        <w:pStyle w:val="Heading2"/>
        <w:spacing w:before="0" w:after="0"/>
        <w:jc w:val="center"/>
        <w:rPr>
          <w:color w:val="auto"/>
        </w:rPr>
      </w:pPr>
      <w:bookmarkStart w:id="9" w:name="__RefHeading___Toc902_3576477318"/>
      <w:bookmarkEnd w:id="9"/>
      <w:r>
        <w:rPr>
          <w:rFonts w:cs="Times New Roman" w:ascii="Times New Roman" w:hAnsi="Times New Roman"/>
          <w:b/>
          <w:bCs/>
          <w:color w:val="auto"/>
          <w:sz w:val="28"/>
          <w:szCs w:val="28"/>
        </w:rPr>
        <w:t>Методы двустороннего применения политики качества обслуживания в динамически формируемых наложенных виртуальных частных сетях</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[4] рассматривается организация внутренней сети крупного предприятия с головным офисом и множеством филиалов. Все сайты подключены к одному и тому же интернет-провайдеру, а MPLS Layer 3 VPN используется для обеспечения IP-маршрутизации между сайтами клиентов.</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Современные виртуальные частные сети (VPN) строятся на базе различных соединений «последней мили». Физические скорости передачи данных могут не соответствовать скорости, оговоренной клиентом. Это приводит к падению трафика со стороны поставщика услуг, когда клиент отправляет трафик на линейной скорости. Служба VPN по таким линиям может испытывать прерывания соединения и потерю пакетов и никогда не сходиться в худшем случае. Крупные предприятия одновременно используют несколько VPN-подключений в разных транспортных сетях. Каждая сеть может иметь разные физические свойства и требует отдельной политики качества обслуживания (QoS). Его необходимо настроить в обоих направлениях: от клиента к поставщику услуг и от поставщика услуг к клиенту. Используя оверлейную VPN, клиенты могут настраивать детальные и симметричные политики QoS. Это обеспечивает планирование мощности и хорошее качество опыта. Для FlexVPN, основанного на технологии IKEv2 и IPSec, симметричное качество обслуживания легко достижимо и подходит для крупномасштабных развертываний. Атрибуты могут храниться локально или получаться с внешнего сервера. Для конфигурации, которую необходимо применить вручную к большому количеству сетевых устройств, можно использовать платформу сетевой автоматизации, чтобы ускорить развертывание конфигурации и избежать проблем с неправильной конфигурацией. Nornir — одна из сред автоматизации, которая в настоящее время широко используется для развертывания конфигурации.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Сети передачи данных в настоящее время проектируются с учетом требований быстро развивающегося бизнеса и должны быть высоконадежными, ориентированными на приложения и сервисы. Существует как минимум две точки зрения на сеть передачи данных: поставщик услуг Интернета (ISP) и клиент.</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Интернет-провайдер обеспечивает соединение последней мили в соответствии с параметрами, связанными с контрактом, такими как пропускная способность, доступность и другие аспекты соглашения об уровне обслуживания (SLA). Может случиться так, что соединения последней мили, поддерживающие физическую скорость, не соответствуют контракту; например, клиент приобрел у интернет-провайдера соединение с полосой пропускания 200 Мбит/с. Если последней милей будет Ethernet, то необходимо использовать как минимум соединение 1000BASE. Оставленное без присмотра такое соединение открывает интернет-провайдеру возможность нарушения договора со стороны клиента, поскольку он будет иметь доступ к полной скорости линии. Чтобы обеспечить соблюдение контрактной скорости, интернет-провайдер должен настроить базовую политику качества обслуживания (QoS) как для входящего, так и для исходящего трафика. Эта настроенная политика будет служить функцией кондиционирования трафика, сокращая избыточную полосу пропускания и может изменять данные кодовых точек DS для дальнейшей защиты сети поставщика услуг и обеспечения справедливого использования услуг. С точки зрения интернет-провайдера этого достаточно для обеспечения стабильного обслуживания в соответствии с соглашением. При подключении последней мили к сотовой сети могут возникать аналогичные проблемы в зависимости от того, используется ли для подключения внешний сотовый модем или он встроен в маршрутизатор виртуальной частной сети (VPN). При использовании внешнего сотового модема несоответствие скорости передачи данных между поставщиком услуг мобильной связи и внутренним Ethernet-соединением может стать проблемой. В настоящее время соединения по локальной сети (LAN) 1000BASE распространены повсеместно и могут использоваться для подключения сотового модема к локальной сети. Таким образом, клиент сможет отправлять исходящий трафик поставщику услуг на линейной скорости и, возможно, нарушать контрактную скорость передачи данных. Если интернет-провайдер решит отбросить избыточный трафик или сеть перегружена, это приведет к потере пакетов или задержке.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Чтобы обеспечить безопасную связь между сайтами клиентов, к маршрутизатору головного офиса с каждого маршрутизатора сайта филиала клиента создается динамическое наложенное VPN-соединение. Штаб-квартира служит центром VPN, а филиалы — лучами. VPN построен с использованием FlexVPN, поскольку он предлагает множество преимуществ для динамической настройки атрибутов подключения.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Привязка клиентского трафика к VPN-соединению обеспечивается за счет применения технологии VRF (виртуальная маршрутизация и переадресация). Изоляция трафика гарантирована, и как входящий, так и исходящий трафик должен пересекать VPN-туннель. Это позволяет использовать потуннельное качество обслуживания со стороны штаб-квартиры, а трафик, отправляемый из штаб-квартиры в филиалы, может быть ограничен по скорости, чтобы соответствовать контрактной скорости «последней мили» удал</w:t>
      </w:r>
      <w:r>
        <w:rPr>
          <w:rFonts w:cs="Times New Roman" w:ascii="Times New Roman" w:hAnsi="Times New Roman"/>
          <w:sz w:val="28"/>
          <w:szCs w:val="28"/>
        </w:rPr>
        <w:t>ё</w:t>
      </w:r>
      <w:r>
        <w:rPr>
          <w:rFonts w:cs="Times New Roman" w:ascii="Times New Roman" w:hAnsi="Times New Roman"/>
          <w:sz w:val="28"/>
          <w:szCs w:val="28"/>
        </w:rPr>
        <w:t>нного сайта, что обеспечивает лучшее качество обслуживания для конечных пользователей. Если каждый филиал имеет разную скорость последней мили, то для каждого ограничения скорости необходимо настроить отдельную политику QoS, а затем применить ее к соответствующему VPN-подключению. Каждый филиал должен иметь уникальный идентификатор, чтобы политика QoS могла быть сопоставлена и применена к динамически формируемому туннелю.</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заключении статьи [4] автор подвод</w:t>
      </w:r>
      <w:r>
        <w:rPr>
          <w:rFonts w:cs="Times New Roman" w:ascii="Times New Roman" w:hAnsi="Times New Roman"/>
          <w:sz w:val="28"/>
          <w:szCs w:val="28"/>
        </w:rPr>
        <w:t>и</w:t>
      </w:r>
      <w:r>
        <w:rPr>
          <w:rFonts w:cs="Times New Roman" w:ascii="Times New Roman" w:hAnsi="Times New Roman"/>
          <w:sz w:val="28"/>
          <w:szCs w:val="28"/>
        </w:rPr>
        <w:t xml:space="preserve">т итоги, подчёркивая </w:t>
      </w:r>
      <w:r>
        <w:rPr>
          <w:rFonts w:cs="Times New Roman" w:ascii="Times New Roman" w:hAnsi="Times New Roman"/>
          <w:sz w:val="28"/>
          <w:szCs w:val="28"/>
        </w:rPr>
        <w:t>своё</w:t>
      </w:r>
      <w:r>
        <w:rPr>
          <w:rFonts w:cs="Times New Roman" w:ascii="Times New Roman" w:hAnsi="Times New Roman"/>
          <w:sz w:val="28"/>
          <w:szCs w:val="28"/>
        </w:rPr>
        <w:t xml:space="preserve"> положительное отношение к технологиям FlexVPN и Nornir.</w:t>
      </w:r>
      <w:r>
        <w:br w:type="page"/>
      </w:r>
    </w:p>
    <w:p>
      <w:pPr>
        <w:pStyle w:val="Heading2"/>
        <w:spacing w:before="0" w:after="0"/>
        <w:jc w:val="center"/>
        <w:rPr>
          <w:color w:val="auto"/>
        </w:rPr>
      </w:pPr>
      <w:bookmarkStart w:id="10" w:name="__RefHeading___Toc904_3576477318"/>
      <w:bookmarkEnd w:id="10"/>
      <w:r>
        <w:rPr>
          <w:rFonts w:cs="Times New Roman" w:ascii="Times New Roman" w:hAnsi="Times New Roman"/>
          <w:b/>
          <w:bCs/>
          <w:color w:val="auto"/>
          <w:sz w:val="28"/>
          <w:szCs w:val="28"/>
        </w:rPr>
        <w:t>Использование IP</w:t>
      </w:r>
      <w:r>
        <w:rPr>
          <w:rFonts w:cs="Times New Roman" w:ascii="Times New Roman" w:hAnsi="Times New Roman"/>
          <w:b/>
          <w:bCs/>
          <w:color w:val="auto"/>
          <w:sz w:val="28"/>
          <w:szCs w:val="28"/>
        </w:rPr>
        <w:t>S</w:t>
      </w:r>
      <w:r>
        <w:rPr>
          <w:rFonts w:cs="Times New Roman" w:ascii="Times New Roman" w:hAnsi="Times New Roman"/>
          <w:b/>
          <w:bCs/>
          <w:color w:val="auto"/>
          <w:sz w:val="28"/>
          <w:szCs w:val="28"/>
        </w:rPr>
        <w:t xml:space="preserve">ec VPN для защиты сетевых коммуникаций в </w:t>
      </w:r>
      <w:r>
        <w:rPr>
          <w:rFonts w:cs="Times New Roman" w:ascii="Times New Roman" w:hAnsi="Times New Roman"/>
          <w:b/>
          <w:bCs/>
          <w:color w:val="auto"/>
          <w:sz w:val="28"/>
          <w:szCs w:val="28"/>
        </w:rPr>
        <w:t>умной</w:t>
      </w:r>
      <w:r>
        <w:rPr>
          <w:rFonts w:cs="Times New Roman" w:ascii="Times New Roman" w:hAnsi="Times New Roman"/>
          <w:b/>
          <w:bCs/>
          <w:color w:val="auto"/>
          <w:sz w:val="28"/>
          <w:szCs w:val="28"/>
        </w:rPr>
        <w:t xml:space="preserve"> сети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[5] рассматривается применение технологии IPSec в «умных электросетях», использующих информационные и коммуникационные технологии.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Традиционная электрическая сеть состоит из трех частей: сетей генерации, передачи высокого напряжения и распределительных сетей низкого напряжения, как показано на рисунке 6.</w:t>
      </w:r>
    </w:p>
    <w:p>
      <w:pPr>
        <w:pStyle w:val="Normal"/>
        <w:ind w:firstLine="708"/>
        <w:jc w:val="both"/>
        <w:rPr>
          <w:rFonts w:ascii="Times New Roman" w:hAnsi="Times New Roman" w:cs="Times New Roman"/>
          <w:sz w:val="28"/>
          <w:szCs w:val="28"/>
        </w:rPr>
      </w:pPr>
      <w:r>
        <w:rPr/>
        <w:drawing>
          <wp:anchor behindDoc="0" distT="0" distB="0" distL="0" distR="0" simplePos="0" locked="0" layoutInCell="0" allowOverlap="1" relativeHeight="7">
            <wp:simplePos x="0" y="0"/>
            <wp:positionH relativeFrom="column">
              <wp:posOffset>1127125</wp:posOffset>
            </wp:positionH>
            <wp:positionV relativeFrom="paragraph">
              <wp:posOffset>635</wp:posOffset>
            </wp:positionV>
            <wp:extent cx="3819525" cy="27038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819525" cy="2703830"/>
                    </a:xfrm>
                    <a:prstGeom prst="rect">
                      <a:avLst/>
                    </a:prstGeom>
                  </pic:spPr>
                </pic:pic>
              </a:graphicData>
            </a:graphic>
          </wp:anchor>
        </w:drawing>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firstLine="708"/>
        <w:jc w:val="both"/>
        <w:rPr>
          <w:rFonts w:ascii="Times New Roman" w:hAnsi="Times New Roman" w:cs="Times New Roman"/>
          <w:sz w:val="28"/>
          <w:szCs w:val="28"/>
        </w:rPr>
      </w:pPr>
      <w:r>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t xml:space="preserve">Рис. </w:t>
      </w:r>
      <w:r>
        <w:rPr>
          <w:rFonts w:cs="Times New Roman" w:ascii="Times New Roman" w:hAnsi="Times New Roman"/>
          <w:i/>
          <w:iCs/>
          <w:sz w:val="28"/>
          <w:szCs w:val="28"/>
        </w:rPr>
        <w:t>6</w:t>
      </w:r>
      <w:r>
        <w:rPr>
          <w:rFonts w:cs="Times New Roman" w:ascii="Times New Roman" w:hAnsi="Times New Roman"/>
          <w:i/>
          <w:iCs/>
          <w:sz w:val="28"/>
          <w:szCs w:val="28"/>
        </w:rPr>
        <w:t xml:space="preserve">. </w:t>
      </w:r>
      <w:r>
        <w:rPr>
          <w:rFonts w:cs="Times New Roman" w:ascii="Times New Roman" w:hAnsi="Times New Roman"/>
          <w:i/>
          <w:iCs/>
          <w:sz w:val="28"/>
          <w:szCs w:val="28"/>
        </w:rPr>
        <w:t>Инфраструктура традиционной сети</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tab/>
        <w:t>Производство электроэнергии – это сердцебиение электросети. Электричество вырабатывается в ядре электростанции путем сжигания угля или природного газа. Традиционная электросеть содержит ряд электростанций вдали от насел</w:t>
      </w:r>
      <w:r>
        <w:rPr>
          <w:rFonts w:cs="Times New Roman" w:ascii="Times New Roman" w:hAnsi="Times New Roman"/>
          <w:sz w:val="28"/>
          <w:szCs w:val="28"/>
        </w:rPr>
        <w:t>ё</w:t>
      </w:r>
      <w:r>
        <w:rPr>
          <w:rFonts w:cs="Times New Roman" w:ascii="Times New Roman" w:hAnsi="Times New Roman"/>
          <w:sz w:val="28"/>
          <w:szCs w:val="28"/>
        </w:rPr>
        <w:t>нных пунктов, чтобы защитить их от загрязнения, возникающего в результате производства электроэнергии, например, загрязнения воздуха выбросами углекислого газа и звукового загрязнения. В 2020 году процент выбросов углерода в США от производства электроэнергии достиг 25% от общего объ</w:t>
      </w:r>
      <w:r>
        <w:rPr>
          <w:rFonts w:cs="Times New Roman" w:ascii="Times New Roman" w:hAnsi="Times New Roman"/>
          <w:sz w:val="28"/>
          <w:szCs w:val="28"/>
        </w:rPr>
        <w:t>ё</w:t>
      </w:r>
      <w:r>
        <w:rPr>
          <w:rFonts w:cs="Times New Roman" w:ascii="Times New Roman" w:hAnsi="Times New Roman"/>
          <w:sz w:val="28"/>
          <w:szCs w:val="28"/>
        </w:rPr>
        <w:t>ма выбросов углерода, и ожидается, что этот показатель увеличится в ближайшие годы, если ученые не найдут других решений для производства электроэнергии.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Роль линий электропередачи высокого напряжения заключается в передаче электроэнергии от площадки электростанции к распределительной площадке через трансформаторы. Подстанция содержит трансформаторы, установленные рядом с электростанциями, которые должны повышать напряжение, затем высокое напряжение теч</w:t>
      </w:r>
      <w:r>
        <w:rPr>
          <w:rFonts w:cs="Times New Roman" w:ascii="Times New Roman" w:hAnsi="Times New Roman"/>
          <w:sz w:val="28"/>
          <w:szCs w:val="28"/>
        </w:rPr>
        <w:t>ё</w:t>
      </w:r>
      <w:r>
        <w:rPr>
          <w:rFonts w:cs="Times New Roman" w:ascii="Times New Roman" w:hAnsi="Times New Roman"/>
          <w:sz w:val="28"/>
          <w:szCs w:val="28"/>
        </w:rPr>
        <w:t>т по линиям, преодолевая большие расстояния, а в конце пути возле места потребления трансформатор снижает напряжение передачи электроэнергии к распределительным линиям низкого напряжения.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Распределительные линии, поставляющие электроэнергию, имеют низкое напряжение для потребления, и напряжение снижается, когда требуется обслуживание. Распределительные трансформаторы снижают напряжение до уровня, используемого в освещении, промышленном оборудовании, коммерческой и бытовой технике. Линии распределения электроэнергии представляют собой трёхфазные силовые кабели, находящиеся, как правило, на обочинах дорог в городах и деревнях, поскольку эти места находятся ближе всего к потребителю для подачи электроэнергии.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Умная сеть — это новое поколение электросетей, которое можно объединить с классической сетью, чтобы обеспечить поток энергии и связь в обоих направлениях между коммунальными предприятиями и потребителями. Она использует коммуникационные технологии, серверы, компьютеры, Интернет вещей и управляющее программное обеспечение. Анализируя автоматически собираемые данные со всех частей умной электросети, она способствует эффективной и гибкой работе сети при удовлетворении потребностей пользователей в электроэнергии как в пиковое, так и в непиковое время. Чтобы предотвратить перебои в подаче электроэнергии в случае выхода из строя оборудования из-за стихийного бедствия или перебоев по любой другой причине, умная сеть имеет возможность автоматически перенаправлять электроэнергию, чтобы сократить период простоя и повысить гибкость для пострадавшего района.</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умной сети протокол TCP/IP используется для передачи данных между различными доменами или в пределах одного домена. Протокол IP, являющийся частью стека TCP/IP, работает на сетевом уровне, но не обеспечивает никакой защиты при передаче данных. Для решения этой проблемы применяется протокол IP</w:t>
      </w:r>
      <w:r>
        <w:rPr>
          <w:rFonts w:cs="Times New Roman" w:ascii="Times New Roman" w:hAnsi="Times New Roman"/>
          <w:sz w:val="28"/>
          <w:szCs w:val="28"/>
        </w:rPr>
        <w:t>S</w:t>
      </w:r>
      <w:r>
        <w:rPr>
          <w:rFonts w:cs="Times New Roman" w:ascii="Times New Roman" w:hAnsi="Times New Roman"/>
          <w:sz w:val="28"/>
          <w:szCs w:val="28"/>
        </w:rPr>
        <w:t>ec, который реализует такие важные аспекты безопасности, как конфиденциальность, целостность, аутентификация и защита от повторного воспроизведения на сетевом уровне стека TCP/IP.</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IP</w:t>
      </w:r>
      <w:r>
        <w:rPr>
          <w:rFonts w:cs="Times New Roman" w:ascii="Times New Roman" w:hAnsi="Times New Roman"/>
          <w:sz w:val="28"/>
          <w:szCs w:val="28"/>
        </w:rPr>
        <w:t>S</w:t>
      </w:r>
      <w:r>
        <w:rPr>
          <w:rFonts w:cs="Times New Roman" w:ascii="Times New Roman" w:hAnsi="Times New Roman"/>
          <w:sz w:val="28"/>
          <w:szCs w:val="28"/>
        </w:rPr>
        <w:t>ec можно использовать между двумя шлюзами домена умной сети для создания VPN, которая называется VPN типа «сеть-сеть», между шлюзами или брандмауэром и хостом для создания VPN, которая называется VPN удаленного доступа, а также внутри того же домена, например, операционного домена, используемого для создания VPN между серверами и терминалами операторов для защиты небезопасного соединения, такого как Telnet.</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Пакет обмена ключами в Интернете (IKE) используется для создания IP</w:t>
      </w:r>
      <w:r>
        <w:rPr>
          <w:rFonts w:cs="Times New Roman" w:ascii="Times New Roman" w:hAnsi="Times New Roman"/>
          <w:sz w:val="28"/>
          <w:szCs w:val="28"/>
        </w:rPr>
        <w:t>S</w:t>
      </w:r>
      <w:r>
        <w:rPr>
          <w:rFonts w:cs="Times New Roman" w:ascii="Times New Roman" w:hAnsi="Times New Roman"/>
          <w:sz w:val="28"/>
          <w:szCs w:val="28"/>
        </w:rPr>
        <w:t>ec VPN в два этапа, как показано на рис. 7. Первый этап называется IKE 1 и отвечает за согласование управления между двумя узлами для аутентификации друг друга и создания защищенного туннеля. Фаза 2 IKE отвечает за создание туннеля IPsec в туннеле фазы 1 IKE для передачи согласованных данных и обеспечения согласования параметров безопасности, таких как протоколы шифрования, хеширования и аутентификации. Эти параметры называются ассоциацией безопасности (SA).</w:t>
      </w:r>
    </w:p>
    <w:p>
      <w:pPr>
        <w:pStyle w:val="Normal"/>
        <w:ind w:firstLine="708"/>
        <w:jc w:val="both"/>
        <w:rPr>
          <w:rFonts w:ascii="Times New Roman" w:hAnsi="Times New Roman" w:cs="Times New Roman"/>
          <w:sz w:val="28"/>
          <w:szCs w:val="28"/>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43275" cy="36804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343275" cy="3680460"/>
                    </a:xfrm>
                    <a:prstGeom prst="rect">
                      <a:avLst/>
                    </a:prstGeom>
                  </pic:spPr>
                </pic:pic>
              </a:graphicData>
            </a:graphic>
          </wp:anchor>
        </w:drawing>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t xml:space="preserve">Рис. </w:t>
      </w:r>
      <w:r>
        <w:rPr>
          <w:rFonts w:cs="Times New Roman" w:ascii="Times New Roman" w:hAnsi="Times New Roman"/>
          <w:i/>
          <w:iCs/>
          <w:sz w:val="28"/>
          <w:szCs w:val="28"/>
        </w:rPr>
        <w:t>7</w:t>
      </w:r>
      <w:r>
        <w:rPr>
          <w:rFonts w:cs="Times New Roman" w:ascii="Times New Roman" w:hAnsi="Times New Roman"/>
          <w:i/>
          <w:iCs/>
          <w:sz w:val="28"/>
          <w:szCs w:val="28"/>
        </w:rPr>
        <w:t xml:space="preserve">. </w:t>
      </w:r>
      <w:r>
        <w:rPr>
          <w:rFonts w:cs="Times New Roman" w:ascii="Times New Roman" w:hAnsi="Times New Roman"/>
          <w:i/>
          <w:iCs/>
          <w:sz w:val="28"/>
          <w:szCs w:val="28"/>
        </w:rPr>
        <w:t>Фазы IKE согласовываются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Пакет IKE отвечает за создание туннелей и не обеспечивает шифрование данных и аутентификацию узлов. Для выполнения этих задач используются протоколы заголовка аутентификации (AH) и инкапсулирующей полезной нагрузки безопасности (ESP). AH обеспечивает аутентификацию и целостность, но ESP обеспечивает аутентификацию, целостность, а также шифрование в качестве дополнительной функции.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заключении статьи [5] автор подвод</w:t>
      </w:r>
      <w:r>
        <w:rPr>
          <w:rFonts w:cs="Times New Roman" w:ascii="Times New Roman" w:hAnsi="Times New Roman"/>
          <w:sz w:val="28"/>
          <w:szCs w:val="28"/>
        </w:rPr>
        <w:t>и</w:t>
      </w:r>
      <w:r>
        <w:rPr>
          <w:rFonts w:cs="Times New Roman" w:ascii="Times New Roman" w:hAnsi="Times New Roman"/>
          <w:sz w:val="28"/>
          <w:szCs w:val="28"/>
        </w:rPr>
        <w:t xml:space="preserve">т итоги исследования </w:t>
      </w:r>
      <w:r>
        <w:rPr>
          <w:rFonts w:cs="Times New Roman" w:ascii="Times New Roman" w:hAnsi="Times New Roman"/>
          <w:sz w:val="28"/>
          <w:szCs w:val="28"/>
        </w:rPr>
        <w:t>и обсужда</w:t>
      </w:r>
      <w:r>
        <w:rPr>
          <w:rFonts w:cs="Times New Roman" w:ascii="Times New Roman" w:hAnsi="Times New Roman"/>
          <w:sz w:val="28"/>
          <w:szCs w:val="28"/>
        </w:rPr>
        <w:t>е</w:t>
      </w:r>
      <w:r>
        <w:rPr>
          <w:rFonts w:cs="Times New Roman" w:ascii="Times New Roman" w:hAnsi="Times New Roman"/>
          <w:sz w:val="28"/>
          <w:szCs w:val="28"/>
        </w:rPr>
        <w:t>т его значимость. Информация, передаваемая между частями умной сети, должна быть безопасной, чтобы защитить сеть от любых атак. IP</w:t>
      </w:r>
      <w:r>
        <w:rPr>
          <w:rFonts w:cs="Times New Roman" w:ascii="Times New Roman" w:hAnsi="Times New Roman"/>
          <w:sz w:val="28"/>
          <w:szCs w:val="28"/>
        </w:rPr>
        <w:t>S</w:t>
      </w:r>
      <w:r>
        <w:rPr>
          <w:rFonts w:cs="Times New Roman" w:ascii="Times New Roman" w:hAnsi="Times New Roman"/>
          <w:sz w:val="28"/>
          <w:szCs w:val="28"/>
        </w:rPr>
        <w:t>ec VPN обеспечивает эту цель посредством шифрования, проверки целостности отправленных сообщений и аутентификации узлов перед любым соединением.</w:t>
      </w:r>
      <w:r>
        <w:br w:type="page"/>
      </w:r>
    </w:p>
    <w:p>
      <w:pPr>
        <w:pStyle w:val="Heading1"/>
        <w:spacing w:before="0" w:after="0"/>
        <w:jc w:val="center"/>
        <w:rPr>
          <w:rFonts w:ascii="Times New Roman" w:hAnsi="Times New Roman" w:cs="Times New Roman"/>
          <w:b/>
          <w:bCs/>
          <w:color w:val="auto"/>
          <w:sz w:val="36"/>
          <w:szCs w:val="36"/>
        </w:rPr>
      </w:pPr>
      <w:bookmarkStart w:id="11" w:name="__RefHeading___Toc906_3576477318"/>
      <w:bookmarkStart w:id="12" w:name="_Toc166511543"/>
      <w:bookmarkEnd w:id="11"/>
      <w:r>
        <w:rPr>
          <w:rFonts w:cs="Times New Roman" w:ascii="Times New Roman" w:hAnsi="Times New Roman"/>
          <w:b/>
          <w:bCs/>
          <w:color w:val="auto"/>
          <w:sz w:val="36"/>
          <w:szCs w:val="36"/>
        </w:rPr>
        <w:t>Заключение</w:t>
      </w:r>
      <w:bookmarkEnd w:id="12"/>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Статья [1] рассматривает проблему организации безопасной связи в предприятии. Предложенное применение технологии туннелирования GRE через IPSec к сети P2MP на основе многоканального совместного использования между сторонами связи позволяет обеспечить безопасную связь «один ко многим» без снижения надежности каналов связи.</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Статья [2] поднимает вопрос безопасности передачи данных между сетями. Введение туннельного режима IPSec показывает, что данная технология может эффективно гарантировать безопасность данных без значительного снижения скорости их передачи.</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Статья [3] исследует многоуровневый механизм обнаружения истинной идентичности интернет-злоумышленников. Предложенный способ позволяет отслеживать их реальный IP-адрес и местоположение, даже если они используют VPN/прокси.</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В статье [4] рассматривается организация внутренней сети крупного предприятия с головным офисом и множеством филиалов. Разработанное решение использует Nornir и FlexVPN.</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В завершение, статья [5] затрагивает применение технологии IPSec в «умных электросетях». IPsec VPN обеспечивает безопасную передачу информации посредством шифрования, проверки целостности отправленных сообщений и аутентификации узлов перед любым соединением.</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Текущее состояние исследований в области L3VPN указывает на значительный прогресс в разработке инструментов управления и защиты сетей. Однако, с учетом динамичного характера цифровых технологий, дальнейшее развитие направления требует постоянного совершенствования методов и алгоритмов, а также активного внедрения результатов исследований в практику. Перспективы дальнейшего развития L3VPN включают в себя углубление исследований в области безопасности и оптимизации управления трафиком.</w:t>
      </w:r>
      <w:r>
        <w:br w:type="page"/>
      </w:r>
    </w:p>
    <w:p>
      <w:pPr>
        <w:pStyle w:val="Heading1"/>
        <w:spacing w:before="0" w:after="0"/>
        <w:jc w:val="center"/>
        <w:rPr>
          <w:rFonts w:ascii="Times New Roman" w:hAnsi="Times New Roman" w:cs="Times New Roman"/>
          <w:b/>
          <w:bCs/>
          <w:color w:val="auto"/>
          <w:sz w:val="36"/>
          <w:szCs w:val="36"/>
        </w:rPr>
      </w:pPr>
      <w:bookmarkStart w:id="13" w:name="__RefHeading___Toc908_3576477318"/>
      <w:bookmarkStart w:id="14" w:name="_Toc166511544"/>
      <w:bookmarkEnd w:id="13"/>
      <w:r>
        <w:rPr>
          <w:rFonts w:cs="Times New Roman" w:ascii="Times New Roman" w:hAnsi="Times New Roman"/>
          <w:b/>
          <w:bCs/>
          <w:color w:val="auto"/>
          <w:sz w:val="36"/>
          <w:szCs w:val="36"/>
        </w:rPr>
        <w:t>Список использованных источников</w:t>
      </w:r>
      <w:bookmarkEnd w:id="14"/>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W. He, Y. Zhao, Z. Liu, Q. Li, B. Yu and H. Zhang, "Design of Dual-link Shared GRE over IPSec VPN on P2MP Networks," </w:t>
      </w:r>
      <w:r>
        <w:rPr>
          <w:rStyle w:val="Emphasis"/>
          <w:rFonts w:cs="Times New Roman" w:ascii="Times New Roman" w:hAnsi="Times New Roman"/>
          <w:sz w:val="28"/>
          <w:szCs w:val="28"/>
        </w:rPr>
        <w:t>2023 IEEE 3rd International Conference on Power, Electronics and Computer Applications (ICPECA)</w:t>
      </w:r>
      <w:r>
        <w:rPr>
          <w:rFonts w:cs="Times New Roman" w:ascii="Times New Roman" w:hAnsi="Times New Roman"/>
          <w:sz w:val="28"/>
          <w:szCs w:val="28"/>
        </w:rPr>
        <w:t>, Shenyang, China, 2023, pp. 1781-1783, doi: 10.1109/ICPECA56706.2023.10075987.</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S. Qu, Y. Cheng and X. Bai, "Research and application of encrypted data transmission based on IPSec," </w:t>
      </w:r>
      <w:r>
        <w:rPr>
          <w:rStyle w:val="Emphasis"/>
          <w:rFonts w:cs="Times New Roman" w:ascii="Times New Roman" w:hAnsi="Times New Roman"/>
          <w:sz w:val="28"/>
          <w:szCs w:val="28"/>
        </w:rPr>
        <w:t>2023 IEEE 3rd International Conference on Data Science and Computer Application (ICDSCA)</w:t>
      </w:r>
      <w:r>
        <w:rPr>
          <w:rFonts w:cs="Times New Roman" w:ascii="Times New Roman" w:hAnsi="Times New Roman"/>
          <w:sz w:val="28"/>
          <w:szCs w:val="28"/>
        </w:rPr>
        <w:t>, Dalian, China, 2023, pp. 348-352, doi: 10.1109/ICDSCA59871.2023.10393329.</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T. Nithesh Aravind, A. Mukundh and R. Vijayakumar, "Tracing Ip Addresses Behind Vpn/Proxy Servers," </w:t>
      </w:r>
      <w:r>
        <w:rPr>
          <w:rStyle w:val="Emphasis"/>
          <w:rFonts w:cs="Times New Roman" w:ascii="Times New Roman" w:hAnsi="Times New Roman"/>
          <w:sz w:val="28"/>
          <w:szCs w:val="28"/>
        </w:rPr>
        <w:t>2023 International Conference on Networking and Communications (ICNWC)</w:t>
      </w:r>
      <w:r>
        <w:rPr>
          <w:rFonts w:cs="Times New Roman" w:ascii="Times New Roman" w:hAnsi="Times New Roman"/>
          <w:sz w:val="28"/>
          <w:szCs w:val="28"/>
        </w:rPr>
        <w:t>, Chennai, India, 2023, pp. 1-10, doi: 10.1109/ICNWC57852.2023.10127335.</w:t>
      </w:r>
    </w:p>
    <w:p>
      <w:pPr>
        <w:pStyle w:val="ListParagraph"/>
        <w:numPr>
          <w:ilvl w:val="0"/>
          <w:numId w:val="2"/>
        </w:numPr>
        <w:jc w:val="both"/>
        <w:rPr>
          <w:rFonts w:ascii="Times New Roman" w:hAnsi="Times New Roman" w:cs="Times New Roman"/>
          <w:sz w:val="28"/>
          <w:szCs w:val="28"/>
        </w:rPr>
      </w:pPr>
      <w:r>
        <w:rPr>
          <w:rFonts w:cs="Times New Roman" w:ascii="Times New Roman" w:hAnsi="Times New Roman"/>
          <w:sz w:val="28"/>
          <w:szCs w:val="28"/>
        </w:rPr>
        <w:t xml:space="preserve">I. Meijers, "Two-Way Quality of Service Policy Enforcement Methods in Dynamically Formed Overlay Virtual Private Networks," </w:t>
      </w:r>
      <w:r>
        <w:rPr>
          <w:rStyle w:val="Emphasis"/>
          <w:rFonts w:cs="Times New Roman" w:ascii="Times New Roman" w:hAnsi="Times New Roman"/>
          <w:sz w:val="28"/>
          <w:szCs w:val="28"/>
        </w:rPr>
        <w:t>2023 IEEE 64th International Scientific Conference on Information Technology and Management Science of Riga Technical University (ITMS)</w:t>
      </w:r>
      <w:r>
        <w:rPr>
          <w:rFonts w:cs="Times New Roman" w:ascii="Times New Roman" w:hAnsi="Times New Roman"/>
          <w:sz w:val="28"/>
          <w:szCs w:val="28"/>
        </w:rPr>
        <w:t>, Riga, Latvia, 2023, pp. 1-4, doi: 10.1109/ITMS59786.2023.10317738.</w:t>
      </w:r>
    </w:p>
    <w:p>
      <w:pPr>
        <w:pStyle w:val="ListParagraph"/>
        <w:numPr>
          <w:ilvl w:val="0"/>
          <w:numId w:val="2"/>
        </w:numPr>
        <w:spacing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M. H. A. Hamied, "Using an IPsec VPN to Secure The Network Communication in The Smart Grid," </w:t>
      </w:r>
      <w:r>
        <w:rPr>
          <w:rStyle w:val="Emphasis"/>
          <w:rFonts w:cs="Times New Roman" w:ascii="Times New Roman" w:hAnsi="Times New Roman"/>
          <w:sz w:val="28"/>
          <w:szCs w:val="28"/>
        </w:rPr>
        <w:t>2023 1st International Conference on Advanced Innovations in Smart Cities (ICAISC)</w:t>
      </w:r>
      <w:r>
        <w:rPr>
          <w:rFonts w:cs="Times New Roman" w:ascii="Times New Roman" w:hAnsi="Times New Roman"/>
          <w:sz w:val="28"/>
          <w:szCs w:val="28"/>
        </w:rPr>
        <w:t>, Jeddah, Saudi Arabia, 2023, pp. 1-5, doi: 10.1109/ICAISC56366.2023.10085145.</w:t>
      </w:r>
    </w:p>
    <w:sectPr>
      <w:footerReference w:type="even" r:id="rId9"/>
      <w:footerReference w:type="default" r:id="rId10"/>
      <w:footerReference w:type="first" r:id="rId11"/>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2482978"/>
    </w:sdtPr>
    <w:sdtContent>
      <w:p>
        <w:pPr>
          <w:pStyle w:val="Footer"/>
          <w:jc w:val="center"/>
          <w:rPr>
            <w:rFonts w:ascii="Times New Roman" w:hAnsi="Times New Roman" w:cs="Times New Roman"/>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558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Heading1">
    <w:name w:val="Heading 1"/>
    <w:basedOn w:val="Normal"/>
    <w:next w:val="Normal"/>
    <w:link w:val="1"/>
    <w:uiPriority w:val="9"/>
    <w:qFormat/>
    <w:rsid w:val="0066558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semiHidden/>
    <w:unhideWhenUsed/>
    <w:qFormat/>
    <w:rsid w:val="003228d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Header"/>
    <w:uiPriority w:val="99"/>
    <w:qFormat/>
    <w:rsid w:val="00665585"/>
    <w:rPr/>
  </w:style>
  <w:style w:type="character" w:styleId="Style13" w:customStyle="1">
    <w:name w:val="Нижний колонтитул Знак"/>
    <w:basedOn w:val="DefaultParagraphFont"/>
    <w:link w:val="Footer"/>
    <w:uiPriority w:val="99"/>
    <w:qFormat/>
    <w:rsid w:val="00665585"/>
    <w:rPr/>
  </w:style>
  <w:style w:type="character" w:styleId="1" w:customStyle="1">
    <w:name w:val="Заголовок 1 Знак"/>
    <w:basedOn w:val="DefaultParagraphFont"/>
    <w:link w:val="Heading1"/>
    <w:uiPriority w:val="9"/>
    <w:qFormat/>
    <w:rsid w:val="00665585"/>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665585"/>
    <w:rPr>
      <w:color w:themeColor="hyperlink" w:val="0563C1"/>
      <w:u w:val="single"/>
    </w:rPr>
  </w:style>
  <w:style w:type="character" w:styleId="2" w:customStyle="1">
    <w:name w:val="Заголовок 2 Знак"/>
    <w:basedOn w:val="DefaultParagraphFont"/>
    <w:link w:val="Heading2"/>
    <w:uiPriority w:val="9"/>
    <w:semiHidden/>
    <w:qFormat/>
    <w:rsid w:val="003228de"/>
    <w:rPr>
      <w:rFonts w:ascii="Calibri Light" w:hAnsi="Calibri Light" w:eastAsia="" w:cs="" w:asciiTheme="majorHAnsi" w:cstheme="majorBidi" w:eastAsiaTheme="majorEastAsia" w:hAnsiTheme="majorHAnsi"/>
      <w:color w:themeColor="accent1" w:themeShade="bf" w:val="2F5496"/>
      <w:sz w:val="26"/>
      <w:szCs w:val="26"/>
    </w:rPr>
  </w:style>
  <w:style w:type="character" w:styleId="IndexLink">
    <w:name w:val="Index Link"/>
    <w:qForma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HeaderandFooter">
    <w:name w:val="Header and Footer"/>
    <w:basedOn w:val="Normal"/>
    <w:qFormat/>
    <w:pPr/>
    <w:rPr/>
  </w:style>
  <w:style w:type="paragraph" w:styleId="Header">
    <w:name w:val="Header"/>
    <w:basedOn w:val="Normal"/>
    <w:link w:val="Style12"/>
    <w:uiPriority w:val="99"/>
    <w:unhideWhenUsed/>
    <w:rsid w:val="00665585"/>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665585"/>
    <w:pPr>
      <w:tabs>
        <w:tab w:val="clear" w:pos="708"/>
        <w:tab w:val="center" w:pos="4677" w:leader="none"/>
        <w:tab w:val="right" w:pos="9355"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665585"/>
    <w:pPr>
      <w:outlineLvl w:val="9"/>
    </w:pPr>
    <w:rPr>
      <w:kern w:val="0"/>
      <w:lang w:eastAsia="ru-RU"/>
      <w14:ligatures w14:val="none"/>
    </w:rPr>
  </w:style>
  <w:style w:type="paragraph" w:styleId="TOC1">
    <w:name w:val="TOC 1"/>
    <w:basedOn w:val="Normal"/>
    <w:next w:val="Normal"/>
    <w:autoRedefine/>
    <w:uiPriority w:val="39"/>
    <w:unhideWhenUsed/>
    <w:rsid w:val="00665585"/>
    <w:pPr>
      <w:spacing w:before="0" w:after="100"/>
    </w:pPr>
    <w:rPr/>
  </w:style>
  <w:style w:type="paragraph" w:styleId="TOC2">
    <w:name w:val="TOC 2"/>
    <w:basedOn w:val="Normal"/>
    <w:next w:val="Normal"/>
    <w:autoRedefine/>
    <w:uiPriority w:val="39"/>
    <w:unhideWhenUsed/>
    <w:rsid w:val="00bc6f52"/>
    <w:pPr>
      <w:tabs>
        <w:tab w:val="clear" w:pos="708"/>
        <w:tab w:val="right" w:pos="10456" w:leader="dot"/>
      </w:tabs>
      <w:spacing w:before="0" w:after="100"/>
      <w:ind w:left="220"/>
    </w:pPr>
    <w:rPr/>
  </w:style>
  <w:style w:type="paragraph" w:styleId="ListParagraph">
    <w:name w:val="List Paragraph"/>
    <w:basedOn w:val="Normal"/>
    <w:uiPriority w:val="34"/>
    <w:qFormat/>
    <w:rsid w:val="00de6449"/>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713A-C607-4291-BF15-6153E64E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Application>LibreOffice/24.2.4.2$Linux_X86_64 LibreOffice_project/420$Build-2</Application>
  <AppVersion>15.0000</AppVersion>
  <Pages>19</Pages>
  <Words>3651</Words>
  <Characters>25936</Characters>
  <CharactersWithSpaces>29494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2024-05-04T16:05:00Z</dcterms:created>
  <dc:creator>Максим Шилов</dc:creator>
  <dc:description/>
  <dc:language>en-US</dc:language>
  <cp:lastModifiedBy/>
  <dcterms:modified xsi:type="dcterms:W3CDTF">2024-06-17T13:18:59Z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