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b/>
          <w:color w:val="auto"/>
        </w:rPr>
      </w:pPr>
      <w:r>
        <w:rPr>
          <w:b/>
          <w:color w:val="auto"/>
        </w:rPr>
        <w:t>(СПбГУТ)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Практическая</w:t>
      </w:r>
      <w:r>
        <w:rPr>
          <w:rFonts w:ascii="Times New Roman" w:hAnsi="Times New Roman"/>
          <w:color w:val="auto"/>
          <w:sz w:val="44"/>
        </w:rPr>
        <w:t xml:space="preserve"> работа №</w:t>
      </w:r>
      <w:r>
        <w:rPr>
          <w:rFonts w:ascii="Times New Roman" w:hAnsi="Times New Roman"/>
          <w:color w:val="auto"/>
          <w:sz w:val="44"/>
        </w:rPr>
        <w:t>2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по курсу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«</w:t>
      </w:r>
      <w:r>
        <w:rPr>
          <w:rFonts w:ascii="Times New Roman" w:hAnsi="Times New Roman"/>
          <w:color w:val="auto"/>
          <w:sz w:val="44"/>
        </w:rPr>
        <w:t>Сетевое программное обеспечение</w:t>
      </w:r>
      <w:r>
        <w:rPr>
          <w:rFonts w:ascii="Times New Roman" w:hAnsi="Times New Roman"/>
          <w:color w:val="auto"/>
          <w:sz w:val="44"/>
        </w:rPr>
        <w:t>»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ПО для сетевого оборудования и управления сетевым оборудованием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ab/>
        <w:tab/>
        <w:tab/>
        <w:tab/>
        <w:t xml:space="preserve">       </w:t>
        <w:tab/>
        <w:tab/>
        <w:tab/>
        <w:tab/>
        <w:tab/>
      </w:r>
      <w:r>
        <w:rPr>
          <w:rFonts w:ascii="Times New Roman" w:hAnsi="Times New Roman"/>
          <w:color w:val="auto"/>
          <w:sz w:val="28"/>
        </w:rPr>
        <w:t>Выполнил: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с</w:t>
      </w:r>
      <w:r>
        <w:rPr>
          <w:rFonts w:ascii="Times New Roman" w:hAnsi="Times New Roman"/>
          <w:color w:val="auto"/>
          <w:sz w:val="28"/>
        </w:rPr>
        <w:t xml:space="preserve">тудент </w:t>
      </w:r>
      <w:r>
        <w:rPr>
          <w:rFonts w:ascii="Times New Roman" w:hAnsi="Times New Roman"/>
          <w:color w:val="auto"/>
          <w:sz w:val="28"/>
        </w:rPr>
        <w:t>группы ИКПИ-</w:t>
      </w:r>
      <w:r>
        <w:rPr>
          <w:rFonts w:ascii="Times New Roman" w:hAnsi="Times New Roman"/>
          <w:color w:val="auto"/>
          <w:sz w:val="28"/>
        </w:rPr>
        <w:t>11</w:t>
      </w:r>
    </w:p>
    <w:p>
      <w:pPr>
        <w:pStyle w:val="Normal"/>
        <w:numPr>
          <w:ilvl w:val="0"/>
          <w:numId w:val="1"/>
        </w:numPr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Крылов А.В.</w:t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Принял: </w:t>
      </w:r>
    </w:p>
    <w:p>
      <w:pPr>
        <w:pStyle w:val="Normal"/>
        <w:numPr>
          <w:ilvl w:val="0"/>
          <w:numId w:val="1"/>
        </w:numPr>
        <w:ind w:hanging="0" w:start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Тарабанов И.Ф.</w:t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Санкт-Петербург</w:t>
      </w:r>
    </w:p>
    <w:p>
      <w:pPr>
        <w:pStyle w:val="Normal"/>
        <w:numPr>
          <w:ilvl w:val="0"/>
          <w:numId w:val="1"/>
        </w:numPr>
        <w:ind w:hanging="0" w:star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auto"/>
          <w:sz w:val="28"/>
        </w:rPr>
        <w:t>202</w:t>
      </w:r>
      <w:r>
        <w:rPr>
          <w:rFonts w:ascii="Times New Roman" w:hAnsi="Times New Roman"/>
          <w:color w:val="auto"/>
          <w:sz w:val="28"/>
        </w:rPr>
        <w:t>5</w:t>
      </w:r>
      <w:r>
        <w:rPr>
          <w:rFonts w:ascii="Times New Roman" w:hAnsi="Times New Roman"/>
          <w:color w:val="auto"/>
          <w:sz w:val="28"/>
        </w:rPr>
        <w:t xml:space="preserve"> г.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start="0"/>
        <w:jc w:val="star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Выбранные модели сетевого оборудования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1) Роутер Cisco ISR4461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36"/>
          <w:szCs w:val="36"/>
        </w:rPr>
        <w:t xml:space="preserve">Ссылка на спецификацию производителя с упоминанием SNMP: </w:t>
      </w:r>
      <w:hyperlink r:id="rId2">
        <w:r>
          <w:rPr>
            <w:rStyle w:val="Hyperlink"/>
            <w:rFonts w:ascii="Times New Roman" w:hAnsi="Times New Roman"/>
            <w:sz w:val="36"/>
            <w:szCs w:val="36"/>
          </w:rPr>
          <w:t>https://www.cisco.com/c/en/us/products/collateral/routers/4000-series-integrated-services-routers-isr/data_sheet-c78-732542.html</w:t>
        </w:r>
      </w:hyperlink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2) Коммутатор Eltex MES1124M</w:t>
      </w:r>
    </w:p>
    <w:p>
      <w:pPr>
        <w:pStyle w:val="BodyText"/>
        <w:bidi w:val="0"/>
        <w:spacing w:before="0" w:after="140"/>
        <w:jc w:val="start"/>
        <w:rPr/>
      </w:pPr>
      <w:r>
        <w:rPr>
          <w:rFonts w:ascii="Times New Roman" w:hAnsi="Times New Roman"/>
          <w:sz w:val="36"/>
          <w:szCs w:val="36"/>
        </w:rPr>
        <w:t xml:space="preserve">Ссылка на спецификацию производителя с упоминанием SNMP: </w:t>
      </w:r>
      <w:hyperlink r:id="rId3">
        <w:r>
          <w:rPr>
            <w:rStyle w:val="Hyperlink"/>
            <w:rFonts w:ascii="Times New Roman" w:hAnsi="Times New Roman"/>
            <w:sz w:val="36"/>
            <w:szCs w:val="36"/>
          </w:rPr>
          <w:t>https://api.prod.eltex-co.ru/storage/upload_center/files/2/MES1000_2000_datasheet_1.1.48.14.pdf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isco.com/c/en/us/products/collateral/routers/4000-series-integrated-services-routers-isr/data_sheet-c78-732542.html" TargetMode="External"/><Relationship Id="rId3" Type="http://schemas.openxmlformats.org/officeDocument/2006/relationships/hyperlink" Target="https://api.prod.eltex-co.ru/storage/upload_center/files/2/MES1000_2000_datasheet_1.1.48.14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LibreOffice/25.2.1.2$Linux_X86_64 LibreOffice_project/520$Build-2</Application>
  <AppVersion>15.0000</AppVersion>
  <Pages>2</Pages>
  <Words>81</Words>
  <Characters>846</Characters>
  <CharactersWithSpaces>928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2025-03-18T17:15:34Z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