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cs="Times New Roman"/>
          <w:b/>
          <w:bCs/>
          <w:sz w:val="48"/>
          <w:szCs w:val="48"/>
        </w:rPr>
      </w:pPr>
      <w:r>
        <w:rPr>
          <w:rFonts w:ascii="Times New Roman" w:hAnsi="Times New Roman" w:eastAsia="华文行楷" w:cs="Times New Roman"/>
          <w:b/>
          <w:bCs/>
          <w:sz w:val="48"/>
          <w:szCs w:val="48"/>
        </w:rPr>
        <w:t>电 子 科 技 大 学</w:t>
      </w:r>
    </w:p>
    <w:p>
      <w:pPr>
        <w:jc w:val="center"/>
        <w:rPr>
          <w:rFonts w:ascii="Times New Roman" w:hAnsi="Times New Roman" w:cs="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hint="eastAsia" w:ascii="Times New Roman" w:hAnsi="Times New Roman"/>
          <w:b/>
          <w:bCs/>
          <w:sz w:val="36"/>
          <w:szCs w:val="36"/>
          <w:u w:val="single"/>
          <w:lang w:val="en-US" w:eastAsia="zh-CN"/>
        </w:rPr>
        <w:t>16</w:t>
      </w:r>
      <w:r>
        <w:rPr>
          <w:rFonts w:hint="eastAsia" w:ascii="Times New Roman" w:hAnsi="Times New Roman"/>
          <w:b/>
          <w:bCs/>
          <w:sz w:val="36"/>
          <w:szCs w:val="36"/>
          <w:u w:val="single"/>
        </w:rPr>
        <w:t xml:space="preserve"> </w:t>
      </w:r>
      <w:r>
        <w:rPr>
          <w:rFonts w:ascii="Times New Roman" w:hAnsi="Times New Roman" w:cs="Times New Roman"/>
          <w:b/>
          <w:bCs/>
          <w:sz w:val="36"/>
          <w:szCs w:val="36"/>
        </w:rPr>
        <w:t>级本科毕业设计（论文）开题报告表</w:t>
      </w:r>
    </w:p>
    <w:tbl>
      <w:tblPr>
        <w:tblStyle w:val="14"/>
        <w:tblW w:w="9766"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60"/>
        <w:gridCol w:w="107"/>
        <w:gridCol w:w="885"/>
        <w:gridCol w:w="1589"/>
        <w:gridCol w:w="2535"/>
        <w:gridCol w:w="309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728" w:hRule="atLeast"/>
          <w:jc w:val="center"/>
        </w:trPr>
        <w:tc>
          <w:tcPr>
            <w:tcW w:w="2552" w:type="dxa"/>
            <w:gridSpan w:val="3"/>
            <w:tcBorders>
              <w:top w:val="single" w:color="auto" w:sz="12" w:space="0"/>
              <w:left w:val="single" w:color="auto" w:sz="12" w:space="0"/>
              <w:bottom w:val="single" w:color="auto" w:sz="4" w:space="0"/>
              <w:right w:val="single" w:color="auto" w:sz="4" w:space="0"/>
            </w:tcBorders>
          </w:tcPr>
          <w:p>
            <w:pPr>
              <w:spacing w:line="480" w:lineRule="auto"/>
              <w:rPr>
                <w:rFonts w:hint="default" w:ascii="Times New Roman" w:hAnsi="Times New Roman" w:eastAsia="楷体" w:cs="Times New Roman"/>
                <w:b/>
                <w:sz w:val="24"/>
                <w:lang w:val="en-US" w:eastAsia="zh-CN"/>
              </w:rPr>
            </w:pPr>
            <w:r>
              <w:rPr>
                <w:rFonts w:ascii="Times New Roman" w:hAnsi="Times New Roman" w:eastAsia="楷体" w:cs="Times New Roman"/>
                <w:b/>
                <w:sz w:val="24"/>
              </w:rPr>
              <w:t xml:space="preserve">学号： </w:t>
            </w:r>
            <w:r>
              <w:rPr>
                <w:rFonts w:hint="eastAsia" w:ascii="Times New Roman" w:hAnsi="Times New Roman" w:eastAsia="楷体" w:cs="Times New Roman"/>
                <w:b/>
                <w:sz w:val="24"/>
                <w:lang w:val="en-US" w:eastAsia="zh-CN"/>
              </w:rPr>
              <w:t>2016180201020</w:t>
            </w:r>
          </w:p>
        </w:tc>
        <w:tc>
          <w:tcPr>
            <w:tcW w:w="1589"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cs="Times New Roman"/>
                <w:b/>
                <w:bCs/>
                <w:sz w:val="24"/>
              </w:rPr>
            </w:pPr>
            <w:r>
              <w:rPr>
                <w:rFonts w:ascii="Times New Roman" w:hAnsi="Times New Roman" w:eastAsia="楷体" w:cs="Times New Roman"/>
                <w:b/>
                <w:sz w:val="24"/>
              </w:rPr>
              <w:t>姓名：</w:t>
            </w:r>
            <w:r>
              <w:rPr>
                <w:rFonts w:hint="eastAsia" w:ascii="Times New Roman" w:hAnsi="Times New Roman" w:eastAsia="楷体" w:cs="Times New Roman"/>
                <w:b/>
                <w:sz w:val="24"/>
                <w:lang w:val="en-US" w:eastAsia="zh-CN"/>
              </w:rPr>
              <w:t>周良军</w:t>
            </w:r>
            <w:r>
              <w:rPr>
                <w:rFonts w:ascii="Times New Roman" w:hAnsi="Times New Roman" w:eastAsia="楷体" w:cs="Times New Roman"/>
                <w:b/>
                <w:bCs/>
                <w:sz w:val="24"/>
              </w:rPr>
              <w:t xml:space="preserve"> </w:t>
            </w:r>
          </w:p>
        </w:tc>
        <w:tc>
          <w:tcPr>
            <w:tcW w:w="2535" w:type="dxa"/>
            <w:tcBorders>
              <w:top w:val="single" w:color="auto" w:sz="12" w:space="0"/>
              <w:left w:val="single" w:color="auto" w:sz="4" w:space="0"/>
              <w:bottom w:val="single" w:color="auto" w:sz="4" w:space="0"/>
              <w:right w:val="single" w:color="auto" w:sz="4" w:space="0"/>
            </w:tcBorders>
          </w:tcPr>
          <w:p>
            <w:pPr>
              <w:spacing w:line="480" w:lineRule="auto"/>
              <w:rPr>
                <w:rFonts w:hint="default" w:ascii="Times New Roman" w:hAnsi="Times New Roman" w:eastAsia="楷体" w:cs="Times New Roman"/>
                <w:b/>
                <w:sz w:val="24"/>
                <w:lang w:val="en-US" w:eastAsia="zh-CN"/>
              </w:rPr>
            </w:pPr>
            <w:r>
              <w:rPr>
                <w:rFonts w:ascii="Times New Roman" w:hAnsi="Times New Roman" w:eastAsia="楷体" w:cs="Times New Roman"/>
                <w:b/>
                <w:sz w:val="24"/>
              </w:rPr>
              <w:t>学院：</w:t>
            </w:r>
            <w:r>
              <w:rPr>
                <w:rFonts w:hint="eastAsia" w:ascii="Times New Roman" w:hAnsi="Times New Roman" w:eastAsia="楷体" w:cs="Times New Roman"/>
                <w:b/>
                <w:sz w:val="24"/>
                <w:lang w:val="en-US" w:eastAsia="zh-CN"/>
              </w:rPr>
              <w:t>资源与环境学院</w:t>
            </w:r>
          </w:p>
        </w:tc>
        <w:tc>
          <w:tcPr>
            <w:tcW w:w="3090" w:type="dxa"/>
            <w:tcBorders>
              <w:top w:val="single" w:color="auto" w:sz="12" w:space="0"/>
              <w:left w:val="single" w:color="auto" w:sz="4" w:space="0"/>
              <w:bottom w:val="single" w:color="auto" w:sz="4" w:space="0"/>
              <w:right w:val="single" w:color="auto" w:sz="12" w:space="0"/>
            </w:tcBorders>
          </w:tcPr>
          <w:p>
            <w:pPr>
              <w:spacing w:line="480" w:lineRule="auto"/>
              <w:rPr>
                <w:rFonts w:hint="default" w:ascii="Times New Roman" w:hAnsi="Times New Roman" w:eastAsia="楷体" w:cs="Times New Roman"/>
                <w:b/>
                <w:sz w:val="24"/>
                <w:lang w:val="en-US" w:eastAsia="zh-CN"/>
              </w:rPr>
            </w:pPr>
            <w:r>
              <w:rPr>
                <w:rFonts w:ascii="Times New Roman" w:hAnsi="Times New Roman" w:eastAsia="楷体" w:cs="Times New Roman"/>
                <w:b/>
                <w:sz w:val="24"/>
              </w:rPr>
              <w:t>专业：</w:t>
            </w:r>
            <w:r>
              <w:rPr>
                <w:rFonts w:hint="eastAsia" w:ascii="Times New Roman" w:hAnsi="Times New Roman" w:eastAsia="楷体" w:cs="Times New Roman"/>
                <w:b/>
                <w:sz w:val="24"/>
                <w:lang w:val="en-US" w:eastAsia="zh-CN"/>
              </w:rPr>
              <w:t>空间信息与数字技术</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jc w:val="center"/>
        </w:trPr>
        <w:tc>
          <w:tcPr>
            <w:tcW w:w="1560"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cs="Times New Roman"/>
                <w:b/>
                <w:sz w:val="24"/>
              </w:rPr>
            </w:pPr>
            <w:r>
              <w:rPr>
                <w:rFonts w:ascii="Times New Roman" w:hAnsi="Times New Roman" w:eastAsia="楷体" w:cs="Times New Roman"/>
                <w:b/>
                <w:sz w:val="24"/>
              </w:rPr>
              <w:t>论文题目</w:t>
            </w:r>
          </w:p>
        </w:tc>
        <w:tc>
          <w:tcPr>
            <w:tcW w:w="8206"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cs="Times New Roman"/>
                <w:b/>
                <w:bCs/>
                <w:sz w:val="24"/>
              </w:rPr>
            </w:pPr>
            <w:r>
              <w:rPr>
                <w:rFonts w:hint="eastAsia" w:ascii="Times New Roman" w:hAnsi="Times New Roman" w:eastAsia="楷体" w:cs="Times New Roman"/>
                <w:b/>
                <w:bCs/>
                <w:sz w:val="24"/>
              </w:rPr>
              <w:t>基于Graph Embedding的机场航线预测研究</w:t>
            </w:r>
            <w:r>
              <w:rPr>
                <w:rFonts w:ascii="Times New Roman" w:hAnsi="Times New Roman" w:eastAsia="楷体" w:cs="Times New Roman"/>
                <w:b/>
                <w:bCs/>
                <w:sz w:val="24"/>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jc w:val="center"/>
        </w:trPr>
        <w:tc>
          <w:tcPr>
            <w:tcW w:w="9766"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cs="Times New Roman"/>
                <w:b/>
                <w:sz w:val="24"/>
              </w:rPr>
            </w:pPr>
            <w:r>
              <w:rPr>
                <w:rFonts w:ascii="Times New Roman" w:hAnsi="Times New Roman" w:eastAsia="楷体" w:cs="Times New Roman"/>
                <w:b/>
                <w:sz w:val="24"/>
              </w:rPr>
              <w:t>题目来源：</w:t>
            </w:r>
            <w:r>
              <w:rPr>
                <w:rFonts w:hint="eastAsia" w:ascii="Times New Roman" w:hAnsi="Times New Roman" w:eastAsia="楷体" w:cs="Times New Roman"/>
                <w:b/>
                <w:sz w:val="24"/>
              </w:rPr>
              <w:t xml:space="preserve">  </w:t>
            </w:r>
            <w:r>
              <w:rPr>
                <w:rFonts w:ascii="Times New Roman" w:hAnsi="Times New Roman" w:eastAsia="楷体" w:cs="Times New Roman"/>
                <w:b/>
                <w:sz w:val="24"/>
              </w:rPr>
              <w:t xml:space="preserve"> 1.科研</w:t>
            </w:r>
            <w:r>
              <w:rPr>
                <w:rFonts w:hint="eastAsia" w:ascii="Times New Roman" w:hAnsi="Times New Roman" w:eastAsia="楷体" w:cs="Times New Roman"/>
                <w:b/>
                <w:sz w:val="24"/>
                <w:lang w:val="en-US" w:eastAsia="zh-CN"/>
              </w:rPr>
              <w:t>√</w:t>
            </w:r>
            <w:r>
              <w:rPr>
                <w:rFonts w:ascii="Times New Roman" w:hAnsi="Times New Roman" w:eastAsia="楷体" w:cs="Times New Roman"/>
                <w:b/>
                <w:sz w:val="24"/>
              </w:rPr>
              <w:t>　   2.生产　   3.教学（含实</w:t>
            </w:r>
            <w:bookmarkStart w:id="0" w:name="_GoBack"/>
            <w:bookmarkEnd w:id="0"/>
            <w:r>
              <w:rPr>
                <w:rFonts w:ascii="Times New Roman" w:hAnsi="Times New Roman" w:eastAsia="楷体" w:cs="Times New Roman"/>
                <w:b/>
                <w:sz w:val="24"/>
              </w:rPr>
              <w:t>验）    4.</w:t>
            </w:r>
            <w:r>
              <w:rPr>
                <w:rFonts w:hint="eastAsia" w:ascii="Times New Roman" w:hAnsi="Times New Roman" w:eastAsia="楷体" w:cs="Times New Roman"/>
                <w:b/>
                <w:sz w:val="24"/>
              </w:rPr>
              <w:t>创新创业</w:t>
            </w:r>
          </w:p>
          <w:p>
            <w:pPr>
              <w:spacing w:line="480" w:lineRule="auto"/>
              <w:rPr>
                <w:rFonts w:ascii="Times New Roman" w:hAnsi="Times New Roman" w:eastAsia="楷体" w:cs="Times New Roman"/>
                <w:b/>
                <w:bCs/>
                <w:sz w:val="24"/>
              </w:rPr>
            </w:pPr>
            <w:r>
              <w:rPr>
                <w:rFonts w:ascii="Times New Roman" w:hAnsi="Times New Roman" w:eastAsia="楷体" w:cs="Times New Roman"/>
                <w:b/>
                <w:sz w:val="24"/>
              </w:rPr>
              <w:t>（在选项上打勾选择）</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jc w:val="center"/>
        </w:trPr>
        <w:tc>
          <w:tcPr>
            <w:tcW w:w="9766" w:type="dxa"/>
            <w:gridSpan w:val="6"/>
            <w:tcBorders>
              <w:top w:val="single" w:color="auto" w:sz="4" w:space="0"/>
              <w:left w:val="single" w:color="auto" w:sz="12" w:space="0"/>
              <w:bottom w:val="single" w:color="auto" w:sz="4" w:space="0"/>
              <w:right w:val="single" w:color="auto" w:sz="12" w:space="0"/>
            </w:tcBorders>
          </w:tcPr>
          <w:p>
            <w:pPr>
              <w:spacing w:line="480" w:lineRule="auto"/>
              <w:rPr>
                <w:rFonts w:hint="eastAsia" w:ascii="Times New Roman" w:hAnsi="Times New Roman" w:eastAsia="楷体" w:cs="Times New Roman"/>
                <w:b/>
                <w:sz w:val="24"/>
                <w:lang w:val="en-US" w:eastAsia="zh-CN"/>
              </w:rPr>
            </w:pPr>
            <w:r>
              <w:rPr>
                <w:rFonts w:ascii="Times New Roman" w:hAnsi="Times New Roman" w:eastAsia="楷体" w:cs="Times New Roman"/>
                <w:b/>
                <w:sz w:val="24"/>
              </w:rPr>
              <w:t>成果形式：</w:t>
            </w:r>
            <w:r>
              <w:rPr>
                <w:rFonts w:hint="eastAsia" w:ascii="Times New Roman" w:hAnsi="Times New Roman" w:eastAsia="楷体" w:cs="Times New Roman"/>
                <w:b/>
                <w:sz w:val="24"/>
              </w:rPr>
              <w:t xml:space="preserve">  </w:t>
            </w:r>
            <w:r>
              <w:rPr>
                <w:rFonts w:ascii="Times New Roman" w:hAnsi="Times New Roman" w:eastAsia="楷体" w:cs="Times New Roman"/>
                <w:b/>
                <w:sz w:val="24"/>
              </w:rPr>
              <w:t xml:space="preserve"> 1.硬件      2.硬件</w:t>
            </w:r>
            <w:r>
              <w:rPr>
                <w:rFonts w:hint="eastAsia" w:ascii="Times New Roman" w:hAnsi="Times New Roman" w:eastAsia="楷体" w:cs="Times New Roman"/>
                <w:b/>
                <w:sz w:val="24"/>
              </w:rPr>
              <w:t>+</w:t>
            </w:r>
            <w:r>
              <w:rPr>
                <w:rFonts w:ascii="Times New Roman" w:hAnsi="Times New Roman" w:eastAsia="楷体" w:cs="Times New Roman"/>
                <w:b/>
                <w:sz w:val="24"/>
              </w:rPr>
              <w:t>软件     3.软件</w:t>
            </w:r>
            <w:r>
              <w:rPr>
                <w:rFonts w:hint="eastAsia" w:ascii="Times New Roman" w:hAnsi="Times New Roman" w:eastAsia="楷体" w:cs="Times New Roman"/>
                <w:b/>
                <w:sz w:val="24"/>
              </w:rPr>
              <w:t xml:space="preserve">   </w:t>
            </w:r>
            <w:r>
              <w:rPr>
                <w:rFonts w:ascii="Times New Roman" w:hAnsi="Times New Roman" w:eastAsia="楷体" w:cs="Times New Roman"/>
                <w:b/>
                <w:sz w:val="24"/>
              </w:rPr>
              <w:t xml:space="preserve">    </w:t>
            </w:r>
            <w:r>
              <w:rPr>
                <w:rFonts w:hint="eastAsia" w:ascii="Times New Roman" w:hAnsi="Times New Roman" w:eastAsia="楷体" w:cs="Times New Roman"/>
                <w:b/>
                <w:sz w:val="24"/>
              </w:rPr>
              <w:t>4.理论研究</w:t>
            </w:r>
            <w:r>
              <w:rPr>
                <w:rFonts w:hint="eastAsia" w:ascii="Times New Roman" w:hAnsi="Times New Roman" w:eastAsia="楷体" w:cs="Times New Roman"/>
                <w:b/>
                <w:sz w:val="24"/>
                <w:lang w:val="en-US" w:eastAsia="zh-CN"/>
              </w:rPr>
              <w:t>√</w:t>
            </w:r>
          </w:p>
          <w:p>
            <w:pPr>
              <w:spacing w:line="480" w:lineRule="auto"/>
              <w:rPr>
                <w:rFonts w:ascii="Times New Roman" w:hAnsi="Times New Roman" w:eastAsia="楷体" w:cs="Times New Roman"/>
                <w:b/>
                <w:sz w:val="24"/>
              </w:rPr>
            </w:pPr>
            <w:r>
              <w:rPr>
                <w:rFonts w:ascii="Times New Roman" w:hAnsi="Times New Roman" w:eastAsia="楷体" w:cs="Times New Roman"/>
                <w:b/>
                <w:sz w:val="24"/>
              </w:rPr>
              <w:t>（在选项上打勾选择）</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6256" w:hRule="atLeast"/>
          <w:jc w:val="center"/>
        </w:trPr>
        <w:tc>
          <w:tcPr>
            <w:tcW w:w="1667"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r>
              <w:rPr>
                <w:rFonts w:ascii="Times New Roman" w:hAnsi="Times New Roman" w:eastAsia="楷体" w:cs="Times New Roman"/>
                <w:b/>
                <w:sz w:val="24"/>
              </w:rPr>
              <w:t>学位论文　　研究内容</w:t>
            </w:r>
          </w:p>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p>
        </w:tc>
        <w:tc>
          <w:tcPr>
            <w:tcW w:w="8099" w:type="dxa"/>
            <w:gridSpan w:val="4"/>
            <w:tcBorders>
              <w:top w:val="single" w:color="auto" w:sz="4" w:space="0"/>
              <w:left w:val="single" w:color="auto" w:sz="4" w:space="0"/>
              <w:bottom w:val="single" w:color="auto" w:sz="4" w:space="0"/>
              <w:right w:val="single" w:color="auto" w:sz="12" w:space="0"/>
            </w:tcBorders>
          </w:tcPr>
          <w:p>
            <w:pPr>
              <w:spacing w:line="400" w:lineRule="exact"/>
              <w:jc w:val="left"/>
              <w:rPr>
                <w:rFonts w:ascii="宋体" w:hAnsi="宋体"/>
                <w:b/>
                <w:sz w:val="24"/>
              </w:rPr>
            </w:pPr>
            <w:r>
              <w:rPr>
                <w:rFonts w:hint="eastAsia" w:ascii="Times New Roman" w:hAnsi="Times New Roman" w:eastAsia="楷体"/>
                <w:b/>
                <w:sz w:val="24"/>
              </w:rPr>
              <w:t>1</w:t>
            </w:r>
            <w:r>
              <w:rPr>
                <w:rFonts w:ascii="宋体" w:hAnsi="宋体"/>
                <w:b/>
                <w:sz w:val="24"/>
              </w:rPr>
              <w:t>、研究现状及发展态势</w:t>
            </w:r>
          </w:p>
          <w:p>
            <w:pPr>
              <w:numPr>
                <w:ilvl w:val="0"/>
                <w:numId w:val="0"/>
              </w:numPr>
              <w:spacing w:line="400" w:lineRule="exact"/>
              <w:ind w:firstLine="480"/>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真实的图（网络）往往是高维、难以处理的，20世纪初，研究人员发明了图形嵌入（</w:t>
            </w:r>
            <w:r>
              <w:rPr>
                <w:rFonts w:hint="default" w:ascii="Times New Roman" w:hAnsi="Times New Roman" w:eastAsia="宋体" w:cs="Times New Roman"/>
                <w:b w:val="0"/>
                <w:bCs/>
                <w:sz w:val="24"/>
              </w:rPr>
              <w:t>Graph Embedding</w:t>
            </w:r>
            <w:r>
              <w:rPr>
                <w:rFonts w:hint="default" w:ascii="Times New Roman" w:hAnsi="Times New Roman" w:eastAsia="宋体" w:cs="Times New Roman"/>
                <w:b w:val="0"/>
                <w:bCs/>
                <w:sz w:val="24"/>
                <w:lang w:eastAsia="zh-CN"/>
              </w:rPr>
              <w:t>，</w:t>
            </w:r>
            <w:r>
              <w:rPr>
                <w:rFonts w:hint="default" w:ascii="Times New Roman" w:hAnsi="Times New Roman" w:eastAsia="宋体" w:cs="Times New Roman"/>
                <w:b w:val="0"/>
                <w:bCs/>
                <w:sz w:val="24"/>
                <w:lang w:val="en-US" w:eastAsia="zh-CN"/>
              </w:rPr>
              <w:t>下面简称图嵌入</w:t>
            </w:r>
            <w:r>
              <w:rPr>
                <w:rFonts w:hint="default" w:ascii="Times New Roman" w:hAnsi="Times New Roman" w:eastAsia="宋体" w:cs="Times New Roman"/>
                <w:b w:val="0"/>
                <w:bCs/>
                <w:sz w:val="24"/>
                <w:lang w:eastAsia="zh-CN"/>
              </w:rPr>
              <w:t>）</w:t>
            </w:r>
            <w:r>
              <w:rPr>
                <w:rFonts w:hint="default" w:ascii="Times New Roman" w:hAnsi="Times New Roman" w:eastAsia="宋体" w:cs="Times New Roman"/>
                <w:b w:val="0"/>
                <w:bCs/>
                <w:sz w:val="24"/>
                <w:lang w:val="en-US" w:eastAsia="zh-CN"/>
              </w:rPr>
              <w:t>算法，作为降维技术的一部分。他们首先根据实际问题构造一个D维空间中的图，然后将图的节点嵌入到d（d&lt;&lt;D）维向量空间中。嵌入的思想是在向量空间中保持连接的节点彼此靠近。</w:t>
            </w:r>
          </w:p>
          <w:p>
            <w:pPr>
              <w:numPr>
                <w:ilvl w:val="0"/>
                <w:numId w:val="0"/>
              </w:numPr>
              <w:spacing w:line="400" w:lineRule="exact"/>
              <w:ind w:firstLine="480"/>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受到自然语言处理中word2vec方法的启发，通过DeepWalk方法来实现图嵌入成为当下热门，该方法首先选择某一特定点为起始点，做随机游走得到点的序列，然后将这个得到的序列视为句子，用word2vec来学习，得到该点的表示向量。DeepWalk通过随机游走去可以获图中点的局部上下文信息，因此学到的表示向量反映的是该点在图中的局部结构，两个点在图中共有的邻近点（或者高阶邻近点）越多，则对应的两个向量之间的距离就越短。</w:t>
            </w:r>
          </w:p>
          <w:p>
            <w:pPr>
              <w:numPr>
                <w:ilvl w:val="0"/>
                <w:numId w:val="0"/>
              </w:numPr>
              <w:spacing w:line="400" w:lineRule="exact"/>
              <w:ind w:firstLine="480"/>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但DeepWalk方法所获得的嵌入质量和信息量偏低，时常无法满足要求，在数据挖掘领域的顶级会议KDD-2016上提出了一种新的node2vec方法，与DeepWalk相似，node2vec通过最大化随机游走得到的序列中的节点出现的概率来保持节点之间的高阶邻近性。与DeepWalk的最大区别在于，node2vec采用有偏随机游走，在广度优先（bfs）和深度优先（dfs）图搜索之间进行权衡，从而产生比DeepWalk更高质量和更多信息量的嵌入。</w:t>
            </w:r>
          </w:p>
          <w:p>
            <w:pPr>
              <w:numPr>
                <w:ilvl w:val="0"/>
                <w:numId w:val="0"/>
              </w:numPr>
              <w:spacing w:line="400" w:lineRule="exact"/>
              <w:ind w:firstLine="480"/>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本文拟从图嵌入领域中的node2vec方法入手，将表示机场航线的数据转为向量，再通过深度学习来进行训练，实现对感兴趣的机场之间建立航线可行性的评估。</w:t>
            </w:r>
          </w:p>
          <w:p>
            <w:pPr>
              <w:spacing w:line="400" w:lineRule="exact"/>
              <w:jc w:val="left"/>
              <w:rPr>
                <w:rFonts w:ascii="Times New Roman" w:hAnsi="Times New Roman" w:eastAsia="宋体"/>
                <w:b/>
                <w:sz w:val="24"/>
              </w:rPr>
            </w:pPr>
            <w:r>
              <w:rPr>
                <w:rFonts w:ascii="Times New Roman" w:hAnsi="Times New Roman" w:eastAsia="宋体"/>
                <w:b/>
                <w:sz w:val="24"/>
              </w:rPr>
              <w:t>2</w:t>
            </w:r>
            <w:r>
              <w:rPr>
                <w:rFonts w:ascii="Times New Roman" w:hAnsi="宋体"/>
                <w:b/>
                <w:sz w:val="24"/>
              </w:rPr>
              <w:t>、选题依据及研究意义</w:t>
            </w:r>
          </w:p>
          <w:p>
            <w:pPr>
              <w:numPr>
                <w:ilvl w:val="0"/>
                <w:numId w:val="0"/>
              </w:numPr>
              <w:spacing w:line="400" w:lineRule="exact"/>
              <w:ind w:firstLine="480"/>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图，如社交网络、单词共存网络和通信网络，广泛地存在于各种现实应用中。通过对它们的分析，我们可以深入了解社会结构、语言和不同的交流模式，因此图一直是学界研究的热点。航线的建立需要考虑经济水平、文化差异、地理位置等诸多要素，传统的解决方案需要对庞大的参数和数据进行复杂的建模，将耗费巨大的人力物力。</w:t>
            </w:r>
          </w:p>
          <w:p>
            <w:pPr>
              <w:numPr>
                <w:ilvl w:val="0"/>
                <w:numId w:val="0"/>
              </w:numPr>
              <w:spacing w:line="400" w:lineRule="exact"/>
              <w:ind w:firstLine="480"/>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本研究通过机器学习对已有的航线数据进行学习，将这些庞大而复杂的要素看作“</w:t>
            </w:r>
            <w:r>
              <w:rPr>
                <w:rFonts w:hint="default" w:ascii="Times New Roman" w:hAnsi="Times New Roman" w:eastAsia="宋体" w:cs="Times New Roman"/>
                <w:sz w:val="24"/>
                <w:szCs w:val="24"/>
              </w:rPr>
              <w:t>不能被直接观察到，但是对系统的状态和能观察到的输出存在影响</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的</w:t>
            </w:r>
            <w:r>
              <w:rPr>
                <w:rFonts w:hint="default" w:ascii="Times New Roman" w:hAnsi="Times New Roman" w:eastAsia="宋体" w:cs="Times New Roman"/>
                <w:b w:val="0"/>
                <w:bCs/>
                <w:sz w:val="24"/>
                <w:lang w:val="en-US" w:eastAsia="zh-CN"/>
              </w:rPr>
              <w:t>隐变量进行学习，可以大大简化预测的成本，避免了复杂建模过程中可能出现的参数设置不全、数据缺陷而带来的影响，从而实现更可靠的预测。</w:t>
            </w:r>
          </w:p>
          <w:p>
            <w:pPr>
              <w:spacing w:line="400" w:lineRule="exact"/>
              <w:jc w:val="left"/>
              <w:rPr>
                <w:rFonts w:ascii="Times New Roman" w:hAnsi="Times New Roman"/>
                <w:b/>
                <w:sz w:val="24"/>
                <w:szCs w:val="24"/>
              </w:rPr>
            </w:pPr>
            <w:r>
              <w:rPr>
                <w:rFonts w:ascii="Times New Roman" w:hAnsi="Times New Roman"/>
                <w:b/>
                <w:sz w:val="24"/>
                <w:szCs w:val="24"/>
              </w:rPr>
              <w:t>3</w:t>
            </w:r>
            <w:r>
              <w:rPr>
                <w:rFonts w:ascii="Times New Roman" w:hAnsi="宋体"/>
                <w:b/>
                <w:sz w:val="24"/>
                <w:szCs w:val="24"/>
              </w:rPr>
              <w:t>、课题研究内容</w:t>
            </w:r>
          </w:p>
          <w:p>
            <w:pPr>
              <w:numPr>
                <w:ilvl w:val="0"/>
                <w:numId w:val="0"/>
              </w:numPr>
              <w:spacing w:line="400" w:lineRule="exac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（1）基于Graph Embedding技术的图降维研究</w:t>
            </w:r>
          </w:p>
          <w:p>
            <w:pPr>
              <w:numPr>
                <w:ilvl w:val="0"/>
                <w:numId w:val="0"/>
              </w:numPr>
              <w:spacing w:line="400" w:lineRule="exact"/>
              <w:ind w:firstLine="480"/>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为了更好地利用原始数据，获得更高质量和更多信息量的嵌入，本研究拟采用node2vec方法，node2vec通过最大化随机游走得到的序列中的节点出现的概率来保持节点之间的高阶邻近性，需要通过设置合理的参数来决定下一个到访的节点。在实验过程中，需要不断地调参以获得最佳效果</w:t>
            </w:r>
          </w:p>
          <w:p>
            <w:pPr>
              <w:numPr>
                <w:ilvl w:val="0"/>
                <w:numId w:val="2"/>
              </w:numPr>
              <w:spacing w:line="400" w:lineRule="exac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合适的机器学习模型选取</w:t>
            </w:r>
          </w:p>
          <w:p>
            <w:pPr>
              <w:numPr>
                <w:ilvl w:val="0"/>
                <w:numId w:val="0"/>
              </w:numPr>
              <w:spacing w:line="400" w:lineRule="exac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 xml:space="preserve">    不同的机器学习模型适合处理不同的数据，基于目前本研究的样本数量和需求，可以选取余弦相似度，LR，SVM等模型进行尝试</w:t>
            </w:r>
          </w:p>
          <w:p>
            <w:pPr>
              <w:spacing w:line="400" w:lineRule="exact"/>
              <w:jc w:val="left"/>
              <w:rPr>
                <w:rFonts w:hint="default" w:ascii="Times New Roman" w:hAnsi="Times New Roman"/>
                <w:b/>
                <w:sz w:val="24"/>
                <w:szCs w:val="24"/>
              </w:rPr>
            </w:pPr>
            <w:r>
              <w:rPr>
                <w:rFonts w:hint="default" w:ascii="Times New Roman" w:hAnsi="Times New Roman"/>
                <w:b/>
                <w:sz w:val="24"/>
                <w:szCs w:val="24"/>
              </w:rPr>
              <w:t>4. 拟解决的关键问题和最终目标，以及拟采取的主要理论、技术路线和实施方案等</w:t>
            </w:r>
          </w:p>
          <w:p>
            <w:pPr>
              <w:spacing w:line="400" w:lineRule="exact"/>
              <w:ind w:firstLine="482" w:firstLineChars="200"/>
              <w:jc w:val="left"/>
              <w:rPr>
                <w:rFonts w:hint="default" w:ascii="Times New Roman" w:hAnsi="Times New Roman"/>
                <w:b/>
                <w:sz w:val="24"/>
                <w:szCs w:val="24"/>
                <w:lang w:val="en-US" w:eastAsia="zh-CN"/>
              </w:rPr>
            </w:pPr>
            <w:r>
              <w:rPr>
                <w:rFonts w:hint="default" w:ascii="Times New Roman" w:hAnsi="Times New Roman"/>
                <w:b/>
                <w:sz w:val="24"/>
                <w:szCs w:val="24"/>
                <w:lang w:val="en-US" w:eastAsia="zh-CN"/>
              </w:rPr>
              <w:t>4.1拟解决的关键问题</w:t>
            </w:r>
          </w:p>
          <w:p>
            <w:pPr>
              <w:spacing w:line="400" w:lineRule="exact"/>
              <w:ind w:firstLine="480" w:firstLineChars="200"/>
              <w:rPr>
                <w:rFonts w:hint="default" w:ascii="Times New Roman" w:hAnsi="Times New Roman" w:eastAsia="宋体" w:cs="Times New Roman"/>
                <w:b w:val="0"/>
                <w:bCs/>
                <w:sz w:val="24"/>
                <w:lang w:val="en-US" w:eastAsia="zh-CN"/>
              </w:rPr>
            </w:pPr>
            <w:r>
              <w:rPr>
                <w:rFonts w:hint="eastAsia" w:ascii="Times New Roman" w:hAnsi="Times New Roman" w:eastAsia="宋体" w:cs="Times New Roman"/>
                <w:b w:val="0"/>
                <w:bCs/>
                <w:sz w:val="24"/>
                <w:lang w:val="en-US" w:eastAsia="zh-CN"/>
              </w:rPr>
              <w:t>（1）</w:t>
            </w:r>
            <w:r>
              <w:rPr>
                <w:rFonts w:hint="default" w:ascii="Times New Roman" w:hAnsi="Times New Roman" w:eastAsia="宋体" w:cs="Times New Roman"/>
                <w:b w:val="0"/>
                <w:bCs/>
                <w:sz w:val="24"/>
                <w:lang w:val="en-US" w:eastAsia="zh-CN"/>
              </w:rPr>
              <w:t>如何通过图嵌入将表示机场航线的图有效地转化为向量，以充分利用航线数据中包含的隐变量</w:t>
            </w:r>
          </w:p>
          <w:p>
            <w:pPr>
              <w:numPr>
                <w:numId w:val="0"/>
              </w:numPr>
              <w:spacing w:line="400" w:lineRule="exact"/>
              <w:ind w:firstLine="480" w:firstLineChars="200"/>
              <w:jc w:val="left"/>
              <w:rPr>
                <w:rFonts w:hint="default" w:ascii="Times New Roman" w:hAnsi="Times New Roman" w:eastAsia="宋体" w:cs="Times New Roman"/>
                <w:b w:val="0"/>
                <w:bCs/>
                <w:sz w:val="24"/>
                <w:lang w:val="en-US" w:eastAsia="zh-CN"/>
              </w:rPr>
            </w:pPr>
            <w:r>
              <w:rPr>
                <w:rFonts w:hint="eastAsia" w:ascii="Times New Roman" w:hAnsi="Times New Roman" w:eastAsia="宋体" w:cs="Times New Roman"/>
                <w:b w:val="0"/>
                <w:bCs/>
                <w:sz w:val="24"/>
                <w:lang w:val="en-US" w:eastAsia="zh-CN"/>
              </w:rPr>
              <w:t>（2）</w:t>
            </w:r>
            <w:r>
              <w:rPr>
                <w:rFonts w:hint="default" w:ascii="Times New Roman" w:hAnsi="Times New Roman" w:eastAsia="宋体" w:cs="Times New Roman"/>
                <w:b w:val="0"/>
                <w:bCs/>
                <w:sz w:val="24"/>
                <w:lang w:val="en-US" w:eastAsia="zh-CN"/>
              </w:rPr>
              <w:t>如何选取合适的机器学习模型来达到最佳的预测效果</w:t>
            </w:r>
          </w:p>
          <w:p>
            <w:pPr>
              <w:spacing w:line="400" w:lineRule="exact"/>
              <w:ind w:firstLine="482" w:firstLineChars="200"/>
              <w:jc w:val="left"/>
              <w:rPr>
                <w:rFonts w:hint="default" w:ascii="Times New Roman" w:hAnsi="Times New Roman"/>
                <w:b/>
                <w:sz w:val="24"/>
                <w:szCs w:val="24"/>
                <w:lang w:val="en-US" w:eastAsia="zh-CN"/>
              </w:rPr>
            </w:pPr>
            <w:r>
              <w:rPr>
                <w:rFonts w:hint="default" w:ascii="Times New Roman" w:hAnsi="Times New Roman"/>
                <w:b/>
                <w:sz w:val="24"/>
                <w:szCs w:val="24"/>
                <w:lang w:val="en-US" w:eastAsia="zh-CN"/>
              </w:rPr>
              <w:t>4.2最终目标</w:t>
            </w:r>
          </w:p>
          <w:p>
            <w:pPr>
              <w:numPr>
                <w:ilvl w:val="0"/>
                <w:numId w:val="0"/>
              </w:numPr>
              <w:spacing w:line="400" w:lineRule="exact"/>
              <w:ind w:firstLine="480"/>
              <w:jc w:val="lef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通过对已有航线数据的学习，对感兴趣的机场间是否有必要建立新航线给出量化的推荐值</w:t>
            </w:r>
          </w:p>
          <w:p>
            <w:pPr>
              <w:numPr>
                <w:ilvl w:val="0"/>
                <w:numId w:val="0"/>
              </w:numPr>
              <w:spacing w:line="400" w:lineRule="exact"/>
              <w:jc w:val="left"/>
              <w:rPr>
                <w:rFonts w:hint="default" w:ascii="Times New Roman" w:hAnsi="Times New Roman" w:eastAsia="宋体" w:cs="Times New Roman"/>
                <w:b/>
                <w:bCs w:val="0"/>
                <w:sz w:val="24"/>
              </w:rPr>
            </w:pPr>
            <w:r>
              <w:rPr>
                <w:rFonts w:hint="default" w:ascii="Times New Roman" w:hAnsi="Times New Roman" w:eastAsia="宋体" w:cs="Times New Roman"/>
                <w:b/>
                <w:bCs w:val="0"/>
                <w:sz w:val="24"/>
                <w:lang w:val="en-US" w:eastAsia="zh-CN"/>
              </w:rPr>
              <w:t>4.3</w:t>
            </w:r>
            <w:r>
              <w:rPr>
                <w:rFonts w:hint="default" w:ascii="Times New Roman" w:hAnsi="Times New Roman" w:eastAsia="宋体" w:cs="Times New Roman"/>
                <w:b/>
                <w:bCs w:val="0"/>
                <w:sz w:val="24"/>
              </w:rPr>
              <w:t>主要理论、技术路线和实施方案</w:t>
            </w:r>
          </w:p>
          <w:p>
            <w:pPr>
              <w:numPr>
                <w:ilvl w:val="0"/>
                <w:numId w:val="0"/>
              </w:numPr>
              <w:spacing w:line="400" w:lineRule="exact"/>
              <w:jc w:val="lef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node2vec方法</w:t>
            </w:r>
            <w:r>
              <w:rPr>
                <w:rFonts w:hint="eastAsia" w:ascii="Times New Roman" w:hAnsi="Times New Roman" w:eastAsia="宋体" w:cs="Times New Roman"/>
                <w:b w:val="0"/>
                <w:bCs/>
                <w:sz w:val="24"/>
                <w:lang w:val="en-US" w:eastAsia="zh-CN"/>
              </w:rPr>
              <w:t>：</w:t>
            </w:r>
          </w:p>
          <w:p>
            <w:pPr>
              <w:numPr>
                <w:ilvl w:val="0"/>
                <w:numId w:val="0"/>
              </w:numPr>
              <w:spacing w:line="400" w:lineRule="exact"/>
              <w:ind w:firstLine="480" w:firstLineChars="200"/>
              <w:jc w:val="lef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node2vec依然采用随机游走的方式获取顶点的近邻序列，不同的是node2vec采用的是一种有偏的随机游走。给定当前顶点v，访问下一个顶点xx的概率为</w:t>
            </w:r>
          </w:p>
          <w:p>
            <w:pPr>
              <w:spacing w:line="360" w:lineRule="atLeast"/>
              <w:jc w:val="center"/>
              <w:rPr>
                <w:rFonts w:hint="default" w:ascii="Times New Roman" w:hAnsi="Times New Roman" w:eastAsia="宋体" w:cs="Times New Roman"/>
                <w:b/>
                <w:lang w:eastAsia="zh-CN"/>
              </w:rPr>
            </w:pPr>
            <w:r>
              <w:rPr>
                <w:rFonts w:hint="default" w:ascii="Times New Roman" w:hAnsi="Times New Roman" w:eastAsia="宋体" w:cs="Times New Roman"/>
                <w:b/>
                <w:position w:val="-46"/>
                <w:lang w:eastAsia="zh-CN"/>
              </w:rPr>
              <w:object>
                <v:shape id="_x0000_i1025" o:spt="75" type="#_x0000_t75" style="height:52pt;width:21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0"/>
              </w:numPr>
              <w:spacing w:line="400" w:lineRule="exact"/>
              <w:jc w:val="lef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πvx​是顶点v和顶点x之间的未归一化转移概率，</w:t>
            </w:r>
            <w:r>
              <w:rPr>
                <w:rFonts w:hint="default" w:ascii="Times New Roman" w:hAnsi="Times New Roman" w:eastAsia="宋体" w:cs="Times New Roman"/>
                <w:b w:val="0"/>
                <w:bCs/>
                <w:sz w:val="24"/>
              </w:rPr>
              <w:t>Z是归一化常数</w:t>
            </w:r>
            <w:r>
              <w:rPr>
                <w:rFonts w:hint="default" w:ascii="Times New Roman" w:hAnsi="Times New Roman" w:eastAsia="宋体" w:cs="Times New Roman"/>
                <w:b w:val="0"/>
                <w:bCs/>
                <w:sz w:val="24"/>
                <w:lang w:eastAsia="zh-CN"/>
              </w:rPr>
              <w:t>。</w:t>
            </w:r>
            <w:r>
              <w:rPr>
                <w:rFonts w:hint="default" w:ascii="Times New Roman" w:hAnsi="Times New Roman" w:eastAsia="宋体" w:cs="Times New Roman"/>
                <w:b w:val="0"/>
                <w:bCs/>
                <w:sz w:val="24"/>
                <w:lang w:val="en-US" w:eastAsia="zh-CN"/>
              </w:rPr>
              <w:t>node2vec</w:t>
            </w:r>
            <w:r>
              <w:rPr>
                <w:rFonts w:hint="default" w:ascii="Times New Roman" w:hAnsi="Times New Roman" w:eastAsia="宋体" w:cs="Times New Roman"/>
                <w:b w:val="0"/>
                <w:bCs/>
                <w:sz w:val="24"/>
              </w:rPr>
              <w:t>引入两个超参数</w:t>
            </w:r>
            <w:r>
              <w:rPr>
                <w:rFonts w:hint="default" w:ascii="Times New Roman" w:hAnsi="Times New Roman" w:eastAsia="宋体" w:cs="Times New Roman"/>
                <w:b w:val="0"/>
                <w:bCs/>
                <w:sz w:val="24"/>
                <w:lang w:val="en-US" w:eastAsia="zh-CN"/>
              </w:rPr>
              <w:t>p和q来控制随机游走的策略，假设当前随机游走经过边(t,v)到达顶点v，设πvx​=αpq​(t,x)⋅wvx​，wvx​是顶点v和x之间的边权，</w:t>
            </w:r>
          </w:p>
          <w:p>
            <w:pPr>
              <w:spacing w:line="360" w:lineRule="atLeast"/>
              <w:jc w:val="center"/>
              <w:rPr>
                <w:rFonts w:hint="default" w:ascii="Times New Roman" w:hAnsi="Times New Roman" w:eastAsia="宋体" w:cs="Times New Roman"/>
                <w:b/>
                <w:position w:val="-46"/>
                <w:lang w:val="en-US" w:eastAsia="zh-CN"/>
              </w:rPr>
            </w:pPr>
            <w:r>
              <w:rPr>
                <w:rFonts w:hint="default" w:ascii="Times New Roman" w:hAnsi="Times New Roman" w:eastAsia="宋体" w:cs="Times New Roman"/>
                <w:b/>
                <w:position w:val="-82"/>
                <w:lang w:val="en-US" w:eastAsia="zh-CN"/>
              </w:rPr>
              <w:object>
                <v:shape id="_x0000_i1026" o:spt="75" type="#_x0000_t75" style="height:82.6pt;width:122.7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keepNext w:val="0"/>
              <w:keepLines w:val="0"/>
              <w:widowControl/>
              <w:suppressLineNumbers w:val="0"/>
              <w:jc w:val="left"/>
              <w:rPr>
                <w:rFonts w:hint="default" w:ascii="Times New Roman" w:hAnsi="Times New Roman" w:eastAsia="宋体" w:cs="Times New Roman"/>
                <w:lang w:val="en-US" w:eastAsia="zh-CN"/>
              </w:rPr>
            </w:pPr>
            <w:r>
              <w:rPr>
                <w:rFonts w:hint="default" w:ascii="Times New Roman" w:hAnsi="Times New Roman" w:eastAsia="宋体" w:cs="Times New Roman"/>
                <w:kern w:val="0"/>
                <w:sz w:val="24"/>
                <w:szCs w:val="24"/>
                <w:lang w:val="en-US" w:eastAsia="zh-CN" w:bidi="ar"/>
              </w:rPr>
              <w:t>dtx为顶点t和顶点</w:t>
            </w:r>
            <w:r>
              <w:rPr>
                <w:rFonts w:hint="default" w:ascii="Times New Roman" w:hAnsi="Times New Roman" w:eastAsia="宋体" w:cs="Times New Roman"/>
              </w:rPr>
              <w:t>x之间的最短路径距离。下面讨论超参数</w:t>
            </w:r>
            <w:r>
              <w:rPr>
                <w:rFonts w:hint="default" w:ascii="Times New Roman" w:hAnsi="Times New Roman" w:eastAsia="宋体" w:cs="Times New Roman"/>
                <w:kern w:val="0"/>
                <w:sz w:val="24"/>
                <w:szCs w:val="24"/>
                <w:lang w:val="en-US" w:eastAsia="zh-CN" w:bidi="ar"/>
              </w:rPr>
              <w:t>p和</w:t>
            </w:r>
            <w:r>
              <w:rPr>
                <w:rFonts w:hint="default" w:ascii="Times New Roman" w:hAnsi="Times New Roman" w:eastAsia="宋体" w:cs="Times New Roman"/>
              </w:rPr>
              <w:t>q对游走策略的影响</w:t>
            </w:r>
            <w:r>
              <w:rPr>
                <w:rFonts w:hint="default" w:ascii="Times New Roman" w:hAnsi="Times New Roman" w:eastAsia="宋体" w:cs="Times New Roman"/>
                <w:lang w:val="en-US" w:eastAsia="zh-CN"/>
              </w:rPr>
              <w:t>:</w:t>
            </w:r>
          </w:p>
          <w:p>
            <w:pPr>
              <w:numPr>
                <w:ilvl w:val="0"/>
                <w:numId w:val="3"/>
              </w:numPr>
              <w:spacing w:line="400" w:lineRule="exact"/>
              <w:jc w:val="lef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Return parameter,p</w:t>
            </w:r>
            <w:r>
              <w:rPr>
                <w:rFonts w:hint="default" w:ascii="Times New Roman" w:hAnsi="Times New Roman" w:eastAsia="宋体" w:cs="Times New Roman"/>
                <w:b w:val="0"/>
                <w:bCs/>
                <w:sz w:val="24"/>
                <w:lang w:val="en-US" w:eastAsia="zh-CN"/>
              </w:rPr>
              <w:br w:type="textWrapping"/>
            </w:r>
            <w:r>
              <w:rPr>
                <w:rFonts w:hint="eastAsia" w:ascii="Times New Roman" w:hAnsi="Times New Roman" w:eastAsia="宋体" w:cs="Times New Roman"/>
                <w:b w:val="0"/>
                <w:bCs/>
                <w:sz w:val="24"/>
                <w:lang w:val="en-US" w:eastAsia="zh-CN"/>
              </w:rPr>
              <w:t xml:space="preserve">    参</w:t>
            </w:r>
            <w:r>
              <w:rPr>
                <w:rFonts w:hint="default" w:ascii="Times New Roman" w:hAnsi="Times New Roman" w:eastAsia="宋体" w:cs="Times New Roman"/>
                <w:b w:val="0"/>
                <w:bCs/>
                <w:sz w:val="24"/>
                <w:lang w:val="en-US" w:eastAsia="zh-CN"/>
              </w:rPr>
              <w:t>数p控制重复访问刚刚访问过的顶点的概率。注意到p仅作用dtx</w:t>
            </w:r>
            <w:r>
              <w:rPr>
                <w:rFonts w:hint="eastAsia" w:ascii="Times New Roman" w:hAnsi="Times New Roman" w:eastAsia="宋体" w:cs="Times New Roman"/>
                <w:b w:val="0"/>
                <w:bCs/>
                <w:sz w:val="24"/>
                <w:lang w:val="en-US" w:eastAsia="zh-CN"/>
              </w:rPr>
              <w:t xml:space="preserve"> </w:t>
            </w:r>
            <w:r>
              <w:rPr>
                <w:rFonts w:hint="default" w:ascii="Times New Roman" w:hAnsi="Times New Roman" w:eastAsia="宋体" w:cs="Times New Roman"/>
                <w:b w:val="0"/>
                <w:bCs/>
                <w:sz w:val="24"/>
                <w:lang w:val="en-US" w:eastAsia="zh-CN"/>
              </w:rPr>
              <w:t>=</w:t>
            </w:r>
            <w:r>
              <w:rPr>
                <w:rFonts w:hint="eastAsia" w:ascii="Times New Roman" w:hAnsi="Times New Roman" w:eastAsia="宋体" w:cs="Times New Roman"/>
                <w:b w:val="0"/>
                <w:bCs/>
                <w:sz w:val="24"/>
                <w:lang w:val="en-US" w:eastAsia="zh-CN"/>
              </w:rPr>
              <w:t xml:space="preserve"> </w:t>
            </w:r>
            <w:r>
              <w:rPr>
                <w:rFonts w:hint="default" w:ascii="Times New Roman" w:hAnsi="Times New Roman" w:eastAsia="宋体" w:cs="Times New Roman"/>
                <w:b w:val="0"/>
                <w:bCs/>
                <w:sz w:val="24"/>
                <w:lang w:val="en-US" w:eastAsia="zh-CN"/>
              </w:rPr>
              <w:t>0的情况，而dtx</w:t>
            </w:r>
            <w:r>
              <w:rPr>
                <w:rFonts w:hint="eastAsia" w:ascii="Times New Roman" w:hAnsi="Times New Roman" w:eastAsia="宋体" w:cs="Times New Roman"/>
                <w:b w:val="0"/>
                <w:bCs/>
                <w:sz w:val="24"/>
                <w:lang w:val="en-US" w:eastAsia="zh-CN"/>
              </w:rPr>
              <w:t xml:space="preserve"> </w:t>
            </w:r>
            <w:r>
              <w:rPr>
                <w:rFonts w:hint="default" w:ascii="Times New Roman" w:hAnsi="Times New Roman" w:eastAsia="宋体" w:cs="Times New Roman"/>
                <w:b w:val="0"/>
                <w:bCs/>
                <w:sz w:val="24"/>
                <w:lang w:val="en-US" w:eastAsia="zh-CN"/>
              </w:rPr>
              <w:t>=</w:t>
            </w:r>
            <w:r>
              <w:rPr>
                <w:rFonts w:hint="eastAsia" w:ascii="Times New Roman" w:hAnsi="Times New Roman" w:eastAsia="宋体" w:cs="Times New Roman"/>
                <w:b w:val="0"/>
                <w:bCs/>
                <w:sz w:val="24"/>
                <w:lang w:val="en-US" w:eastAsia="zh-CN"/>
              </w:rPr>
              <w:t xml:space="preserve"> </w:t>
            </w:r>
            <w:r>
              <w:rPr>
                <w:rFonts w:hint="default" w:ascii="Times New Roman" w:hAnsi="Times New Roman" w:eastAsia="宋体" w:cs="Times New Roman"/>
                <w:b w:val="0"/>
                <w:bCs/>
                <w:sz w:val="24"/>
                <w:lang w:val="en-US" w:eastAsia="zh-CN"/>
              </w:rPr>
              <w:t>0表示顶点x就是访问当前顶点v之前刚刚访问过的顶点。</w:t>
            </w:r>
            <w:r>
              <w:rPr>
                <w:rFonts w:hint="default" w:ascii="Times New Roman" w:hAnsi="Times New Roman" w:eastAsia="宋体" w:cs="Times New Roman"/>
                <w:b w:val="0"/>
                <w:bCs/>
                <w:sz w:val="24"/>
                <w:lang w:val="en-US" w:eastAsia="zh-CN"/>
              </w:rPr>
              <w:br w:type="textWrapping"/>
            </w:r>
            <w:r>
              <w:rPr>
                <w:rFonts w:hint="default" w:ascii="Times New Roman" w:hAnsi="Times New Roman" w:eastAsia="宋体" w:cs="Times New Roman"/>
                <w:b w:val="0"/>
                <w:bCs/>
                <w:sz w:val="24"/>
                <w:lang w:val="en-US" w:eastAsia="zh-CN"/>
              </w:rPr>
              <w:t>那么若p较高，则访问刚刚访问过的顶点的概率会变低</w:t>
            </w:r>
            <w:r>
              <w:rPr>
                <w:rFonts w:hint="eastAsia" w:ascii="Times New Roman" w:hAnsi="Times New Roman" w:eastAsia="宋体" w:cs="Times New Roman"/>
                <w:b w:val="0"/>
                <w:bCs/>
                <w:sz w:val="24"/>
                <w:lang w:val="en-US" w:eastAsia="zh-CN"/>
              </w:rPr>
              <w:t>，</w:t>
            </w:r>
            <w:r>
              <w:rPr>
                <w:rFonts w:hint="default" w:ascii="Times New Roman" w:hAnsi="Times New Roman" w:eastAsia="宋体" w:cs="Times New Roman"/>
                <w:b w:val="0"/>
                <w:bCs/>
                <w:sz w:val="24"/>
                <w:lang w:val="en-US" w:eastAsia="zh-CN"/>
              </w:rPr>
              <w:t>反之变高。</w:t>
            </w:r>
          </w:p>
          <w:p>
            <w:pPr>
              <w:numPr>
                <w:ilvl w:val="0"/>
                <w:numId w:val="3"/>
              </w:numPr>
              <w:spacing w:line="400" w:lineRule="exact"/>
              <w:jc w:val="lef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In-out papameter,q</w:t>
            </w:r>
          </w:p>
          <w:p>
            <w:pPr>
              <w:numPr>
                <w:numId w:val="0"/>
              </w:numPr>
              <w:spacing w:line="400" w:lineRule="exact"/>
              <w:ind w:firstLine="480" w:firstLineChars="200"/>
              <w:jc w:val="lef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q控制着游走是向外还是向内，若q&gt;1，随机游走倾向于访问和t接近的顶点(偏向BFS)。若q&lt;1，倾向于访问远离t的顶点(偏向DFS)。</w:t>
            </w:r>
          </w:p>
          <w:p>
            <w:pPr>
              <w:numPr>
                <w:ilvl w:val="0"/>
                <w:numId w:val="0"/>
              </w:numPr>
              <w:spacing w:line="400" w:lineRule="exact"/>
              <w:jc w:val="center"/>
              <w:rPr>
                <w:rFonts w:hint="default" w:ascii="Times New Roman" w:hAnsi="Times New Roman" w:eastAsia="宋体" w:cs="Times New Roman"/>
              </w:rPr>
            </w:pPr>
            <w:r>
              <w:rPr>
                <w:rFonts w:hint="default" w:ascii="Times New Roman" w:hAnsi="Times New Roman" w:eastAsia="宋体" w:cs="Times New Roman"/>
              </w:rPr>
              <w:drawing>
                <wp:anchor distT="0" distB="0" distL="114300" distR="114300" simplePos="0" relativeHeight="251658240" behindDoc="0" locked="0" layoutInCell="1" allowOverlap="1">
                  <wp:simplePos x="0" y="0"/>
                  <wp:positionH relativeFrom="column">
                    <wp:posOffset>1076960</wp:posOffset>
                  </wp:positionH>
                  <wp:positionV relativeFrom="paragraph">
                    <wp:posOffset>91440</wp:posOffset>
                  </wp:positionV>
                  <wp:extent cx="2568575" cy="1750060"/>
                  <wp:effectExtent l="0" t="0" r="3175" b="2540"/>
                  <wp:wrapSquare wrapText="bothSides"/>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8"/>
                          <a:stretch>
                            <a:fillRect/>
                          </a:stretch>
                        </pic:blipFill>
                        <pic:spPr>
                          <a:xfrm>
                            <a:off x="0" y="0"/>
                            <a:ext cx="2568575" cy="1750060"/>
                          </a:xfrm>
                          <a:prstGeom prst="rect">
                            <a:avLst/>
                          </a:prstGeom>
                          <a:noFill/>
                          <a:ln>
                            <a:noFill/>
                          </a:ln>
                        </pic:spPr>
                      </pic:pic>
                    </a:graphicData>
                  </a:graphic>
                </wp:anchor>
              </w:drawing>
            </w:r>
          </w:p>
          <w:p>
            <w:pPr>
              <w:numPr>
                <w:ilvl w:val="0"/>
                <w:numId w:val="0"/>
              </w:numPr>
              <w:spacing w:line="400" w:lineRule="exact"/>
              <w:jc w:val="center"/>
              <w:rPr>
                <w:rFonts w:hint="default" w:ascii="Times New Roman" w:hAnsi="Times New Roman" w:eastAsia="宋体" w:cs="Times New Roman"/>
              </w:rPr>
            </w:pPr>
          </w:p>
          <w:p>
            <w:pPr>
              <w:numPr>
                <w:ilvl w:val="0"/>
                <w:numId w:val="0"/>
              </w:numPr>
              <w:spacing w:line="400" w:lineRule="exact"/>
              <w:jc w:val="center"/>
              <w:rPr>
                <w:rFonts w:hint="default" w:ascii="Times New Roman" w:hAnsi="Times New Roman" w:eastAsia="宋体" w:cs="Times New Roman"/>
                <w:b w:val="0"/>
                <w:bCs/>
                <w:sz w:val="24"/>
                <w:lang w:val="en-US" w:eastAsia="zh-CN"/>
              </w:rPr>
            </w:pPr>
          </w:p>
          <w:p>
            <w:pPr>
              <w:numPr>
                <w:ilvl w:val="0"/>
                <w:numId w:val="0"/>
              </w:numPr>
              <w:spacing w:line="400" w:lineRule="exact"/>
              <w:jc w:val="center"/>
              <w:rPr>
                <w:rFonts w:hint="default" w:ascii="Times New Roman" w:hAnsi="Times New Roman" w:eastAsia="宋体" w:cs="Times New Roman"/>
                <w:b w:val="0"/>
                <w:bCs/>
                <w:sz w:val="24"/>
                <w:lang w:val="en-US" w:eastAsia="zh-CN"/>
              </w:rPr>
            </w:pPr>
          </w:p>
          <w:p>
            <w:pPr>
              <w:numPr>
                <w:ilvl w:val="0"/>
                <w:numId w:val="0"/>
              </w:numPr>
              <w:spacing w:line="400" w:lineRule="exact"/>
              <w:jc w:val="center"/>
              <w:rPr>
                <w:rFonts w:hint="default" w:ascii="Times New Roman" w:hAnsi="Times New Roman" w:eastAsia="宋体" w:cs="Times New Roman"/>
                <w:b w:val="0"/>
                <w:bCs/>
                <w:sz w:val="24"/>
                <w:lang w:val="en-US" w:eastAsia="zh-CN"/>
              </w:rPr>
            </w:pPr>
          </w:p>
          <w:p>
            <w:pPr>
              <w:numPr>
                <w:ilvl w:val="0"/>
                <w:numId w:val="0"/>
              </w:numPr>
              <w:spacing w:line="400" w:lineRule="exact"/>
              <w:jc w:val="center"/>
              <w:rPr>
                <w:rFonts w:hint="default" w:ascii="Times New Roman" w:hAnsi="Times New Roman" w:eastAsia="宋体" w:cs="Times New Roman"/>
                <w:b w:val="0"/>
                <w:bCs/>
                <w:sz w:val="24"/>
                <w:lang w:val="en-US" w:eastAsia="zh-CN"/>
              </w:rPr>
            </w:pPr>
          </w:p>
          <w:p>
            <w:pPr>
              <w:numPr>
                <w:ilvl w:val="0"/>
                <w:numId w:val="0"/>
              </w:numPr>
              <w:spacing w:line="400" w:lineRule="exact"/>
              <w:jc w:val="center"/>
              <w:rPr>
                <w:rFonts w:hint="default" w:ascii="Times New Roman" w:hAnsi="Times New Roman" w:eastAsia="宋体" w:cs="Times New Roman"/>
                <w:b w:val="0"/>
                <w:bCs/>
                <w:sz w:val="24"/>
                <w:lang w:val="en-US" w:eastAsia="zh-CN"/>
              </w:rPr>
            </w:pPr>
          </w:p>
          <w:p>
            <w:pPr>
              <w:numPr>
                <w:ilvl w:val="0"/>
                <w:numId w:val="0"/>
              </w:numPr>
              <w:spacing w:line="400" w:lineRule="exact"/>
              <w:jc w:val="center"/>
              <w:rPr>
                <w:rFonts w:hint="default" w:ascii="Times New Roman" w:hAnsi="Times New Roman" w:eastAsia="宋体" w:cs="Times New Roman"/>
                <w:b w:val="0"/>
                <w:bCs/>
                <w:sz w:val="24"/>
                <w:lang w:val="en-US" w:eastAsia="zh-CN"/>
              </w:rPr>
            </w:pPr>
          </w:p>
          <w:p>
            <w:pPr>
              <w:numPr>
                <w:ilvl w:val="0"/>
                <w:numId w:val="0"/>
              </w:numPr>
              <w:spacing w:line="400" w:lineRule="exact"/>
              <w:jc w:val="center"/>
              <w:rPr>
                <w:rFonts w:hint="default" w:ascii="Times New Roman" w:hAnsi="Times New Roman" w:eastAsia="宋体" w:cs="Times New Roman"/>
                <w:sz w:val="24"/>
                <w:szCs w:val="24"/>
              </w:rPr>
            </w:pPr>
            <w:r>
              <w:rPr>
                <w:rFonts w:hint="default" w:ascii="Times New Roman" w:hAnsi="Times New Roman" w:eastAsia="宋体" w:cs="Times New Roman"/>
                <w:b w:val="0"/>
                <w:bCs/>
                <w:sz w:val="24"/>
                <w:lang w:val="en-US" w:eastAsia="zh-CN"/>
              </w:rPr>
              <w:t xml:space="preserve">图1 </w:t>
            </w:r>
            <w:r>
              <w:rPr>
                <w:rFonts w:hint="default" w:ascii="Times New Roman" w:hAnsi="Times New Roman" w:eastAsia="宋体" w:cs="Times New Roman"/>
                <w:sz w:val="24"/>
                <w:szCs w:val="24"/>
              </w:rPr>
              <w:t>从t访问到v时，决定下一个访问顶点时每个顶点对应的α</w:t>
            </w:r>
          </w:p>
          <w:p>
            <w:pPr>
              <w:numPr>
                <w:ilvl w:val="0"/>
                <w:numId w:val="0"/>
              </w:numPr>
              <w:spacing w:line="400" w:lineRule="exact"/>
              <w:jc w:val="center"/>
              <w:rPr>
                <w:rFonts w:hint="default" w:ascii="Times New Roman" w:hAnsi="Times New Roman" w:eastAsia="宋体" w:cs="Times New Roman"/>
                <w:sz w:val="24"/>
                <w:szCs w:val="24"/>
              </w:rPr>
            </w:pPr>
          </w:p>
          <w:p>
            <w:pPr>
              <w:numPr>
                <w:ilvl w:val="0"/>
                <w:numId w:val="0"/>
              </w:numPr>
              <w:spacing w:line="400" w:lineRule="exact"/>
              <w:jc w:val="left"/>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5、论文特色或创新点</w:t>
            </w:r>
          </w:p>
          <w:p>
            <w:pPr>
              <w:numPr>
                <w:ilvl w:val="0"/>
                <w:numId w:val="0"/>
              </w:numPr>
              <w:spacing w:line="400" w:lineRule="exact"/>
              <w:jc w:val="lef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lang w:val="en-US" w:eastAsia="zh-CN"/>
              </w:rPr>
              <w:t xml:space="preserve">    将</w:t>
            </w:r>
            <w:r>
              <w:rPr>
                <w:rFonts w:hint="default" w:ascii="Times New Roman" w:hAnsi="Times New Roman" w:eastAsia="宋体" w:cs="Times New Roman"/>
                <w:b w:val="0"/>
                <w:bCs/>
                <w:sz w:val="24"/>
              </w:rPr>
              <w:t>Graph Embedding</w:t>
            </w:r>
            <w:r>
              <w:rPr>
                <w:rFonts w:hint="default" w:ascii="Times New Roman" w:hAnsi="Times New Roman" w:eastAsia="宋体" w:cs="Times New Roman"/>
                <w:b w:val="0"/>
                <w:bCs/>
                <w:sz w:val="24"/>
                <w:lang w:val="en-US" w:eastAsia="zh-CN"/>
              </w:rPr>
              <w:t>技术用于机场的航线预测中，预计将简化建立新航线的流程，大大提高预测的准确性和效率。</w:t>
            </w:r>
          </w:p>
          <w:p>
            <w:pPr>
              <w:numPr>
                <w:ilvl w:val="0"/>
                <w:numId w:val="0"/>
              </w:numPr>
              <w:spacing w:line="400" w:lineRule="exact"/>
              <w:jc w:val="both"/>
              <w:rPr>
                <w:rFonts w:hint="eastAsia" w:ascii="宋体" w:hAnsi="宋体" w:eastAsia="宋体" w:cs="宋体"/>
                <w:b w:val="0"/>
                <w:bCs/>
                <w:sz w:val="24"/>
                <w:lang w:val="en-US" w:eastAsia="zh-CN"/>
              </w:rPr>
            </w:pPr>
          </w:p>
          <w:p>
            <w:pPr>
              <w:numPr>
                <w:ilvl w:val="0"/>
                <w:numId w:val="0"/>
              </w:numPr>
              <w:spacing w:line="400" w:lineRule="exact"/>
              <w:jc w:val="both"/>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参考文献：</w:t>
            </w:r>
          </w:p>
          <w:p>
            <w:pPr>
              <w:numPr>
                <w:ilvl w:val="0"/>
                <w:numId w:val="0"/>
              </w:numPr>
              <w:spacing w:line="400" w:lineRule="exact"/>
              <w:jc w:val="both"/>
              <w:rPr>
                <w:rFonts w:hint="default" w:ascii="宋体" w:hAnsi="宋体" w:eastAsia="宋体" w:cs="宋体"/>
                <w:b w:val="0"/>
                <w:bCs/>
                <w:sz w:val="24"/>
                <w:lang w:val="en-US" w:eastAsia="zh-CN"/>
              </w:rPr>
            </w:pPr>
            <w:r>
              <w:rPr>
                <w:rFonts w:hint="eastAsia" w:ascii="宋体" w:hAnsi="宋体" w:eastAsia="宋体" w:cs="宋体"/>
                <w:b w:val="0"/>
                <w:bCs/>
                <w:sz w:val="24"/>
                <w:lang w:val="en-US" w:eastAsia="zh-CN"/>
              </w:rPr>
              <w:t>[1]</w:t>
            </w:r>
            <w:r>
              <w:rPr>
                <w:rFonts w:hint="default" w:ascii="Times New Roman" w:hAnsi="Times New Roman" w:eastAsia="宋体" w:cs="Times New Roman"/>
                <w:b w:val="0"/>
                <w:bCs/>
                <w:sz w:val="24"/>
                <w:lang w:val="en-US" w:eastAsia="zh-CN"/>
              </w:rPr>
              <w:t>Aditya Grover, Jure Leskovec. node2vec: Scalable Feature Learning for Networks</w:t>
            </w:r>
          </w:p>
          <w:p>
            <w:pPr>
              <w:spacing w:line="360" w:lineRule="atLeast"/>
              <w:jc w:val="both"/>
              <w:rPr>
                <w:rFonts w:hint="default" w:ascii="宋体" w:hAnsi="宋体" w:eastAsia="宋体" w:cs="宋体"/>
                <w:b w:val="0"/>
                <w:bCs/>
                <w:sz w:val="24"/>
                <w:szCs w:val="24"/>
                <w:lang w:val="en-US" w:eastAsia="zh-CN"/>
              </w:rPr>
            </w:pPr>
          </w:p>
          <w:p>
            <w:pPr>
              <w:spacing w:line="360" w:lineRule="atLeast"/>
              <w:jc w:val="left"/>
              <w:rPr>
                <w:rFonts w:ascii="Times New Roman" w:hAnsi="Times New Roman" w:eastAsia="楷体" w:cs="Times New Roman"/>
                <w:b/>
              </w:rPr>
            </w:pPr>
          </w:p>
          <w:p>
            <w:pPr>
              <w:spacing w:line="360" w:lineRule="atLeast"/>
              <w:jc w:val="left"/>
              <w:rPr>
                <w:rFonts w:ascii="Times New Roman" w:hAnsi="Times New Roman" w:eastAsia="楷体" w:cs="Times New Roman"/>
                <w:b/>
              </w:rPr>
            </w:pPr>
          </w:p>
          <w:p>
            <w:pPr>
              <w:spacing w:line="360" w:lineRule="atLeast"/>
              <w:jc w:val="left"/>
              <w:rPr>
                <w:rFonts w:ascii="Times New Roman" w:hAnsi="Times New Roman" w:eastAsia="楷体" w:cs="Times New Roman"/>
                <w:b/>
              </w:rPr>
            </w:pPr>
          </w:p>
          <w:p>
            <w:pPr>
              <w:spacing w:line="360" w:lineRule="atLeast"/>
              <w:jc w:val="left"/>
              <w:rPr>
                <w:rFonts w:ascii="Times New Roman" w:hAnsi="Times New Roman" w:eastAsia="楷体" w:cs="Times New Roman"/>
                <w:b/>
              </w:rPr>
            </w:pPr>
          </w:p>
          <w:p>
            <w:pPr>
              <w:spacing w:line="360" w:lineRule="atLeast"/>
              <w:jc w:val="left"/>
              <w:rPr>
                <w:rFonts w:ascii="Times New Roman" w:hAnsi="Times New Roman" w:eastAsia="楷体" w:cs="Times New Roman"/>
                <w:b/>
              </w:rPr>
            </w:pPr>
          </w:p>
          <w:p>
            <w:pPr>
              <w:spacing w:line="360" w:lineRule="atLeast"/>
              <w:jc w:val="left"/>
              <w:rPr>
                <w:rFonts w:ascii="Times New Roman" w:hAnsi="Times New Roman" w:eastAsia="楷体" w:cs="Times New Roman"/>
                <w:b/>
              </w:rPr>
            </w:pPr>
          </w:p>
          <w:p>
            <w:pPr>
              <w:spacing w:line="360" w:lineRule="atLeast"/>
              <w:jc w:val="left"/>
              <w:rPr>
                <w:rFonts w:ascii="Times New Roman" w:hAnsi="Times New Roman" w:eastAsia="楷体" w:cs="Times New Roman"/>
                <w:b/>
              </w:rPr>
            </w:pPr>
          </w:p>
          <w:p>
            <w:pPr>
              <w:spacing w:line="360" w:lineRule="atLeast"/>
              <w:jc w:val="left"/>
              <w:rPr>
                <w:rFonts w:ascii="Times New Roman" w:hAnsi="Times New Roman" w:eastAsia="楷体" w:cs="Times New Roman"/>
                <w:b/>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938" w:hRule="atLeast"/>
          <w:jc w:val="center"/>
        </w:trPr>
        <w:tc>
          <w:tcPr>
            <w:tcW w:w="1667"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r>
              <w:rPr>
                <w:rFonts w:ascii="Times New Roman" w:hAnsi="Times New Roman" w:eastAsia="楷体" w:cs="Times New Roman"/>
                <w:b/>
                <w:sz w:val="24"/>
              </w:rPr>
              <w:t>导师审查意见</w:t>
            </w:r>
          </w:p>
        </w:tc>
        <w:tc>
          <w:tcPr>
            <w:tcW w:w="8099"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cs="Times New Roman"/>
                <w:b/>
                <w:sz w:val="24"/>
              </w:rPr>
            </w:pPr>
          </w:p>
          <w:p>
            <w:pPr>
              <w:spacing w:line="360" w:lineRule="atLeast"/>
              <w:jc w:val="left"/>
              <w:rPr>
                <w:rFonts w:ascii="Times New Roman" w:hAnsi="Times New Roman" w:eastAsia="楷体" w:cs="Times New Roman"/>
                <w:b/>
                <w:sz w:val="24"/>
              </w:rPr>
            </w:pPr>
          </w:p>
          <w:p>
            <w:pPr>
              <w:spacing w:line="360" w:lineRule="atLeast"/>
              <w:jc w:val="left"/>
              <w:rPr>
                <w:rFonts w:ascii="Times New Roman" w:hAnsi="Times New Roman" w:eastAsia="楷体" w:cs="Times New Roman"/>
                <w:b/>
                <w:sz w:val="24"/>
              </w:rPr>
            </w:pPr>
            <w:r>
              <w:rPr>
                <w:rFonts w:ascii="Times New Roman" w:hAnsi="Times New Roman" w:eastAsia="楷体" w:cs="Times New Roman"/>
                <w:b/>
                <w:sz w:val="24"/>
              </w:rPr>
              <w:t>　　　　　　</w:t>
            </w:r>
          </w:p>
          <w:p>
            <w:pPr>
              <w:spacing w:line="360" w:lineRule="atLeast"/>
              <w:ind w:firstLine="1072" w:firstLineChars="445"/>
              <w:jc w:val="left"/>
              <w:rPr>
                <w:rFonts w:ascii="Times New Roman" w:hAnsi="Times New Roman" w:eastAsia="楷体" w:cs="Times New Roman"/>
                <w:b/>
                <w:sz w:val="24"/>
              </w:rPr>
            </w:pPr>
            <w:r>
              <w:rPr>
                <w:rFonts w:ascii="Times New Roman" w:hAnsi="Times New Roman" w:eastAsia="楷体" w:cs="Times New Roman"/>
                <w:b/>
                <w:sz w:val="24"/>
              </w:rPr>
              <w:t>　　　　　　　　　　 签名：</w:t>
            </w:r>
          </w:p>
          <w:p>
            <w:pPr>
              <w:spacing w:line="360" w:lineRule="atLeast"/>
              <w:jc w:val="left"/>
              <w:rPr>
                <w:rFonts w:ascii="Times New Roman" w:hAnsi="Times New Roman" w:eastAsia="楷体" w:cs="Times New Roman"/>
                <w:b/>
                <w:sz w:val="24"/>
              </w:rPr>
            </w:pPr>
            <w:r>
              <w:rPr>
                <w:rFonts w:ascii="Times New Roman" w:hAnsi="Times New Roman" w:eastAsia="楷体" w:cs="Times New Roman"/>
                <w:b/>
                <w:sz w:val="24"/>
              </w:rPr>
              <w:t>　　　　　　　　　　　　　　　　　　　</w:t>
            </w:r>
          </w:p>
          <w:p>
            <w:pPr>
              <w:spacing w:line="360" w:lineRule="atLeast"/>
              <w:ind w:firstLine="3626" w:firstLineChars="1505"/>
              <w:jc w:val="left"/>
              <w:rPr>
                <w:rFonts w:ascii="Times New Roman" w:hAnsi="Times New Roman" w:eastAsia="楷体" w:cs="Times New Roman"/>
                <w:b/>
                <w:sz w:val="24"/>
              </w:rPr>
            </w:pPr>
            <w:r>
              <w:rPr>
                <w:rFonts w:ascii="Times New Roman" w:hAnsi="Times New Roman" w:eastAsia="楷体" w:cs="Times New Roman"/>
                <w:b/>
                <w:sz w:val="24"/>
              </w:rPr>
              <w:t>日期：　     年　　月　  日　　　　　　　　　　　　</w:t>
            </w:r>
          </w:p>
        </w:tc>
      </w:tr>
    </w:tbl>
    <w:p>
      <w:pPr>
        <w:rPr>
          <w:rFonts w:ascii="Times New Roman" w:hAnsi="Times New Roman" w:eastAsia="楷体" w:cs="Times New Roman"/>
          <w:b/>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2D94D4"/>
    <w:multiLevelType w:val="singleLevel"/>
    <w:tmpl w:val="992D94D4"/>
    <w:lvl w:ilvl="0" w:tentative="0">
      <w:start w:val="1"/>
      <w:numFmt w:val="decimal"/>
      <w:suff w:val="nothing"/>
      <w:lvlText w:val="（%1）"/>
      <w:lvlJc w:val="left"/>
    </w:lvl>
  </w:abstractNum>
  <w:abstractNum w:abstractNumId="1">
    <w:nsid w:val="42BCD1DB"/>
    <w:multiLevelType w:val="singleLevel"/>
    <w:tmpl w:val="42BCD1DB"/>
    <w:lvl w:ilvl="0" w:tentative="0">
      <w:start w:val="2"/>
      <w:numFmt w:val="decimal"/>
      <w:suff w:val="nothing"/>
      <w:lvlText w:val="（%1）"/>
      <w:lvlJc w:val="left"/>
    </w:lvl>
  </w:abstractNum>
  <w:abstractNum w:abstractNumId="2">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EE"/>
    <w:rsid w:val="000A0761"/>
    <w:rsid w:val="00153DE3"/>
    <w:rsid w:val="00180EB1"/>
    <w:rsid w:val="001964BF"/>
    <w:rsid w:val="00352BEE"/>
    <w:rsid w:val="003B3447"/>
    <w:rsid w:val="003B6916"/>
    <w:rsid w:val="005442C1"/>
    <w:rsid w:val="00595FD7"/>
    <w:rsid w:val="005D1D63"/>
    <w:rsid w:val="00712C90"/>
    <w:rsid w:val="00732433"/>
    <w:rsid w:val="00767692"/>
    <w:rsid w:val="009B2DBF"/>
    <w:rsid w:val="00A00E3F"/>
    <w:rsid w:val="00A13E67"/>
    <w:rsid w:val="00AF6DF5"/>
    <w:rsid w:val="00B54755"/>
    <w:rsid w:val="00C15038"/>
    <w:rsid w:val="00DB5FA9"/>
    <w:rsid w:val="00E34316"/>
    <w:rsid w:val="00E56990"/>
    <w:rsid w:val="00ED4331"/>
    <w:rsid w:val="00FE397B"/>
    <w:rsid w:val="00FF7BC4"/>
    <w:rsid w:val="0A52715A"/>
    <w:rsid w:val="0E4156B0"/>
    <w:rsid w:val="21BB66C1"/>
    <w:rsid w:val="2FE14A92"/>
    <w:rsid w:val="455D02AB"/>
    <w:rsid w:val="7AB2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0"/>
    <w:pPr>
      <w:keepNext/>
      <w:keepLines/>
      <w:numPr>
        <w:ilvl w:val="0"/>
        <w:numId w:val="1"/>
      </w:numPr>
      <w:spacing w:before="340" w:after="330" w:line="578" w:lineRule="auto"/>
      <w:ind w:left="1200" w:leftChars="1200"/>
      <w:outlineLvl w:val="0"/>
    </w:pPr>
    <w:rPr>
      <w:rFonts w:ascii="Times New Roman" w:hAnsi="Times New Roman" w:eastAsia="宋体" w:cs="Times New Roman"/>
      <w:b/>
      <w:bCs/>
      <w:kern w:val="44"/>
      <w:sz w:val="44"/>
      <w:szCs w:val="44"/>
    </w:rPr>
  </w:style>
  <w:style w:type="paragraph" w:styleId="3">
    <w:name w:val="heading 2"/>
    <w:basedOn w:val="1"/>
    <w:next w:val="1"/>
    <w:link w:val="20"/>
    <w:qFormat/>
    <w:uiPriority w:val="0"/>
    <w:pPr>
      <w:keepNext/>
      <w:numPr>
        <w:ilvl w:val="1"/>
        <w:numId w:val="1"/>
      </w:numPr>
      <w:jc w:val="left"/>
      <w:outlineLvl w:val="1"/>
    </w:pPr>
    <w:rPr>
      <w:rFonts w:ascii="Times New Roman" w:hAnsi="Times New Roman" w:eastAsia="宋体" w:cs="Times New Roman"/>
      <w:sz w:val="30"/>
      <w:szCs w:val="24"/>
    </w:rPr>
  </w:style>
  <w:style w:type="paragraph" w:styleId="4">
    <w:name w:val="heading 3"/>
    <w:basedOn w:val="1"/>
    <w:next w:val="1"/>
    <w:link w:val="21"/>
    <w:qFormat/>
    <w:uiPriority w:val="0"/>
    <w:pPr>
      <w:keepNext/>
      <w:keepLines/>
      <w:numPr>
        <w:ilvl w:val="2"/>
        <w:numId w:val="1"/>
      </w:numPr>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2"/>
    <w:qFormat/>
    <w:uiPriority w:val="0"/>
    <w:pPr>
      <w:keepNext/>
      <w:keepLines/>
      <w:numPr>
        <w:ilvl w:val="3"/>
        <w:numId w:val="1"/>
      </w:numPr>
      <w:spacing w:before="100" w:after="120" w:line="400" w:lineRule="exact"/>
      <w:outlineLvl w:val="3"/>
    </w:pPr>
    <w:rPr>
      <w:rFonts w:ascii="Arial" w:hAnsi="Arial" w:eastAsia="黑体" w:cs="Times New Roman"/>
      <w:b/>
      <w:bCs/>
      <w:sz w:val="28"/>
      <w:szCs w:val="28"/>
    </w:rPr>
  </w:style>
  <w:style w:type="paragraph" w:styleId="6">
    <w:name w:val="heading 5"/>
    <w:basedOn w:val="1"/>
    <w:next w:val="1"/>
    <w:link w:val="23"/>
    <w:qFormat/>
    <w:uiPriority w:val="0"/>
    <w:pPr>
      <w:keepNext/>
      <w:keepLines/>
      <w:numPr>
        <w:ilvl w:val="4"/>
        <w:numId w:val="1"/>
      </w:numPr>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4"/>
    <w:qFormat/>
    <w:uiPriority w:val="0"/>
    <w:pPr>
      <w:keepNext/>
      <w:keepLines/>
      <w:numPr>
        <w:ilvl w:val="5"/>
        <w:numId w:val="1"/>
      </w:numPr>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5"/>
    <w:qFormat/>
    <w:uiPriority w:val="0"/>
    <w:pPr>
      <w:keepNext/>
      <w:keepLines/>
      <w:numPr>
        <w:ilvl w:val="6"/>
        <w:numId w:val="1"/>
      </w:numPr>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6"/>
    <w:qFormat/>
    <w:uiPriority w:val="0"/>
    <w:pPr>
      <w:keepNext/>
      <w:keepLines/>
      <w:numPr>
        <w:ilvl w:val="7"/>
        <w:numId w:val="1"/>
      </w:numPr>
      <w:spacing w:before="240" w:after="64" w:line="320" w:lineRule="auto"/>
      <w:outlineLvl w:val="7"/>
    </w:pPr>
    <w:rPr>
      <w:rFonts w:ascii="Arial" w:hAnsi="Arial" w:eastAsia="黑体" w:cs="Times New Roman"/>
      <w:sz w:val="24"/>
      <w:szCs w:val="24"/>
    </w:rPr>
  </w:style>
  <w:style w:type="paragraph" w:styleId="10">
    <w:name w:val="heading 9"/>
    <w:basedOn w:val="1"/>
    <w:next w:val="1"/>
    <w:link w:val="27"/>
    <w:qFormat/>
    <w:uiPriority w:val="0"/>
    <w:pPr>
      <w:keepNext/>
      <w:keepLines/>
      <w:numPr>
        <w:ilvl w:val="8"/>
        <w:numId w:val="1"/>
      </w:numPr>
      <w:spacing w:before="240" w:after="64" w:line="320" w:lineRule="auto"/>
      <w:outlineLvl w:val="8"/>
    </w:pPr>
    <w:rPr>
      <w:rFonts w:ascii="Arial" w:hAnsi="Arial" w:eastAsia="黑体" w:cs="Times New Roman"/>
      <w:szCs w:val="21"/>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18"/>
    <w:unhideWhenUsed/>
    <w:qFormat/>
    <w:uiPriority w:val="99"/>
    <w:pPr>
      <w:tabs>
        <w:tab w:val="center" w:pos="4153"/>
        <w:tab w:val="right" w:pos="8306"/>
      </w:tabs>
      <w:snapToGrid w:val="0"/>
      <w:jc w:val="left"/>
    </w:pPr>
    <w:rPr>
      <w:sz w:val="18"/>
      <w:szCs w:val="18"/>
    </w:rPr>
  </w:style>
  <w:style w:type="paragraph" w:styleId="12">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6">
    <w:name w:val="Hyperlink"/>
    <w:basedOn w:val="15"/>
    <w:semiHidden/>
    <w:unhideWhenUsed/>
    <w:uiPriority w:val="99"/>
    <w:rPr>
      <w:color w:val="0000FF"/>
      <w:u w:val="single"/>
    </w:rPr>
  </w:style>
  <w:style w:type="character" w:customStyle="1" w:styleId="17">
    <w:name w:val="页眉 Char"/>
    <w:basedOn w:val="15"/>
    <w:link w:val="12"/>
    <w:qFormat/>
    <w:uiPriority w:val="99"/>
    <w:rPr>
      <w:sz w:val="18"/>
      <w:szCs w:val="18"/>
    </w:rPr>
  </w:style>
  <w:style w:type="character" w:customStyle="1" w:styleId="18">
    <w:name w:val="页脚 Char"/>
    <w:basedOn w:val="15"/>
    <w:link w:val="11"/>
    <w:qFormat/>
    <w:uiPriority w:val="99"/>
    <w:rPr>
      <w:sz w:val="18"/>
      <w:szCs w:val="18"/>
    </w:rPr>
  </w:style>
  <w:style w:type="character" w:customStyle="1" w:styleId="19">
    <w:name w:val="标题 1 Char"/>
    <w:basedOn w:val="15"/>
    <w:link w:val="2"/>
    <w:qFormat/>
    <w:uiPriority w:val="0"/>
    <w:rPr>
      <w:rFonts w:ascii="Times New Roman" w:hAnsi="Times New Roman" w:eastAsia="宋体" w:cs="Times New Roman"/>
      <w:b/>
      <w:bCs/>
      <w:kern w:val="44"/>
      <w:sz w:val="44"/>
      <w:szCs w:val="44"/>
    </w:rPr>
  </w:style>
  <w:style w:type="character" w:customStyle="1" w:styleId="20">
    <w:name w:val="标题 2 Char"/>
    <w:basedOn w:val="15"/>
    <w:link w:val="3"/>
    <w:qFormat/>
    <w:uiPriority w:val="0"/>
    <w:rPr>
      <w:rFonts w:ascii="Times New Roman" w:hAnsi="Times New Roman" w:eastAsia="宋体" w:cs="Times New Roman"/>
      <w:sz w:val="30"/>
      <w:szCs w:val="24"/>
    </w:rPr>
  </w:style>
  <w:style w:type="character" w:customStyle="1" w:styleId="21">
    <w:name w:val="标题 3 Char"/>
    <w:basedOn w:val="15"/>
    <w:link w:val="4"/>
    <w:qFormat/>
    <w:uiPriority w:val="0"/>
    <w:rPr>
      <w:rFonts w:ascii="Times New Roman" w:hAnsi="Times New Roman" w:eastAsia="宋体" w:cs="Times New Roman"/>
      <w:b/>
      <w:bCs/>
      <w:sz w:val="32"/>
      <w:szCs w:val="32"/>
    </w:rPr>
  </w:style>
  <w:style w:type="character" w:customStyle="1" w:styleId="22">
    <w:name w:val="标题 4 Char"/>
    <w:basedOn w:val="15"/>
    <w:link w:val="5"/>
    <w:qFormat/>
    <w:uiPriority w:val="0"/>
    <w:rPr>
      <w:rFonts w:ascii="Arial" w:hAnsi="Arial" w:eastAsia="黑体" w:cs="Times New Roman"/>
      <w:b/>
      <w:bCs/>
      <w:sz w:val="28"/>
      <w:szCs w:val="28"/>
    </w:rPr>
  </w:style>
  <w:style w:type="character" w:customStyle="1" w:styleId="23">
    <w:name w:val="标题 5 Char"/>
    <w:basedOn w:val="15"/>
    <w:link w:val="6"/>
    <w:qFormat/>
    <w:uiPriority w:val="0"/>
    <w:rPr>
      <w:rFonts w:ascii="Times New Roman" w:hAnsi="Times New Roman" w:eastAsia="宋体" w:cs="Times New Roman"/>
      <w:b/>
      <w:bCs/>
      <w:sz w:val="28"/>
      <w:szCs w:val="28"/>
    </w:rPr>
  </w:style>
  <w:style w:type="character" w:customStyle="1" w:styleId="24">
    <w:name w:val="标题 6 Char"/>
    <w:basedOn w:val="15"/>
    <w:link w:val="7"/>
    <w:qFormat/>
    <w:uiPriority w:val="0"/>
    <w:rPr>
      <w:rFonts w:ascii="Arial" w:hAnsi="Arial" w:eastAsia="黑体" w:cs="Times New Roman"/>
      <w:b/>
      <w:bCs/>
      <w:sz w:val="24"/>
      <w:szCs w:val="24"/>
    </w:rPr>
  </w:style>
  <w:style w:type="character" w:customStyle="1" w:styleId="25">
    <w:name w:val="标题 7 Char"/>
    <w:basedOn w:val="15"/>
    <w:link w:val="8"/>
    <w:qFormat/>
    <w:uiPriority w:val="0"/>
    <w:rPr>
      <w:rFonts w:ascii="Times New Roman" w:hAnsi="Times New Roman" w:eastAsia="宋体" w:cs="Times New Roman"/>
      <w:b/>
      <w:bCs/>
      <w:sz w:val="24"/>
      <w:szCs w:val="24"/>
    </w:rPr>
  </w:style>
  <w:style w:type="character" w:customStyle="1" w:styleId="26">
    <w:name w:val="标题 8 Char"/>
    <w:basedOn w:val="15"/>
    <w:link w:val="9"/>
    <w:qFormat/>
    <w:uiPriority w:val="0"/>
    <w:rPr>
      <w:rFonts w:ascii="Arial" w:hAnsi="Arial" w:eastAsia="黑体" w:cs="Times New Roman"/>
      <w:sz w:val="24"/>
      <w:szCs w:val="24"/>
    </w:rPr>
  </w:style>
  <w:style w:type="character" w:customStyle="1" w:styleId="27">
    <w:name w:val="标题 9 Char"/>
    <w:basedOn w:val="15"/>
    <w:link w:val="10"/>
    <w:qFormat/>
    <w:uiPriority w:val="0"/>
    <w:rPr>
      <w:rFonts w:ascii="Arial" w:hAnsi="Arial" w:eastAsia="黑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67</Words>
  <Characters>383</Characters>
  <Lines>3</Lines>
  <Paragraphs>1</Paragraphs>
  <TotalTime>14</TotalTime>
  <ScaleCrop>false</ScaleCrop>
  <LinksUpToDate>false</LinksUpToDate>
  <CharactersWithSpaces>449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2016-05-10T01:45:00Z</dcterms:created>
  <dc:creator>Win</dc:creator>
  <cp:lastModifiedBy>周贤松</cp:lastModifiedBy>
  <dcterms:modified xsi:type="dcterms:W3CDTF">2020-02-20T10:53:59Z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