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2686" w:rsidRDefault="00CB63DB" w:rsidP="00CB63DB">
      <w:pPr>
        <w:jc w:val="center"/>
      </w:pPr>
      <w:r>
        <w:t>Introducción</w:t>
      </w:r>
    </w:p>
    <w:p w:rsidR="00A77BED" w:rsidRDefault="00A77BED" w:rsidP="00A77BED">
      <w:pPr>
        <w:jc w:val="both"/>
      </w:pPr>
      <w:r>
        <w:t>La tecnología blockchain ha emergido como una innovación revolucionaria con el potencial de transformar numerosos aspectos de nuestras vidas y la sociedad en general. En este texto argumentativo, exploraremos cómo la tecnología blockchain está redefiniendo la forma en que almacenamos, gestionamos y compartimos datos y activos en el mundo digital, y por qué su adopción y desarrollo continuo son fundamentales para construir un futuro más transparente, seguro y eficiente.</w:t>
      </w:r>
    </w:p>
    <w:p w:rsidR="00CB63DB" w:rsidRDefault="00984E63" w:rsidP="0046411E">
      <w:pPr>
        <w:jc w:val="center"/>
      </w:pPr>
      <w:r>
        <w:t>Premisa</w:t>
      </w:r>
    </w:p>
    <w:p w:rsidR="00984E63" w:rsidRDefault="002F2E15" w:rsidP="0046411E">
      <w:r>
        <w:t>La tecnología blockchain tiene el potencial de remodelar profundamente numerosos aspectos de nuestras vidas y la sociedad en general, más allá del ámbito de las criptomonedas.</w:t>
      </w:r>
    </w:p>
    <w:p w:rsidR="002A7D5D" w:rsidRDefault="00402980">
      <w:r>
        <w:t>El concepto de blockchain se originó en 2008, cuando una persona (o grupo de personas) bajo el seudónimo de Satoshi Nakamoto publicó un documento técnico titulado “Bitcoin: A Peer-to-Peer Electronic Cash System”. Este documento describía un sistema de efectivo electrónico descentralizado que permitía a las personas realizar transacciones directamente entre sí sin la necesidad de intermediarios como bancos. La innovación clave que introdujo este documento fue el uso de una cadena de bloques (blockchain) para registrar todas las transacciones de manera segura y transparente. El primer bloque de la cadena, conocido como “bloque génesis”, se creó en enero de 2009, marcando el inicio de la red de Bitcoin y la implementación práctica de la tecnología blockchain.</w:t>
      </w:r>
    </w:p>
    <w:p w:rsidR="00C00D38" w:rsidRDefault="006869AF">
      <w:r>
        <w:t xml:space="preserve">En la actualidad Blockchain </w:t>
      </w:r>
      <w:r w:rsidR="00C00D38">
        <w:t>es una tecnología de registro distribuido que permite la creación de registros de datos inmutables y transparentes. Funciona como un libro de contabilidad descentralizado donde las transacciones se registran de manera segura y permanente. Cada bloque de datos está enlazado a los anteriores, formando una cadena, de ahí su nombre. Es utilizada principalmente en criptomonedas</w:t>
      </w:r>
      <w:r w:rsidR="00524EC2">
        <w:t xml:space="preserve">. </w:t>
      </w:r>
    </w:p>
    <w:p w:rsidR="009B4F20" w:rsidRDefault="009B4F20">
      <w:r>
        <w:t xml:space="preserve">Objetivos específicos. </w:t>
      </w:r>
    </w:p>
    <w:p w:rsidR="001F1F5C" w:rsidRDefault="001F1F5C" w:rsidP="00AF719A">
      <w:pPr>
        <w:pStyle w:val="Prrafodelista"/>
        <w:numPr>
          <w:ilvl w:val="0"/>
          <w:numId w:val="1"/>
        </w:numPr>
      </w:pPr>
      <w:r>
        <w:t xml:space="preserve">Eliminar la necesidad de una autoridad centralizada, permitiendo que los datos y las transacciones sean gestionados por una red de nodos distribuidos. </w:t>
      </w:r>
    </w:p>
    <w:p w:rsidR="001F1F5C" w:rsidRDefault="001F1F5C" w:rsidP="00AF719A">
      <w:pPr>
        <w:pStyle w:val="Prrafodelista"/>
        <w:numPr>
          <w:ilvl w:val="0"/>
          <w:numId w:val="1"/>
        </w:numPr>
      </w:pPr>
      <w:r>
        <w:t xml:space="preserve">Proporcionar un nivel alto de seguridad mediante la criptografía y la inmutabilidad de los datos, lo que protege contra el fraude y la manipulación. </w:t>
      </w:r>
    </w:p>
    <w:p w:rsidR="001F1F5C" w:rsidRDefault="001F1F5C" w:rsidP="00AF719A">
      <w:pPr>
        <w:pStyle w:val="Prrafodelista"/>
        <w:numPr>
          <w:ilvl w:val="0"/>
          <w:numId w:val="1"/>
        </w:numPr>
      </w:pPr>
      <w:r>
        <w:t xml:space="preserve">Crear un registro público y transparente de todas las transacciones, lo que aumenta la confianza entre los participantes y reduce la posibilidad de actividades fraudulentas. </w:t>
      </w:r>
    </w:p>
    <w:p w:rsidR="001F1F5C" w:rsidRDefault="001F1F5C" w:rsidP="00AF719A">
      <w:pPr>
        <w:pStyle w:val="Prrafodelista"/>
        <w:numPr>
          <w:ilvl w:val="0"/>
          <w:numId w:val="1"/>
        </w:numPr>
      </w:pPr>
      <w:r>
        <w:lastRenderedPageBreak/>
        <w:t xml:space="preserve">Mejorar la eficiencia en la transferencia de activos y la ejecución de contratos mediante la automatización y eliminación de intermediarios. </w:t>
      </w:r>
    </w:p>
    <w:p w:rsidR="001F1F5C" w:rsidRDefault="001F1F5C" w:rsidP="00AF719A">
      <w:pPr>
        <w:pStyle w:val="Prrafodelista"/>
        <w:numPr>
          <w:ilvl w:val="0"/>
          <w:numId w:val="1"/>
        </w:numPr>
      </w:pPr>
      <w:r>
        <w:t>Fomentar la confianza entre los participantes al proporcionar un sistema de registro de datos confiable y verificable.</w:t>
      </w:r>
    </w:p>
    <w:p w:rsidR="00AF719A" w:rsidRDefault="00AF719A" w:rsidP="00AF719A">
      <w:r>
        <w:t>Algunas de sus aplicaciones</w:t>
      </w:r>
      <w:r w:rsidR="00A2578E">
        <w:t xml:space="preserve"> son:</w:t>
      </w:r>
    </w:p>
    <w:p w:rsidR="0064214C" w:rsidRDefault="0064214C" w:rsidP="00AF719A">
      <w:r>
        <w:t xml:space="preserve">Criptomonedas: La aplicación más conocida de blockchain es en la creación y transferencia de criptomonedas como Bitcoin, Ethereum y muchas otras. </w:t>
      </w:r>
    </w:p>
    <w:p w:rsidR="00495501" w:rsidRDefault="00495501" w:rsidP="00AF719A"/>
    <w:p w:rsidR="0064214C" w:rsidRDefault="0064214C" w:rsidP="00AF719A">
      <w:r>
        <w:t xml:space="preserve">Contratos inteligentes: Los contratos inteligentes son programas informáticos autoejecutables que se ejecutan automáticamente cuando se cumplen ciertas condiciones. Blockchain permite su implementación, lo que los hace útiles en sectores como el legal, financiero y de seguros. </w:t>
      </w:r>
    </w:p>
    <w:p w:rsidR="0064214C" w:rsidRDefault="0064214C" w:rsidP="00AF719A"/>
    <w:p w:rsidR="0064214C" w:rsidRDefault="0064214C" w:rsidP="00AF719A">
      <w:r>
        <w:t xml:space="preserve">Gestión de identidad: Blockchain puede ser utilizado para crear sistemas de gestión de identidad digital seguros y descentralizados, proporcionando a las personas un mayor control sobre sus datos personales. </w:t>
      </w:r>
    </w:p>
    <w:p w:rsidR="0064214C" w:rsidRDefault="0064214C" w:rsidP="00AF719A"/>
    <w:p w:rsidR="0064214C" w:rsidRDefault="0064214C" w:rsidP="00AF719A">
      <w:r>
        <w:t xml:space="preserve">Seguimiento de la cadena de suministro: Permite un seguimiento transparente y seguro de los productos a lo largo de toda la cadena de suministro, lo que ayuda a garantizar la autenticidad y la calidad de los productos. </w:t>
      </w:r>
    </w:p>
    <w:p w:rsidR="0064214C" w:rsidRDefault="0064214C" w:rsidP="00AF719A"/>
    <w:p w:rsidR="0064214C" w:rsidRDefault="005B0FF4" w:rsidP="00AF719A">
      <w:r>
        <w:t>V</w:t>
      </w:r>
      <w:r w:rsidR="0064214C">
        <w:t xml:space="preserve">otación electrónica: Ofrece una solución segura y transparente para realizar votaciones electrónicas, ayudando a prevenir el fraude y aumentar la confianza en los procesos democráticos. </w:t>
      </w:r>
    </w:p>
    <w:p w:rsidR="0064214C" w:rsidRDefault="0064214C" w:rsidP="00AF719A"/>
    <w:p w:rsidR="00A811B7" w:rsidRDefault="0064214C" w:rsidP="00AF719A">
      <w:r>
        <w:t xml:space="preserve">Gestión de derechos de autor y propiedad intelectual: Blockchain puede utilizarse para registrar y proteger derechos de autor, así como para facilitar la gestión de propiedad intelectual de manera eficiente y transparente. </w:t>
      </w:r>
    </w:p>
    <w:p w:rsidR="0046411E" w:rsidRDefault="006610A3" w:rsidP="006610A3">
      <w:pPr>
        <w:jc w:val="center"/>
      </w:pPr>
      <w:r>
        <w:t>Conclusión</w:t>
      </w:r>
    </w:p>
    <w:p w:rsidR="00A811B7" w:rsidRDefault="007D3122" w:rsidP="007D3122">
      <w:pPr>
        <w:jc w:val="both"/>
      </w:pPr>
      <w:r>
        <w:t xml:space="preserve">La tecnología blockchain representa una innovación fundamental con el potencial de transformar numerosos aspectos de nuestras vidas y la sociedad en su conjunto. Desde su origen con la publicación del documento técnico de Satoshi Nakamoto en 2008, blockchain ha evolucionado hasta convertirse en una herramienta poderosa para la creación de registros de datos inmutables y </w:t>
      </w:r>
      <w:r w:rsidR="001739B9">
        <w:t xml:space="preserve">transparentes. Las </w:t>
      </w:r>
      <w:r w:rsidR="001739B9">
        <w:lastRenderedPageBreak/>
        <w:t>diversas aplicaciones de blockchain, que van desde las criptomonedas hasta la gestión de identidad y la votación electrónica, ilustran la amplitud de su alcance y su capacidad para revolucionar la forma en que almacenamos, gestionamos y compartimos datos y activos en el mundo digital. En última instancia, la tecnología blockchain promete un futuro más descentralizado, seguro y transparente, donde la confianza y la equidad son fundamentales.</w:t>
      </w:r>
    </w:p>
    <w:p w:rsidR="004905EF" w:rsidRDefault="004905EF"/>
    <w:p w:rsidR="00C00D38" w:rsidRDefault="00C00D38"/>
    <w:sectPr w:rsidR="00C00D38">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22FE7"/>
    <w:multiLevelType w:val="hybridMultilevel"/>
    <w:tmpl w:val="ED965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14440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38"/>
    <w:rsid w:val="000C741C"/>
    <w:rsid w:val="001739B9"/>
    <w:rsid w:val="001F1F5C"/>
    <w:rsid w:val="00232BA0"/>
    <w:rsid w:val="002A7D5D"/>
    <w:rsid w:val="002D2686"/>
    <w:rsid w:val="002F2E15"/>
    <w:rsid w:val="003F3403"/>
    <w:rsid w:val="00402980"/>
    <w:rsid w:val="0046411E"/>
    <w:rsid w:val="004905EF"/>
    <w:rsid w:val="00495501"/>
    <w:rsid w:val="00524EC2"/>
    <w:rsid w:val="00533A3A"/>
    <w:rsid w:val="005B0FF4"/>
    <w:rsid w:val="0064214C"/>
    <w:rsid w:val="006610A3"/>
    <w:rsid w:val="006869AF"/>
    <w:rsid w:val="007D3122"/>
    <w:rsid w:val="00984E63"/>
    <w:rsid w:val="00985B4F"/>
    <w:rsid w:val="009B4F20"/>
    <w:rsid w:val="00A2578E"/>
    <w:rsid w:val="00A65B42"/>
    <w:rsid w:val="00A77BED"/>
    <w:rsid w:val="00A811B7"/>
    <w:rsid w:val="00AC0F23"/>
    <w:rsid w:val="00AF719A"/>
    <w:rsid w:val="00C00D38"/>
    <w:rsid w:val="00C4478D"/>
    <w:rsid w:val="00CB63D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123076CD"/>
  <w15:chartTrackingRefBased/>
  <w15:docId w15:val="{8468295C-DD5E-1548-A746-1FAF71F2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U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0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0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0D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0D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0D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0D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0D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0D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0D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0D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0D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0D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0D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0D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0D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0D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0D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0D38"/>
    <w:rPr>
      <w:rFonts w:eastAsiaTheme="majorEastAsia" w:cstheme="majorBidi"/>
      <w:color w:val="272727" w:themeColor="text1" w:themeTint="D8"/>
    </w:rPr>
  </w:style>
  <w:style w:type="paragraph" w:styleId="Ttulo">
    <w:name w:val="Title"/>
    <w:basedOn w:val="Normal"/>
    <w:next w:val="Normal"/>
    <w:link w:val="TtuloCar"/>
    <w:uiPriority w:val="10"/>
    <w:qFormat/>
    <w:rsid w:val="00C00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0D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0D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0D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0D38"/>
    <w:pPr>
      <w:spacing w:before="160"/>
      <w:jc w:val="center"/>
    </w:pPr>
    <w:rPr>
      <w:i/>
      <w:iCs/>
      <w:color w:val="404040" w:themeColor="text1" w:themeTint="BF"/>
    </w:rPr>
  </w:style>
  <w:style w:type="character" w:customStyle="1" w:styleId="CitaCar">
    <w:name w:val="Cita Car"/>
    <w:basedOn w:val="Fuentedeprrafopredeter"/>
    <w:link w:val="Cita"/>
    <w:uiPriority w:val="29"/>
    <w:rsid w:val="00C00D38"/>
    <w:rPr>
      <w:i/>
      <w:iCs/>
      <w:color w:val="404040" w:themeColor="text1" w:themeTint="BF"/>
    </w:rPr>
  </w:style>
  <w:style w:type="paragraph" w:styleId="Prrafodelista">
    <w:name w:val="List Paragraph"/>
    <w:basedOn w:val="Normal"/>
    <w:uiPriority w:val="34"/>
    <w:qFormat/>
    <w:rsid w:val="00C00D38"/>
    <w:pPr>
      <w:ind w:left="720"/>
      <w:contextualSpacing/>
    </w:pPr>
  </w:style>
  <w:style w:type="character" w:styleId="nfasisintenso">
    <w:name w:val="Intense Emphasis"/>
    <w:basedOn w:val="Fuentedeprrafopredeter"/>
    <w:uiPriority w:val="21"/>
    <w:qFormat/>
    <w:rsid w:val="00C00D38"/>
    <w:rPr>
      <w:i/>
      <w:iCs/>
      <w:color w:val="0F4761" w:themeColor="accent1" w:themeShade="BF"/>
    </w:rPr>
  </w:style>
  <w:style w:type="paragraph" w:styleId="Citadestacada">
    <w:name w:val="Intense Quote"/>
    <w:basedOn w:val="Normal"/>
    <w:next w:val="Normal"/>
    <w:link w:val="CitadestacadaCar"/>
    <w:uiPriority w:val="30"/>
    <w:qFormat/>
    <w:rsid w:val="00C00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0D38"/>
    <w:rPr>
      <w:i/>
      <w:iCs/>
      <w:color w:val="0F4761" w:themeColor="accent1" w:themeShade="BF"/>
    </w:rPr>
  </w:style>
  <w:style w:type="character" w:styleId="Referenciaintensa">
    <w:name w:val="Intense Reference"/>
    <w:basedOn w:val="Fuentedeprrafopredeter"/>
    <w:uiPriority w:val="32"/>
    <w:qFormat/>
    <w:rsid w:val="00C00D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732</Words>
  <Characters>4029</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Vargas Sanchez</dc:creator>
  <cp:keywords/>
  <dc:description/>
  <cp:lastModifiedBy>Valentina Vargas Sanchez</cp:lastModifiedBy>
  <cp:revision>2</cp:revision>
  <dcterms:created xsi:type="dcterms:W3CDTF">2024-05-09T20:10:00Z</dcterms:created>
  <dcterms:modified xsi:type="dcterms:W3CDTF">2024-05-09T20:10:00Z</dcterms:modified>
</cp:coreProperties>
</file>