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会議報告ドラフト：5クラス自動識別モデルの学習結果および Pipeline 統合ロジックのご説明</w:t>
      </w:r>
    </w:p>
    <w:p/>
    <w:p>
      <w:pPr>
        <w:pStyle w:val="Heading1"/>
      </w:pPr>
      <w:r>
        <w:t>1. これまでの経緯と本日の議題</w:t>
      </w:r>
    </w:p>
    <w:p>
      <w:pPr>
        <w:pStyle w:val="Heading2"/>
      </w:pPr>
      <w:r>
        <w:t>1.1 これまでの経緯</w:t>
      </w:r>
    </w:p>
    <w:p>
      <w:r>
        <w:rPr>
          <w:rFonts w:ascii="Yu Gothic" w:hAnsi="Yu Gothic" w:eastAsia="Yu Gothic"/>
        </w:rPr>
        <w:t>これまで、既存の4クラスを対象として、全体 Pipeline の構築を進めてまいりました。</w:t>
      </w:r>
    </w:p>
    <w:p>
      <w:pPr>
        <w:pStyle w:val="ListBullet"/>
      </w:pPr>
      <w:r>
        <w:rPr>
          <w:rFonts w:ascii="Yu Gothic" w:hAnsi="Yu Gothic" w:eastAsia="Yu Gothic"/>
        </w:rPr>
        <w:t>天井</w:t>
      </w:r>
    </w:p>
    <w:p>
      <w:pPr>
        <w:pStyle w:val="ListBullet"/>
      </w:pPr>
      <w:r>
        <w:rPr>
          <w:rFonts w:ascii="Yu Gothic" w:hAnsi="Yu Gothic" w:eastAsia="Yu Gothic"/>
        </w:rPr>
        <w:t>RC壁</w:t>
      </w:r>
    </w:p>
    <w:p>
      <w:pPr>
        <w:pStyle w:val="ListBullet"/>
      </w:pPr>
      <w:r>
        <w:rPr>
          <w:rFonts w:ascii="Yu Gothic" w:hAnsi="Yu Gothic" w:eastAsia="Yu Gothic"/>
        </w:rPr>
        <w:t>RC柱</w:t>
      </w:r>
    </w:p>
    <w:p>
      <w:pPr>
        <w:pStyle w:val="ListBullet"/>
      </w:pPr>
      <w:r>
        <w:rPr>
          <w:rFonts w:ascii="Yu Gothic" w:hAnsi="Yu Gothic" w:eastAsia="Yu Gothic"/>
        </w:rPr>
        <w:t>内壁</w:t>
      </w:r>
    </w:p>
    <w:p>
      <w:r>
        <w:rPr>
          <w:rFonts w:ascii="Yu Gothic" w:hAnsi="Yu Gothic" w:eastAsia="Yu Gothic"/>
        </w:rPr>
        <w:t>既存 Pipeline は、大きく以下の2段階で構成されています。</w:t>
      </w:r>
    </w:p>
    <w:p>
      <w:pPr>
        <w:pStyle w:val="ListBullet"/>
      </w:pPr>
      <w:r>
        <w:rPr>
          <w:rFonts w:ascii="Yu Gothic" w:hAnsi="Yu Gothic" w:eastAsia="Yu Gothic"/>
        </w:rPr>
        <w:t>自動識別モデル：画像内の建築部材カテゴリを判定します。</w:t>
      </w:r>
    </w:p>
    <w:p>
      <w:pPr>
        <w:pStyle w:val="ListBullet"/>
      </w:pPr>
      <w:r>
        <w:rPr>
          <w:rFonts w:ascii="Yu Gothic" w:hAnsi="Yu Gothic" w:eastAsia="Yu Gothic"/>
        </w:rPr>
        <w:t>下流の損傷検出・判定モデル：該当する部材領域内で、B/C/D 等級の損傷を検出します。</w:t>
      </w:r>
    </w:p>
    <w:p>
      <w:r>
        <w:rPr>
          <w:rFonts w:ascii="Yu Gothic" w:hAnsi="Yu Gothic" w:eastAsia="Yu Gothic"/>
        </w:rPr>
        <w:t>先週、新たに以下2クラスの画像データをご提供いただきました。</w:t>
      </w:r>
    </w:p>
    <w:p>
      <w:pPr>
        <w:pStyle w:val="ListBullet"/>
      </w:pPr>
      <w:r>
        <w:rPr>
          <w:rFonts w:ascii="Yu Gothic" w:hAnsi="Yu Gothic" w:eastAsia="Yu Gothic"/>
        </w:rPr>
        <w:t>ブレース</w:t>
      </w:r>
    </w:p>
    <w:p>
      <w:pPr>
        <w:pStyle w:val="ListBullet"/>
      </w:pPr>
      <w:r>
        <w:rPr>
          <w:rFonts w:ascii="Yu Gothic" w:hAnsi="Yu Gothic" w:eastAsia="Yu Gothic"/>
        </w:rPr>
        <w:t>柱脚</w:t>
      </w:r>
    </w:p>
    <w:p>
      <w:r>
        <w:rPr>
          <w:rFonts w:ascii="Yu Gothic" w:hAnsi="Yu Gothic" w:eastAsia="Yu Gothic"/>
        </w:rPr>
        <w:t>現時点では、これら2クラスについて、下流の損傷検出に必要な B/C/D ラベルはまだ付与されていません。そのため、今回の対応ではまず自動識別モデルを対象とし、部材識別の対象範囲を既存クラスから新規クラスまで拡張しました。</w:t>
      </w:r>
    </w:p>
    <w:p>
      <w:r>
        <w:rPr>
          <w:rFonts w:ascii="Yu Gothic" w:hAnsi="Yu Gothic" w:eastAsia="Yu Gothic"/>
        </w:rPr>
        <w:t>また、前回会議でのご指摘を踏まえ、Pipeline 内で実施している検出枠の統合・重複除去ロジックについても、今回あわせて整理してご説明します。</w:t>
      </w:r>
    </w:p>
    <w:p>
      <w:pPr>
        <w:pStyle w:val="Heading2"/>
      </w:pPr>
      <w:r>
        <w:t>1.2 本日の議題</w:t>
      </w:r>
    </w:p>
    <w:p>
      <w:pPr>
        <w:pStyle w:val="ListNumber"/>
      </w:pPr>
      <w:r>
        <w:rPr>
          <w:rFonts w:ascii="Yu Gothic" w:hAnsi="Yu Gothic" w:eastAsia="Yu Gothic"/>
        </w:rPr>
        <w:t>新規データの概要と確認事項</w:t>
      </w:r>
    </w:p>
    <w:p>
      <w:pPr>
        <w:pStyle w:val="ListNumber"/>
      </w:pPr>
      <w:r>
        <w:rPr>
          <w:rFonts w:ascii="Yu Gothic" w:hAnsi="Yu Gothic" w:eastAsia="Yu Gothic"/>
        </w:rPr>
        <w:t>新規データ追加後の自動識別モデル学習結果</w:t>
      </w:r>
    </w:p>
    <w:p>
      <w:pPr>
        <w:pStyle w:val="ListNumber"/>
      </w:pPr>
      <w:r>
        <w:rPr>
          <w:rFonts w:ascii="Yu Gothic" w:hAnsi="Yu Gothic" w:eastAsia="Yu Gothic"/>
        </w:rPr>
        <w:t>現行 Pipeline における検出枠統合ロジック</w:t>
      </w:r>
    </w:p>
    <w:p>
      <w:pPr>
        <w:pStyle w:val="Heading1"/>
      </w:pPr>
      <w:r>
        <w:t>2. 新規データの概要と確認事項</w:t>
      </w:r>
    </w:p>
    <w:p>
      <w:pPr>
        <w:pStyle w:val="Heading2"/>
      </w:pPr>
      <w:r>
        <w:t>2.1 新規データの内容</w:t>
      </w:r>
    </w:p>
    <w:p>
      <w:r>
        <w:rPr>
          <w:rFonts w:ascii="Yu Gothic" w:hAnsi="Yu Gothic" w:eastAsia="Yu Gothic"/>
        </w:rPr>
        <w:t>今回、2つの新規クラスの画像データをご提供いただきました。本データは主に自動識別モデルの学習に使用しており、現時点では下流の損傷検出モデルに必要な B/C/D ラベルは含まれていません。</w:t>
      </w:r>
    </w:p>
    <w:p>
      <w:r>
        <w:rPr>
          <w:rFonts w:ascii="Yu Gothic" w:hAnsi="Yu Gothic" w:eastAsia="Yu Gothic"/>
        </w:rPr>
        <w:t>解凍後の元画像数は以下の通りです。</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9EEF7"/>
          </w:tcPr>
          <w:p>
            <w:pPr>
              <w:spacing w:after="0"/>
            </w:pPr>
            <w:r/>
            <w:r>
              <w:rPr>
                <w:rFonts w:ascii="Yu Gothic" w:hAnsi="Yu Gothic" w:eastAsia="Yu Gothic"/>
                <w:b/>
                <w:sz w:val="19"/>
              </w:rPr>
              <w:t>クラス</w:t>
            </w:r>
          </w:p>
        </w:tc>
        <w:tc>
          <w:tcPr>
            <w:tcW w:type="dxa" w:w="5184"/>
            <w:vAlign w:val="center"/>
            <w:shd w:fill="E9EEF7"/>
          </w:tcPr>
          <w:p>
            <w:pPr>
              <w:spacing w:after="0"/>
            </w:pPr>
            <w:r/>
            <w:r>
              <w:rPr>
                <w:rFonts w:ascii="Yu Gothic" w:hAnsi="Yu Gothic" w:eastAsia="Yu Gothic"/>
                <w:b/>
                <w:sz w:val="19"/>
              </w:rPr>
              <w:t>画像数</w:t>
            </w:r>
          </w:p>
        </w:tc>
      </w:tr>
      <w:tr>
        <w:tc>
          <w:tcPr>
            <w:tcW w:type="dxa" w:w="5184"/>
            <w:vAlign w:val="center"/>
          </w:tcPr>
          <w:p>
            <w:pPr>
              <w:spacing w:after="0"/>
            </w:pPr>
            <w:r/>
            <w:r>
              <w:rPr>
                <w:rFonts w:ascii="Yu Gothic" w:hAnsi="Yu Gothic" w:eastAsia="Yu Gothic"/>
                <w:b w:val="0"/>
                <w:sz w:val="19"/>
              </w:rPr>
              <w:t>ブレース</w:t>
            </w:r>
          </w:p>
        </w:tc>
        <w:tc>
          <w:tcPr>
            <w:tcW w:type="dxa" w:w="5184"/>
            <w:vAlign w:val="center"/>
          </w:tcPr>
          <w:p>
            <w:pPr>
              <w:spacing w:after="0"/>
            </w:pPr>
            <w:r/>
            <w:r>
              <w:rPr>
                <w:rFonts w:ascii="Yu Gothic" w:hAnsi="Yu Gothic" w:eastAsia="Yu Gothic"/>
                <w:b w:val="0"/>
                <w:sz w:val="19"/>
              </w:rPr>
              <w:t>489</w:t>
            </w:r>
          </w:p>
        </w:tc>
      </w:tr>
      <w:tr>
        <w:tc>
          <w:tcPr>
            <w:tcW w:type="dxa" w:w="5184"/>
            <w:vAlign w:val="center"/>
          </w:tcPr>
          <w:p>
            <w:pPr>
              <w:spacing w:after="0"/>
            </w:pPr>
            <w:r/>
            <w:r>
              <w:rPr>
                <w:rFonts w:ascii="Yu Gothic" w:hAnsi="Yu Gothic" w:eastAsia="Yu Gothic"/>
                <w:b w:val="0"/>
                <w:sz w:val="19"/>
              </w:rPr>
              <w:t>柱脚</w:t>
            </w:r>
          </w:p>
        </w:tc>
        <w:tc>
          <w:tcPr>
            <w:tcW w:type="dxa" w:w="5184"/>
            <w:vAlign w:val="center"/>
          </w:tcPr>
          <w:p>
            <w:pPr>
              <w:spacing w:after="0"/>
            </w:pPr>
            <w:r/>
            <w:r>
              <w:rPr>
                <w:rFonts w:ascii="Yu Gothic" w:hAnsi="Yu Gothic" w:eastAsia="Yu Gothic"/>
                <w:b w:val="0"/>
                <w:sz w:val="19"/>
              </w:rPr>
              <w:t>410</w:t>
            </w:r>
          </w:p>
        </w:tc>
      </w:tr>
      <w:tr>
        <w:tc>
          <w:tcPr>
            <w:tcW w:type="dxa" w:w="5184"/>
            <w:vAlign w:val="center"/>
          </w:tcPr>
          <w:p>
            <w:pPr>
              <w:spacing w:after="0"/>
            </w:pPr>
            <w:r/>
            <w:r>
              <w:rPr>
                <w:rFonts w:ascii="Yu Gothic" w:hAnsi="Yu Gothic" w:eastAsia="Yu Gothic"/>
                <w:b w:val="0"/>
                <w:sz w:val="19"/>
              </w:rPr>
              <w:t>合計</w:t>
            </w:r>
          </w:p>
        </w:tc>
        <w:tc>
          <w:tcPr>
            <w:tcW w:type="dxa" w:w="5184"/>
            <w:vAlign w:val="center"/>
          </w:tcPr>
          <w:p>
            <w:pPr>
              <w:spacing w:after="0"/>
            </w:pPr>
            <w:r/>
            <w:r>
              <w:rPr>
                <w:rFonts w:ascii="Yu Gothic" w:hAnsi="Yu Gothic" w:eastAsia="Yu Gothic"/>
                <w:b w:val="0"/>
                <w:sz w:val="19"/>
              </w:rPr>
              <w:t>899</w:t>
            </w:r>
          </w:p>
        </w:tc>
      </w:tr>
    </w:tbl>
    <w:p/>
    <w:p>
      <w:r>
        <w:rPr>
          <w:rFonts w:ascii="Yu Gothic" w:hAnsi="Yu Gothic" w:eastAsia="Yu Gothic"/>
        </w:rPr>
        <w:t>なお、06/26 の新規データは、以前の 06/03 データに対する追加データです。両者の間には重複画像が含まれているため、ファイル数をそのまま完全な新規追加数として扱うことはできません。</w:t>
      </w:r>
    </w:p>
    <w:p>
      <w:r>
        <w:rPr>
          <w:rFonts w:ascii="Yu Gothic" w:hAnsi="Yu Gothic" w:eastAsia="Yu Gothic"/>
        </w:rPr>
        <w:t>SHA256 による厳密な重複確認結果は以下の通りです。</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E9EEF7"/>
          </w:tcPr>
          <w:p>
            <w:pPr>
              <w:spacing w:after="0"/>
            </w:pPr>
            <w:r/>
            <w:r>
              <w:rPr>
                <w:rFonts w:ascii="Yu Gothic" w:hAnsi="Yu Gothic" w:eastAsia="Yu Gothic"/>
                <w:b/>
                <w:sz w:val="19"/>
              </w:rPr>
              <w:t>クラス</w:t>
            </w:r>
          </w:p>
        </w:tc>
        <w:tc>
          <w:tcPr>
            <w:tcW w:type="dxa" w:w="2074"/>
            <w:vAlign w:val="center"/>
            <w:shd w:fill="E9EEF7"/>
          </w:tcPr>
          <w:p>
            <w:pPr>
              <w:spacing w:after="0"/>
            </w:pPr>
            <w:r/>
            <w:r>
              <w:rPr>
                <w:rFonts w:ascii="Yu Gothic" w:hAnsi="Yu Gothic" w:eastAsia="Yu Gothic"/>
                <w:b/>
                <w:sz w:val="19"/>
              </w:rPr>
              <w:t>06/03 旧データファイル数</w:t>
            </w:r>
          </w:p>
        </w:tc>
        <w:tc>
          <w:tcPr>
            <w:tcW w:type="dxa" w:w="2074"/>
            <w:vAlign w:val="center"/>
            <w:shd w:fill="E9EEF7"/>
          </w:tcPr>
          <w:p>
            <w:pPr>
              <w:spacing w:after="0"/>
            </w:pPr>
            <w:r/>
            <w:r>
              <w:rPr>
                <w:rFonts w:ascii="Yu Gothic" w:hAnsi="Yu Gothic" w:eastAsia="Yu Gothic"/>
                <w:b/>
                <w:sz w:val="19"/>
              </w:rPr>
              <w:t>06/26 新データファイル数</w:t>
            </w:r>
          </w:p>
        </w:tc>
        <w:tc>
          <w:tcPr>
            <w:tcW w:type="dxa" w:w="2074"/>
            <w:vAlign w:val="center"/>
            <w:shd w:fill="E9EEF7"/>
          </w:tcPr>
          <w:p>
            <w:pPr>
              <w:spacing w:after="0"/>
            </w:pPr>
            <w:r/>
            <w:r>
              <w:rPr>
                <w:rFonts w:ascii="Yu Gothic" w:hAnsi="Yu Gothic" w:eastAsia="Yu Gothic"/>
                <w:b/>
                <w:sz w:val="19"/>
              </w:rPr>
              <w:t>両データで重複するユニーク画像</w:t>
            </w:r>
          </w:p>
        </w:tc>
        <w:tc>
          <w:tcPr>
            <w:tcW w:type="dxa" w:w="2074"/>
            <w:vAlign w:val="center"/>
            <w:shd w:fill="E9EEF7"/>
          </w:tcPr>
          <w:p>
            <w:pPr>
              <w:spacing w:after="0"/>
            </w:pPr>
            <w:r/>
            <w:r>
              <w:rPr>
                <w:rFonts w:ascii="Yu Gothic" w:hAnsi="Yu Gothic" w:eastAsia="Yu Gothic"/>
                <w:b/>
                <w:sz w:val="19"/>
              </w:rPr>
              <w:t>新データ内の旧データ非重複ファイル数</w:t>
            </w:r>
          </w:p>
        </w:tc>
      </w:tr>
      <w:tr>
        <w:tc>
          <w:tcPr>
            <w:tcW w:type="dxa" w:w="2074"/>
            <w:vAlign w:val="center"/>
          </w:tcPr>
          <w:p>
            <w:pPr>
              <w:spacing w:after="0"/>
            </w:pPr>
            <w:r/>
            <w:r>
              <w:rPr>
                <w:rFonts w:ascii="Yu Gothic" w:hAnsi="Yu Gothic" w:eastAsia="Yu Gothic"/>
                <w:b w:val="0"/>
                <w:sz w:val="19"/>
              </w:rPr>
              <w:t>ブレース</w:t>
            </w:r>
          </w:p>
        </w:tc>
        <w:tc>
          <w:tcPr>
            <w:tcW w:type="dxa" w:w="2074"/>
            <w:vAlign w:val="center"/>
          </w:tcPr>
          <w:p>
            <w:pPr>
              <w:spacing w:after="0"/>
            </w:pPr>
            <w:r/>
            <w:r>
              <w:rPr>
                <w:rFonts w:ascii="Yu Gothic" w:hAnsi="Yu Gothic" w:eastAsia="Yu Gothic"/>
                <w:b w:val="0"/>
                <w:sz w:val="19"/>
              </w:rPr>
              <w:t>108</w:t>
            </w:r>
          </w:p>
        </w:tc>
        <w:tc>
          <w:tcPr>
            <w:tcW w:type="dxa" w:w="2074"/>
            <w:vAlign w:val="center"/>
          </w:tcPr>
          <w:p>
            <w:pPr>
              <w:spacing w:after="0"/>
            </w:pPr>
            <w:r/>
            <w:r>
              <w:rPr>
                <w:rFonts w:ascii="Yu Gothic" w:hAnsi="Yu Gothic" w:eastAsia="Yu Gothic"/>
                <w:b w:val="0"/>
                <w:sz w:val="19"/>
              </w:rPr>
              <w:t>381</w:t>
            </w:r>
          </w:p>
        </w:tc>
        <w:tc>
          <w:tcPr>
            <w:tcW w:type="dxa" w:w="2074"/>
            <w:vAlign w:val="center"/>
          </w:tcPr>
          <w:p>
            <w:pPr>
              <w:spacing w:after="0"/>
            </w:pPr>
            <w:r/>
            <w:r>
              <w:rPr>
                <w:rFonts w:ascii="Yu Gothic" w:hAnsi="Yu Gothic" w:eastAsia="Yu Gothic"/>
                <w:b w:val="0"/>
                <w:sz w:val="19"/>
              </w:rPr>
              <w:t>97</w:t>
            </w:r>
          </w:p>
        </w:tc>
        <w:tc>
          <w:tcPr>
            <w:tcW w:type="dxa" w:w="2074"/>
            <w:vAlign w:val="center"/>
          </w:tcPr>
          <w:p>
            <w:pPr>
              <w:spacing w:after="0"/>
            </w:pPr>
            <w:r/>
            <w:r>
              <w:rPr>
                <w:rFonts w:ascii="Yu Gothic" w:hAnsi="Yu Gothic" w:eastAsia="Yu Gothic"/>
                <w:b w:val="0"/>
                <w:sz w:val="19"/>
              </w:rPr>
              <w:t>268</w:t>
            </w:r>
          </w:p>
        </w:tc>
      </w:tr>
      <w:tr>
        <w:tc>
          <w:tcPr>
            <w:tcW w:type="dxa" w:w="2074"/>
            <w:vAlign w:val="center"/>
          </w:tcPr>
          <w:p>
            <w:pPr>
              <w:spacing w:after="0"/>
            </w:pPr>
            <w:r/>
            <w:r>
              <w:rPr>
                <w:rFonts w:ascii="Yu Gothic" w:hAnsi="Yu Gothic" w:eastAsia="Yu Gothic"/>
                <w:b w:val="0"/>
                <w:sz w:val="19"/>
              </w:rPr>
              <w:t>柱脚</w:t>
            </w:r>
          </w:p>
        </w:tc>
        <w:tc>
          <w:tcPr>
            <w:tcW w:type="dxa" w:w="2074"/>
            <w:vAlign w:val="center"/>
          </w:tcPr>
          <w:p>
            <w:pPr>
              <w:spacing w:after="0"/>
            </w:pPr>
            <w:r/>
            <w:r>
              <w:rPr>
                <w:rFonts w:ascii="Yu Gothic" w:hAnsi="Yu Gothic" w:eastAsia="Yu Gothic"/>
                <w:b w:val="0"/>
                <w:sz w:val="19"/>
              </w:rPr>
              <w:t>82</w:t>
            </w:r>
          </w:p>
        </w:tc>
        <w:tc>
          <w:tcPr>
            <w:tcW w:type="dxa" w:w="2074"/>
            <w:vAlign w:val="center"/>
          </w:tcPr>
          <w:p>
            <w:pPr>
              <w:spacing w:after="0"/>
            </w:pPr>
            <w:r/>
            <w:r>
              <w:rPr>
                <w:rFonts w:ascii="Yu Gothic" w:hAnsi="Yu Gothic" w:eastAsia="Yu Gothic"/>
                <w:b w:val="0"/>
                <w:sz w:val="19"/>
              </w:rPr>
              <w:t>328</w:t>
            </w:r>
          </w:p>
        </w:tc>
        <w:tc>
          <w:tcPr>
            <w:tcW w:type="dxa" w:w="2074"/>
            <w:vAlign w:val="center"/>
          </w:tcPr>
          <w:p>
            <w:pPr>
              <w:spacing w:after="0"/>
            </w:pPr>
            <w:r/>
            <w:r>
              <w:rPr>
                <w:rFonts w:ascii="Yu Gothic" w:hAnsi="Yu Gothic" w:eastAsia="Yu Gothic"/>
                <w:b w:val="0"/>
                <w:sz w:val="19"/>
              </w:rPr>
              <w:t>79</w:t>
            </w:r>
          </w:p>
        </w:tc>
        <w:tc>
          <w:tcPr>
            <w:tcW w:type="dxa" w:w="2074"/>
            <w:vAlign w:val="center"/>
          </w:tcPr>
          <w:p>
            <w:pPr>
              <w:spacing w:after="0"/>
            </w:pPr>
            <w:r/>
            <w:r>
              <w:rPr>
                <w:rFonts w:ascii="Yu Gothic" w:hAnsi="Yu Gothic" w:eastAsia="Yu Gothic"/>
                <w:b w:val="0"/>
                <w:sz w:val="19"/>
              </w:rPr>
              <w:t>246</w:t>
            </w:r>
          </w:p>
        </w:tc>
      </w:tr>
    </w:tbl>
    <w:p/>
    <w:p>
      <w:r>
        <w:rPr>
          <w:rFonts w:ascii="Yu Gothic" w:hAnsi="Yu Gothic" w:eastAsia="Yu Gothic"/>
        </w:rPr>
        <w:t>補足：</w:t>
      </w:r>
    </w:p>
    <w:p>
      <w:pPr>
        <w:pStyle w:val="ListBullet"/>
      </w:pPr>
      <w:r>
        <w:rPr>
          <w:rFonts w:ascii="Yu Gothic" w:hAnsi="Yu Gothic" w:eastAsia="Yu Gothic"/>
        </w:rPr>
        <w:t xml:space="preserve">単純に「新データファイル数 - 両データで重複するユニーク画像」で概算すると、追加規模は </w:t>
      </w:r>
      <w:r>
        <w:rPr>
          <w:rFonts w:ascii="Consolas" w:hAnsi="Consolas" w:eastAsia="Yu Gothic"/>
          <w:color w:val="505050"/>
          <w:sz w:val="19"/>
        </w:rPr>
        <w:t>ブレース 284</w:t>
      </w:r>
      <w:r>
        <w:rPr>
          <w:rFonts w:ascii="Yu Gothic" w:hAnsi="Yu Gothic" w:eastAsia="Yu Gothic"/>
        </w:rPr>
        <w:t>、</w:t>
      </w:r>
      <w:r>
        <w:rPr>
          <w:rFonts w:ascii="Consolas" w:hAnsi="Consolas" w:eastAsia="Yu Gothic"/>
          <w:color w:val="505050"/>
          <w:sz w:val="19"/>
        </w:rPr>
        <w:t>柱脚 249</w:t>
      </w:r>
      <w:r>
        <w:rPr>
          <w:rFonts w:ascii="Yu Gothic" w:hAnsi="Yu Gothic" w:eastAsia="Yu Gothic"/>
        </w:rPr>
        <w:t xml:space="preserve"> 程度となります。</w:t>
      </w:r>
    </w:p>
    <w:p>
      <w:pPr>
        <w:pStyle w:val="ListBullet"/>
      </w:pPr>
      <w:r>
        <w:rPr>
          <w:rFonts w:ascii="Yu Gothic" w:hAnsi="Yu Gothic" w:eastAsia="Yu Gothic"/>
        </w:rPr>
        <w:t xml:space="preserve">一方、新データ内部の重複も考慮すると、旧データに含まれない新規ファイル数は </w:t>
      </w:r>
      <w:r>
        <w:rPr>
          <w:rFonts w:ascii="Consolas" w:hAnsi="Consolas" w:eastAsia="Yu Gothic"/>
          <w:color w:val="505050"/>
          <w:sz w:val="19"/>
        </w:rPr>
        <w:t>ブレース 268</w:t>
      </w:r>
      <w:r>
        <w:rPr>
          <w:rFonts w:ascii="Yu Gothic" w:hAnsi="Yu Gothic" w:eastAsia="Yu Gothic"/>
        </w:rPr>
        <w:t>、</w:t>
      </w:r>
      <w:r>
        <w:rPr>
          <w:rFonts w:ascii="Consolas" w:hAnsi="Consolas" w:eastAsia="Yu Gothic"/>
          <w:color w:val="505050"/>
          <w:sz w:val="19"/>
        </w:rPr>
        <w:t>柱脚 246</w:t>
      </w:r>
      <w:r>
        <w:rPr>
          <w:rFonts w:ascii="Yu Gothic" w:hAnsi="Yu Gothic" w:eastAsia="Yu Gothic"/>
        </w:rPr>
        <w:t xml:space="preserve"> となります。</w:t>
      </w:r>
    </w:p>
    <w:p>
      <w:pPr>
        <w:pStyle w:val="ListBullet"/>
      </w:pPr>
      <w:r>
        <w:rPr>
          <w:rFonts w:ascii="Yu Gothic" w:hAnsi="Yu Gothic" w:eastAsia="Yu Gothic"/>
        </w:rPr>
        <w:t>したがって、今回のデータには一定量の新規内容が含まれていますが、旧データのコピーおよび新データ内部の重複も含まれています。</w:t>
      </w:r>
    </w:p>
    <w:p>
      <w:r>
        <w:rPr>
          <w:rFonts w:ascii="Yu Gothic" w:hAnsi="Yu Gothic" w:eastAsia="Yu Gothic"/>
        </w:rPr>
        <w:t>重複確認の集計ファイル：</w:t>
      </w:r>
    </w:p>
    <w:p>
      <w:pPr>
        <w:pStyle w:val="CodeBlock"/>
        <w:spacing w:before="40" w:after="160"/>
        <w:ind w:left="288"/>
      </w:pPr>
      <w:r>
        <w:rPr>
          <w:rFonts w:ascii="Consolas" w:hAnsi="Consolas" w:eastAsia="Yu Gothic"/>
        </w:rPr>
        <w:t>docs/meeting_notes/2026-07-01/assets/new_data_duplicate_summary.csv</w:t>
        <w:br/>
        <w:t>docs/meeting_notes/2026-07-01/assets/new_data_duplicate_detail.csv</w:t>
      </w:r>
    </w:p>
    <w:p>
      <w:r>
        <w:rPr>
          <w:rFonts w:ascii="Yu Gothic" w:hAnsi="Yu Gothic" w:eastAsia="Yu Gothic"/>
        </w:rPr>
        <w:t>重複画像の例：</w:t>
      </w:r>
    </w:p>
    <w:p>
      <w:pPr>
        <w:jc w:val="center"/>
      </w:pPr>
      <w:r>
        <w:drawing>
          <wp:inline xmlns:a="http://schemas.openxmlformats.org/drawingml/2006/main" xmlns:pic="http://schemas.openxmlformats.org/drawingml/2006/picture">
            <wp:extent cx="6217920" cy="6070653"/>
            <wp:docPr id="1" name="Picture 1"/>
            <wp:cNvGraphicFramePr>
              <a:graphicFrameLocks noChangeAspect="1"/>
            </wp:cNvGraphicFramePr>
            <a:graphic>
              <a:graphicData uri="http://schemas.openxmlformats.org/drawingml/2006/picture">
                <pic:pic>
                  <pic:nvPicPr>
                    <pic:cNvPr id="0" name="new_data_duplicate_examples.jpg"/>
                    <pic:cNvPicPr/>
                  </pic:nvPicPr>
                  <pic:blipFill>
                    <a:blip r:embed="rId9"/>
                    <a:stretch>
                      <a:fillRect/>
                    </a:stretch>
                  </pic:blipFill>
                  <pic:spPr>
                    <a:xfrm>
                      <a:off x="0" y="0"/>
                      <a:ext cx="6217920" cy="6070653"/>
                    </a:xfrm>
                    <a:prstGeom prst="rect"/>
                  </pic:spPr>
                </pic:pic>
              </a:graphicData>
            </a:graphic>
          </wp:inline>
        </w:drawing>
      </w:r>
    </w:p>
    <w:p>
      <w:pPr>
        <w:jc w:val="center"/>
      </w:pPr>
      <w:r>
        <w:rPr>
          <w:color w:val="5A5A5A"/>
          <w:sz w:val="18"/>
        </w:rPr>
        <w:t>重複画像例</w:t>
      </w:r>
    </w:p>
    <w:p>
      <w:pPr>
        <w:pStyle w:val="Heading2"/>
      </w:pPr>
      <w:r>
        <w:t>2.2 アノテーション方法</w:t>
      </w:r>
    </w:p>
    <w:p>
      <w:r>
        <w:rPr>
          <w:rFonts w:ascii="Yu Gothic" w:hAnsi="Yu Gothic" w:eastAsia="Yu Gothic"/>
        </w:rPr>
        <w:t>新規画像は、フォルダ名によるクラス情報のみを持っており、検出枠ラベルは付与されていません。そのため、今回は Gemini を用いて新規クラス画像に対する自動アノテーションを実施し、その結果をもとに 5クラス自動識別モデル用の学習データを構築しました。</w:t>
      </w:r>
    </w:p>
    <w:p>
      <w:r>
        <w:rPr>
          <w:rFonts w:ascii="Yu Gothic" w:hAnsi="Yu Gothic" w:eastAsia="Yu Gothic"/>
        </w:rPr>
        <w:t>Gemini アノテーション結果の概要は以下の通りです。</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9EEF7"/>
          </w:tcPr>
          <w:p>
            <w:pPr>
              <w:spacing w:after="0"/>
            </w:pPr>
            <w:r/>
            <w:r>
              <w:rPr>
                <w:rFonts w:ascii="Yu Gothic" w:hAnsi="Yu Gothic" w:eastAsia="Yu Gothic"/>
                <w:b/>
                <w:sz w:val="19"/>
              </w:rPr>
              <w:t>項目</w:t>
            </w:r>
          </w:p>
        </w:tc>
        <w:tc>
          <w:tcPr>
            <w:tcW w:type="dxa" w:w="5184"/>
            <w:vAlign w:val="center"/>
            <w:shd w:fill="E9EEF7"/>
          </w:tcPr>
          <w:p>
            <w:pPr>
              <w:spacing w:after="0"/>
            </w:pPr>
            <w:r/>
            <w:r>
              <w:rPr>
                <w:rFonts w:ascii="Yu Gothic" w:hAnsi="Yu Gothic" w:eastAsia="Yu Gothic"/>
                <w:b/>
                <w:sz w:val="19"/>
              </w:rPr>
              <w:t>数値</w:t>
            </w:r>
          </w:p>
        </w:tc>
      </w:tr>
      <w:tr>
        <w:tc>
          <w:tcPr>
            <w:tcW w:type="dxa" w:w="5184"/>
            <w:vAlign w:val="center"/>
          </w:tcPr>
          <w:p>
            <w:pPr>
              <w:spacing w:after="0"/>
            </w:pPr>
            <w:r/>
            <w:r>
              <w:rPr>
                <w:rFonts w:ascii="Yu Gothic" w:hAnsi="Yu Gothic" w:eastAsia="Yu Gothic"/>
                <w:b w:val="0"/>
                <w:sz w:val="19"/>
              </w:rPr>
              <w:t>アノテーション成功画像数</w:t>
            </w:r>
          </w:p>
        </w:tc>
        <w:tc>
          <w:tcPr>
            <w:tcW w:type="dxa" w:w="5184"/>
            <w:vAlign w:val="center"/>
          </w:tcPr>
          <w:p>
            <w:pPr>
              <w:spacing w:after="0"/>
            </w:pPr>
            <w:r/>
            <w:r>
              <w:rPr>
                <w:rFonts w:ascii="Yu Gothic" w:hAnsi="Yu Gothic" w:eastAsia="Yu Gothic"/>
                <w:b w:val="0"/>
                <w:sz w:val="19"/>
              </w:rPr>
              <w:t>899</w:t>
            </w:r>
          </w:p>
        </w:tc>
      </w:tr>
      <w:tr>
        <w:tc>
          <w:tcPr>
            <w:tcW w:type="dxa" w:w="5184"/>
            <w:vAlign w:val="center"/>
          </w:tcPr>
          <w:p>
            <w:pPr>
              <w:spacing w:after="0"/>
            </w:pPr>
            <w:r/>
            <w:r>
              <w:rPr>
                <w:rFonts w:ascii="Yu Gothic" w:hAnsi="Yu Gothic" w:eastAsia="Yu Gothic"/>
                <w:b w:val="0"/>
                <w:sz w:val="19"/>
              </w:rPr>
              <w:t>ブレース画像数</w:t>
            </w:r>
          </w:p>
        </w:tc>
        <w:tc>
          <w:tcPr>
            <w:tcW w:type="dxa" w:w="5184"/>
            <w:vAlign w:val="center"/>
          </w:tcPr>
          <w:p>
            <w:pPr>
              <w:spacing w:after="0"/>
            </w:pPr>
            <w:r/>
            <w:r>
              <w:rPr>
                <w:rFonts w:ascii="Yu Gothic" w:hAnsi="Yu Gothic" w:eastAsia="Yu Gothic"/>
                <w:b w:val="0"/>
                <w:sz w:val="19"/>
              </w:rPr>
              <w:t>489</w:t>
            </w:r>
          </w:p>
        </w:tc>
      </w:tr>
      <w:tr>
        <w:tc>
          <w:tcPr>
            <w:tcW w:type="dxa" w:w="5184"/>
            <w:vAlign w:val="center"/>
          </w:tcPr>
          <w:p>
            <w:pPr>
              <w:spacing w:after="0"/>
            </w:pPr>
            <w:r/>
            <w:r>
              <w:rPr>
                <w:rFonts w:ascii="Yu Gothic" w:hAnsi="Yu Gothic" w:eastAsia="Yu Gothic"/>
                <w:b w:val="0"/>
                <w:sz w:val="19"/>
              </w:rPr>
              <w:t>柱脚画像数</w:t>
            </w:r>
          </w:p>
        </w:tc>
        <w:tc>
          <w:tcPr>
            <w:tcW w:type="dxa" w:w="5184"/>
            <w:vAlign w:val="center"/>
          </w:tcPr>
          <w:p>
            <w:pPr>
              <w:spacing w:after="0"/>
            </w:pPr>
            <w:r/>
            <w:r>
              <w:rPr>
                <w:rFonts w:ascii="Yu Gothic" w:hAnsi="Yu Gothic" w:eastAsia="Yu Gothic"/>
                <w:b w:val="0"/>
                <w:sz w:val="19"/>
              </w:rPr>
              <w:t>410</w:t>
            </w:r>
          </w:p>
        </w:tc>
      </w:tr>
      <w:tr>
        <w:tc>
          <w:tcPr>
            <w:tcW w:type="dxa" w:w="5184"/>
            <w:vAlign w:val="center"/>
          </w:tcPr>
          <w:p>
            <w:pPr>
              <w:spacing w:after="0"/>
            </w:pPr>
            <w:r/>
            <w:r>
              <w:rPr>
                <w:rFonts w:ascii="Yu Gothic" w:hAnsi="Yu Gothic" w:eastAsia="Yu Gothic"/>
                <w:b w:val="0"/>
                <w:sz w:val="19"/>
              </w:rPr>
              <w:t>有効なブレース枠を含む画像数</w:t>
            </w:r>
          </w:p>
        </w:tc>
        <w:tc>
          <w:tcPr>
            <w:tcW w:type="dxa" w:w="5184"/>
            <w:vAlign w:val="center"/>
          </w:tcPr>
          <w:p>
            <w:pPr>
              <w:spacing w:after="0"/>
            </w:pPr>
            <w:r/>
            <w:r>
              <w:rPr>
                <w:rFonts w:ascii="Yu Gothic" w:hAnsi="Yu Gothic" w:eastAsia="Yu Gothic"/>
                <w:b w:val="0"/>
                <w:sz w:val="19"/>
              </w:rPr>
              <w:t>421</w:t>
            </w:r>
          </w:p>
        </w:tc>
      </w:tr>
      <w:tr>
        <w:tc>
          <w:tcPr>
            <w:tcW w:type="dxa" w:w="5184"/>
            <w:vAlign w:val="center"/>
          </w:tcPr>
          <w:p>
            <w:pPr>
              <w:spacing w:after="0"/>
            </w:pPr>
            <w:r/>
            <w:r>
              <w:rPr>
                <w:rFonts w:ascii="Yu Gothic" w:hAnsi="Yu Gothic" w:eastAsia="Yu Gothic"/>
                <w:b w:val="0"/>
                <w:sz w:val="19"/>
              </w:rPr>
              <w:t>有効な柱脚枠を含む画像数</w:t>
            </w:r>
          </w:p>
        </w:tc>
        <w:tc>
          <w:tcPr>
            <w:tcW w:type="dxa" w:w="5184"/>
            <w:vAlign w:val="center"/>
          </w:tcPr>
          <w:p>
            <w:pPr>
              <w:spacing w:after="0"/>
            </w:pPr>
            <w:r/>
            <w:r>
              <w:rPr>
                <w:rFonts w:ascii="Yu Gothic" w:hAnsi="Yu Gothic" w:eastAsia="Yu Gothic"/>
                <w:b w:val="0"/>
                <w:sz w:val="19"/>
              </w:rPr>
              <w:t>299</w:t>
            </w:r>
          </w:p>
        </w:tc>
      </w:tr>
      <w:tr>
        <w:tc>
          <w:tcPr>
            <w:tcW w:type="dxa" w:w="5184"/>
            <w:vAlign w:val="center"/>
          </w:tcPr>
          <w:p>
            <w:pPr>
              <w:spacing w:after="0"/>
            </w:pPr>
            <w:r/>
            <w:r>
              <w:rPr>
                <w:rFonts w:ascii="Yu Gothic" w:hAnsi="Yu Gothic" w:eastAsia="Yu Gothic"/>
                <w:b w:val="0"/>
                <w:sz w:val="19"/>
              </w:rPr>
              <w:t>有効なブレース枠数</w:t>
            </w:r>
          </w:p>
        </w:tc>
        <w:tc>
          <w:tcPr>
            <w:tcW w:type="dxa" w:w="5184"/>
            <w:vAlign w:val="center"/>
          </w:tcPr>
          <w:p>
            <w:pPr>
              <w:spacing w:after="0"/>
            </w:pPr>
            <w:r/>
            <w:r>
              <w:rPr>
                <w:rFonts w:ascii="Yu Gothic" w:hAnsi="Yu Gothic" w:eastAsia="Yu Gothic"/>
                <w:b w:val="0"/>
                <w:sz w:val="19"/>
              </w:rPr>
              <w:t>589</w:t>
            </w:r>
          </w:p>
        </w:tc>
      </w:tr>
      <w:tr>
        <w:tc>
          <w:tcPr>
            <w:tcW w:type="dxa" w:w="5184"/>
            <w:vAlign w:val="center"/>
          </w:tcPr>
          <w:p>
            <w:pPr>
              <w:spacing w:after="0"/>
            </w:pPr>
            <w:r/>
            <w:r>
              <w:rPr>
                <w:rFonts w:ascii="Yu Gothic" w:hAnsi="Yu Gothic" w:eastAsia="Yu Gothic"/>
                <w:b w:val="0"/>
                <w:sz w:val="19"/>
              </w:rPr>
              <w:t>有効な柱脚枠数</w:t>
            </w:r>
          </w:p>
        </w:tc>
        <w:tc>
          <w:tcPr>
            <w:tcW w:type="dxa" w:w="5184"/>
            <w:vAlign w:val="center"/>
          </w:tcPr>
          <w:p>
            <w:pPr>
              <w:spacing w:after="0"/>
            </w:pPr>
            <w:r/>
            <w:r>
              <w:rPr>
                <w:rFonts w:ascii="Yu Gothic" w:hAnsi="Yu Gothic" w:eastAsia="Yu Gothic"/>
                <w:b w:val="0"/>
                <w:sz w:val="19"/>
              </w:rPr>
              <w:t>311</w:t>
            </w:r>
          </w:p>
        </w:tc>
      </w:tr>
      <w:tr>
        <w:tc>
          <w:tcPr>
            <w:tcW w:type="dxa" w:w="5184"/>
            <w:vAlign w:val="center"/>
          </w:tcPr>
          <w:p>
            <w:pPr>
              <w:spacing w:after="0"/>
            </w:pPr>
            <w:r/>
            <w:r>
              <w:rPr>
                <w:rFonts w:ascii="Yu Gothic" w:hAnsi="Yu Gothic" w:eastAsia="Yu Gothic"/>
                <w:b w:val="0"/>
                <w:sz w:val="19"/>
              </w:rPr>
              <w:t>有効な新規クラス枠数合計</w:t>
            </w:r>
          </w:p>
        </w:tc>
        <w:tc>
          <w:tcPr>
            <w:tcW w:type="dxa" w:w="5184"/>
            <w:vAlign w:val="center"/>
          </w:tcPr>
          <w:p>
            <w:pPr>
              <w:spacing w:after="0"/>
            </w:pPr>
            <w:r/>
            <w:r>
              <w:rPr>
                <w:rFonts w:ascii="Yu Gothic" w:hAnsi="Yu Gothic" w:eastAsia="Yu Gothic"/>
                <w:b w:val="0"/>
                <w:sz w:val="19"/>
              </w:rPr>
              <w:t>900</w:t>
            </w:r>
          </w:p>
        </w:tc>
      </w:tr>
    </w:tbl>
    <w:p/>
    <w:p>
      <w:r>
        <w:rPr>
          <w:rFonts w:ascii="Yu Gothic" w:hAnsi="Yu Gothic" w:eastAsia="Yu Gothic"/>
        </w:rPr>
        <w:t>ここでの「有効枠」とは、Gemini の出力に該当クラスが含まれており、かつ学習データ構築時の信頼度条件を満たした枠を指します。</w:t>
      </w:r>
    </w:p>
    <w:p>
      <w:r>
        <w:rPr>
          <w:rFonts w:ascii="Yu Gothic" w:hAnsi="Yu Gothic" w:eastAsia="Yu Gothic"/>
        </w:rPr>
        <w:t>注意点として、</w:t>
      </w:r>
      <w:r>
        <w:rPr>
          <w:rFonts w:ascii="Consolas" w:hAnsi="Consolas" w:eastAsia="Yu Gothic"/>
          <w:color w:val="505050"/>
          <w:sz w:val="19"/>
        </w:rPr>
        <w:t>421 + 299 = 720</w:t>
      </w:r>
      <w:r>
        <w:rPr>
          <w:rFonts w:ascii="Yu Gothic" w:hAnsi="Yu Gothic" w:eastAsia="Yu Gothic"/>
        </w:rPr>
        <w:t xml:space="preserve"> は「有効枠を含む画像数」であり、枠数ではありません。1枚の画像に複数の同一クラス部材が含まれるケースがあるため、最終的な有効枠数は </w:t>
      </w:r>
      <w:r>
        <w:rPr>
          <w:rFonts w:ascii="Consolas" w:hAnsi="Consolas" w:eastAsia="Yu Gothic"/>
          <w:color w:val="505050"/>
          <w:sz w:val="19"/>
        </w:rPr>
        <w:t>589 + 311 = 900</w:t>
      </w:r>
      <w:r>
        <w:rPr>
          <w:rFonts w:ascii="Yu Gothic" w:hAnsi="Yu Gothic" w:eastAsia="Yu Gothic"/>
        </w:rPr>
        <w:t xml:space="preserve"> となっています。</w:t>
      </w:r>
    </w:p>
    <w:p>
      <w:r>
        <w:rPr>
          <w:rFonts w:ascii="Yu Gothic" w:hAnsi="Yu Gothic" w:eastAsia="Yu Gothic"/>
        </w:rPr>
        <w:t>また、一部の画像では Gemini の処理自体は成功しているものの、フォルダ名と一致するクラスの枠が返らないケースがありました。これらは新規クラスの学習ラベルとしては使用していません。</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E9EEF7"/>
          </w:tcPr>
          <w:p>
            <w:pPr>
              <w:spacing w:after="0"/>
            </w:pPr>
            <w:r/>
            <w:r>
              <w:rPr>
                <w:rFonts w:ascii="Yu Gothic" w:hAnsi="Yu Gothic" w:eastAsia="Yu Gothic"/>
                <w:b/>
                <w:sz w:val="19"/>
              </w:rPr>
              <w:t>クラス</w:t>
            </w:r>
          </w:p>
        </w:tc>
        <w:tc>
          <w:tcPr>
            <w:tcW w:type="dxa" w:w="2592"/>
            <w:vAlign w:val="center"/>
            <w:shd w:fill="E9EEF7"/>
          </w:tcPr>
          <w:p>
            <w:pPr>
              <w:spacing w:after="0"/>
            </w:pPr>
            <w:r/>
            <w:r>
              <w:rPr>
                <w:rFonts w:ascii="Yu Gothic" w:hAnsi="Yu Gothic" w:eastAsia="Yu Gothic"/>
                <w:b/>
                <w:sz w:val="19"/>
              </w:rPr>
              <w:t>画像数</w:t>
            </w:r>
          </w:p>
        </w:tc>
        <w:tc>
          <w:tcPr>
            <w:tcW w:type="dxa" w:w="2592"/>
            <w:vAlign w:val="center"/>
            <w:shd w:fill="E9EEF7"/>
          </w:tcPr>
          <w:p>
            <w:pPr>
              <w:spacing w:after="0"/>
            </w:pPr>
            <w:r/>
            <w:r>
              <w:rPr>
                <w:rFonts w:ascii="Yu Gothic" w:hAnsi="Yu Gothic" w:eastAsia="Yu Gothic"/>
                <w:b/>
                <w:sz w:val="19"/>
              </w:rPr>
              <w:t>有効な同一クラス枠を含む画像数</w:t>
            </w:r>
          </w:p>
        </w:tc>
        <w:tc>
          <w:tcPr>
            <w:tcW w:type="dxa" w:w="2592"/>
            <w:vAlign w:val="center"/>
            <w:shd w:fill="E9EEF7"/>
          </w:tcPr>
          <w:p>
            <w:pPr>
              <w:spacing w:after="0"/>
            </w:pPr>
            <w:r/>
            <w:r>
              <w:rPr>
                <w:rFonts w:ascii="Yu Gothic" w:hAnsi="Yu Gothic" w:eastAsia="Yu Gothic"/>
                <w:b/>
                <w:sz w:val="19"/>
              </w:rPr>
              <w:t>有効な同一クラス枠が得られなかった画像数</w:t>
            </w:r>
          </w:p>
        </w:tc>
      </w:tr>
      <w:tr>
        <w:tc>
          <w:tcPr>
            <w:tcW w:type="dxa" w:w="2592"/>
            <w:vAlign w:val="center"/>
          </w:tcPr>
          <w:p>
            <w:pPr>
              <w:spacing w:after="0"/>
            </w:pPr>
            <w:r/>
            <w:r>
              <w:rPr>
                <w:rFonts w:ascii="Yu Gothic" w:hAnsi="Yu Gothic" w:eastAsia="Yu Gothic"/>
                <w:b w:val="0"/>
                <w:sz w:val="19"/>
              </w:rPr>
              <w:t>ブレース</w:t>
            </w:r>
          </w:p>
        </w:tc>
        <w:tc>
          <w:tcPr>
            <w:tcW w:type="dxa" w:w="2592"/>
            <w:vAlign w:val="center"/>
          </w:tcPr>
          <w:p>
            <w:pPr>
              <w:spacing w:after="0"/>
            </w:pPr>
            <w:r/>
            <w:r>
              <w:rPr>
                <w:rFonts w:ascii="Yu Gothic" w:hAnsi="Yu Gothic" w:eastAsia="Yu Gothic"/>
                <w:b w:val="0"/>
                <w:sz w:val="19"/>
              </w:rPr>
              <w:t>489</w:t>
            </w:r>
          </w:p>
        </w:tc>
        <w:tc>
          <w:tcPr>
            <w:tcW w:type="dxa" w:w="2592"/>
            <w:vAlign w:val="center"/>
          </w:tcPr>
          <w:p>
            <w:pPr>
              <w:spacing w:after="0"/>
            </w:pPr>
            <w:r/>
            <w:r>
              <w:rPr>
                <w:rFonts w:ascii="Yu Gothic" w:hAnsi="Yu Gothic" w:eastAsia="Yu Gothic"/>
                <w:b w:val="0"/>
                <w:sz w:val="19"/>
              </w:rPr>
              <w:t>421</w:t>
            </w:r>
          </w:p>
        </w:tc>
        <w:tc>
          <w:tcPr>
            <w:tcW w:type="dxa" w:w="2592"/>
            <w:vAlign w:val="center"/>
          </w:tcPr>
          <w:p>
            <w:pPr>
              <w:spacing w:after="0"/>
            </w:pPr>
            <w:r/>
            <w:r>
              <w:rPr>
                <w:rFonts w:ascii="Yu Gothic" w:hAnsi="Yu Gothic" w:eastAsia="Yu Gothic"/>
                <w:b w:val="0"/>
                <w:sz w:val="19"/>
              </w:rPr>
              <w:t>68</w:t>
            </w:r>
          </w:p>
        </w:tc>
      </w:tr>
      <w:tr>
        <w:tc>
          <w:tcPr>
            <w:tcW w:type="dxa" w:w="2592"/>
            <w:vAlign w:val="center"/>
          </w:tcPr>
          <w:p>
            <w:pPr>
              <w:spacing w:after="0"/>
            </w:pPr>
            <w:r/>
            <w:r>
              <w:rPr>
                <w:rFonts w:ascii="Yu Gothic" w:hAnsi="Yu Gothic" w:eastAsia="Yu Gothic"/>
                <w:b w:val="0"/>
                <w:sz w:val="19"/>
              </w:rPr>
              <w:t>柱脚</w:t>
            </w:r>
          </w:p>
        </w:tc>
        <w:tc>
          <w:tcPr>
            <w:tcW w:type="dxa" w:w="2592"/>
            <w:vAlign w:val="center"/>
          </w:tcPr>
          <w:p>
            <w:pPr>
              <w:spacing w:after="0"/>
            </w:pPr>
            <w:r/>
            <w:r>
              <w:rPr>
                <w:rFonts w:ascii="Yu Gothic" w:hAnsi="Yu Gothic" w:eastAsia="Yu Gothic"/>
                <w:b w:val="0"/>
                <w:sz w:val="19"/>
              </w:rPr>
              <w:t>410</w:t>
            </w:r>
          </w:p>
        </w:tc>
        <w:tc>
          <w:tcPr>
            <w:tcW w:type="dxa" w:w="2592"/>
            <w:vAlign w:val="center"/>
          </w:tcPr>
          <w:p>
            <w:pPr>
              <w:spacing w:after="0"/>
            </w:pPr>
            <w:r/>
            <w:r>
              <w:rPr>
                <w:rFonts w:ascii="Yu Gothic" w:hAnsi="Yu Gothic" w:eastAsia="Yu Gothic"/>
                <w:b w:val="0"/>
                <w:sz w:val="19"/>
              </w:rPr>
              <w:t>299</w:t>
            </w:r>
          </w:p>
        </w:tc>
        <w:tc>
          <w:tcPr>
            <w:tcW w:type="dxa" w:w="2592"/>
            <w:vAlign w:val="center"/>
          </w:tcPr>
          <w:p>
            <w:pPr>
              <w:spacing w:after="0"/>
            </w:pPr>
            <w:r/>
            <w:r>
              <w:rPr>
                <w:rFonts w:ascii="Yu Gothic" w:hAnsi="Yu Gothic" w:eastAsia="Yu Gothic"/>
                <w:b w:val="0"/>
                <w:sz w:val="19"/>
              </w:rPr>
              <w:t>111</w:t>
            </w:r>
          </w:p>
        </w:tc>
      </w:tr>
      <w:tr>
        <w:tc>
          <w:tcPr>
            <w:tcW w:type="dxa" w:w="2592"/>
            <w:vAlign w:val="center"/>
          </w:tcPr>
          <w:p>
            <w:pPr>
              <w:spacing w:after="0"/>
            </w:pPr>
            <w:r/>
            <w:r>
              <w:rPr>
                <w:rFonts w:ascii="Yu Gothic" w:hAnsi="Yu Gothic" w:eastAsia="Yu Gothic"/>
                <w:b w:val="0"/>
                <w:sz w:val="19"/>
              </w:rPr>
              <w:t>合計</w:t>
            </w:r>
          </w:p>
        </w:tc>
        <w:tc>
          <w:tcPr>
            <w:tcW w:type="dxa" w:w="2592"/>
            <w:vAlign w:val="center"/>
          </w:tcPr>
          <w:p>
            <w:pPr>
              <w:spacing w:after="0"/>
            </w:pPr>
            <w:r/>
            <w:r>
              <w:rPr>
                <w:rFonts w:ascii="Yu Gothic" w:hAnsi="Yu Gothic" w:eastAsia="Yu Gothic"/>
                <w:b w:val="0"/>
                <w:sz w:val="19"/>
              </w:rPr>
              <w:t>899</w:t>
            </w:r>
          </w:p>
        </w:tc>
        <w:tc>
          <w:tcPr>
            <w:tcW w:type="dxa" w:w="2592"/>
            <w:vAlign w:val="center"/>
          </w:tcPr>
          <w:p>
            <w:pPr>
              <w:spacing w:after="0"/>
            </w:pPr>
            <w:r/>
            <w:r>
              <w:rPr>
                <w:rFonts w:ascii="Yu Gothic" w:hAnsi="Yu Gothic" w:eastAsia="Yu Gothic"/>
                <w:b w:val="0"/>
                <w:sz w:val="19"/>
              </w:rPr>
              <w:t>720</w:t>
            </w:r>
          </w:p>
        </w:tc>
        <w:tc>
          <w:tcPr>
            <w:tcW w:type="dxa" w:w="2592"/>
            <w:vAlign w:val="center"/>
          </w:tcPr>
          <w:p>
            <w:pPr>
              <w:spacing w:after="0"/>
            </w:pPr>
            <w:r/>
            <w:r>
              <w:rPr>
                <w:rFonts w:ascii="Yu Gothic" w:hAnsi="Yu Gothic" w:eastAsia="Yu Gothic"/>
                <w:b w:val="0"/>
                <w:sz w:val="19"/>
              </w:rPr>
              <w:t>179</w:t>
            </w:r>
          </w:p>
        </w:tc>
      </w:tr>
    </w:tbl>
    <w:p/>
    <w:p>
      <w:r>
        <w:rPr>
          <w:rFonts w:ascii="Yu Gothic" w:hAnsi="Yu Gothic" w:eastAsia="Yu Gothic"/>
        </w:rPr>
        <w:t>Gemini アノテーション例：</w:t>
      </w:r>
    </w:p>
    <w:p>
      <w:pPr>
        <w:jc w:val="center"/>
      </w:pPr>
      <w:r>
        <w:drawing>
          <wp:inline xmlns:a="http://schemas.openxmlformats.org/drawingml/2006/main" xmlns:pic="http://schemas.openxmlformats.org/drawingml/2006/picture">
            <wp:extent cx="6217920" cy="2784644"/>
            <wp:docPr id="2" name="Picture 2"/>
            <wp:cNvGraphicFramePr>
              <a:graphicFrameLocks noChangeAspect="1"/>
            </wp:cNvGraphicFramePr>
            <a:graphic>
              <a:graphicData uri="http://schemas.openxmlformats.org/drawingml/2006/picture">
                <pic:pic>
                  <pic:nvPicPr>
                    <pic:cNvPr id="0" name="gemini_new_class_annotation_examples.jpg"/>
                    <pic:cNvPicPr/>
                  </pic:nvPicPr>
                  <pic:blipFill>
                    <a:blip r:embed="rId10"/>
                    <a:stretch>
                      <a:fillRect/>
                    </a:stretch>
                  </pic:blipFill>
                  <pic:spPr>
                    <a:xfrm>
                      <a:off x="0" y="0"/>
                      <a:ext cx="6217920" cy="2784644"/>
                    </a:xfrm>
                    <a:prstGeom prst="rect"/>
                  </pic:spPr>
                </pic:pic>
              </a:graphicData>
            </a:graphic>
          </wp:inline>
        </w:drawing>
      </w:r>
    </w:p>
    <w:p>
      <w:pPr>
        <w:jc w:val="center"/>
      </w:pPr>
      <w:r>
        <w:rPr>
          <w:color w:val="5A5A5A"/>
          <w:sz w:val="18"/>
        </w:rPr>
        <w:t>Gemini アノテーション例</w:t>
      </w:r>
    </w:p>
    <w:p>
      <w:pPr>
        <w:pStyle w:val="Heading1"/>
      </w:pPr>
      <w:r>
        <w:t>3. 5クラス自動識別モデルの学習</w:t>
      </w:r>
    </w:p>
    <w:p>
      <w:pPr>
        <w:pStyle w:val="Heading2"/>
      </w:pPr>
      <w:r>
        <w:t>3.1 クラス定義</w:t>
      </w:r>
    </w:p>
    <w:p>
      <w:r>
        <w:rPr>
          <w:rFonts w:ascii="Yu Gothic" w:hAnsi="Yu Gothic" w:eastAsia="Yu Gothic"/>
        </w:rPr>
        <w:t>今回の自動識別モデルでは、従来の部材識別を以下の5クラスに拡張しました。</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9EEF7"/>
          </w:tcPr>
          <w:p>
            <w:pPr>
              <w:spacing w:after="0"/>
            </w:pPr>
            <w:r/>
            <w:r>
              <w:rPr>
                <w:rFonts w:ascii="Yu Gothic" w:hAnsi="Yu Gothic" w:eastAsia="Yu Gothic"/>
                <w:b/>
                <w:sz w:val="19"/>
              </w:rPr>
              <w:t>id</w:t>
            </w:r>
          </w:p>
        </w:tc>
        <w:tc>
          <w:tcPr>
            <w:tcW w:type="dxa" w:w="3456"/>
            <w:vAlign w:val="center"/>
            <w:shd w:fill="E9EEF7"/>
          </w:tcPr>
          <w:p>
            <w:pPr>
              <w:spacing w:after="0"/>
            </w:pPr>
            <w:r/>
            <w:r>
              <w:rPr>
                <w:rFonts w:ascii="Yu Gothic" w:hAnsi="Yu Gothic" w:eastAsia="Yu Gothic"/>
                <w:b/>
                <w:sz w:val="19"/>
              </w:rPr>
              <w:t>クラス</w:t>
            </w:r>
          </w:p>
        </w:tc>
        <w:tc>
          <w:tcPr>
            <w:tcW w:type="dxa" w:w="3456"/>
            <w:vAlign w:val="center"/>
            <w:shd w:fill="E9EEF7"/>
          </w:tcPr>
          <w:p>
            <w:pPr>
              <w:spacing w:after="0"/>
            </w:pPr>
            <w:r/>
            <w:r>
              <w:rPr>
                <w:rFonts w:ascii="Yu Gothic" w:hAnsi="Yu Gothic" w:eastAsia="Yu Gothic"/>
                <w:b/>
                <w:sz w:val="19"/>
              </w:rPr>
              <w:t>説明</w:t>
            </w:r>
          </w:p>
        </w:tc>
      </w:tr>
      <w:tr>
        <w:tc>
          <w:tcPr>
            <w:tcW w:type="dxa" w:w="3456"/>
            <w:vAlign w:val="center"/>
          </w:tcPr>
          <w:p>
            <w:pPr>
              <w:spacing w:after="0"/>
            </w:pPr>
            <w:r/>
            <w:r>
              <w:rPr>
                <w:rFonts w:ascii="Yu Gothic" w:hAnsi="Yu Gothic" w:eastAsia="Yu Gothic"/>
                <w:b w:val="0"/>
                <w:sz w:val="19"/>
              </w:rPr>
              <w:t>0</w:t>
            </w:r>
          </w:p>
        </w:tc>
        <w:tc>
          <w:tcPr>
            <w:tcW w:type="dxa" w:w="3456"/>
            <w:vAlign w:val="center"/>
          </w:tcPr>
          <w:p>
            <w:pPr>
              <w:spacing w:after="0"/>
            </w:pPr>
            <w:r/>
            <w:r>
              <w:rPr>
                <w:rFonts w:ascii="Yu Gothic" w:hAnsi="Yu Gothic" w:eastAsia="Yu Gothic"/>
                <w:b w:val="0"/>
                <w:sz w:val="19"/>
              </w:rPr>
              <w:t>天井</w:t>
            </w:r>
          </w:p>
        </w:tc>
        <w:tc>
          <w:tcPr>
            <w:tcW w:type="dxa" w:w="3456"/>
            <w:vAlign w:val="center"/>
          </w:tcPr>
          <w:p>
            <w:pPr>
              <w:spacing w:after="0"/>
            </w:pPr>
            <w:r/>
            <w:r>
              <w:rPr>
                <w:rFonts w:ascii="Yu Gothic" w:hAnsi="Yu Gothic" w:eastAsia="Yu Gothic"/>
                <w:b w:val="0"/>
                <w:sz w:val="19"/>
              </w:rPr>
              <w:t>既存クラス</w:t>
            </w:r>
          </w:p>
        </w:tc>
      </w:tr>
      <w:tr>
        <w:tc>
          <w:tcPr>
            <w:tcW w:type="dxa" w:w="3456"/>
            <w:vAlign w:val="center"/>
          </w:tcPr>
          <w:p>
            <w:pPr>
              <w:spacing w:after="0"/>
            </w:pPr>
            <w:r/>
            <w:r>
              <w:rPr>
                <w:rFonts w:ascii="Yu Gothic" w:hAnsi="Yu Gothic" w:eastAsia="Yu Gothic"/>
                <w:b w:val="0"/>
                <w:sz w:val="19"/>
              </w:rPr>
              <w:t>1</w:t>
            </w:r>
          </w:p>
        </w:tc>
        <w:tc>
          <w:tcPr>
            <w:tcW w:type="dxa" w:w="3456"/>
            <w:vAlign w:val="center"/>
          </w:tcPr>
          <w:p>
            <w:pPr>
              <w:spacing w:after="0"/>
            </w:pPr>
            <w:r/>
            <w:r>
              <w:rPr>
                <w:rFonts w:ascii="Yu Gothic" w:hAnsi="Yu Gothic" w:eastAsia="Yu Gothic"/>
                <w:b w:val="0"/>
                <w:sz w:val="19"/>
              </w:rPr>
              <w:t>壁類</w:t>
            </w:r>
          </w:p>
        </w:tc>
        <w:tc>
          <w:tcPr>
            <w:tcW w:type="dxa" w:w="3456"/>
            <w:vAlign w:val="center"/>
          </w:tcPr>
          <w:p>
            <w:pPr>
              <w:spacing w:after="0"/>
            </w:pPr>
            <w:r/>
            <w:r>
              <w:rPr>
                <w:rFonts w:ascii="Yu Gothic" w:hAnsi="Yu Gothic" w:eastAsia="Yu Gothic"/>
                <w:b w:val="0"/>
                <w:sz w:val="19"/>
              </w:rPr>
              <w:t>自動識別段階では内壁と RC壁を統合</w:t>
            </w:r>
          </w:p>
        </w:tc>
      </w:tr>
      <w:tr>
        <w:tc>
          <w:tcPr>
            <w:tcW w:type="dxa" w:w="3456"/>
            <w:vAlign w:val="center"/>
          </w:tcPr>
          <w:p>
            <w:pPr>
              <w:spacing w:after="0"/>
            </w:pPr>
            <w:r/>
            <w:r>
              <w:rPr>
                <w:rFonts w:ascii="Yu Gothic" w:hAnsi="Yu Gothic" w:eastAsia="Yu Gothic"/>
                <w:b w:val="0"/>
                <w:sz w:val="19"/>
              </w:rPr>
              <w:t>2</w:t>
            </w:r>
          </w:p>
        </w:tc>
        <w:tc>
          <w:tcPr>
            <w:tcW w:type="dxa" w:w="3456"/>
            <w:vAlign w:val="center"/>
          </w:tcPr>
          <w:p>
            <w:pPr>
              <w:spacing w:after="0"/>
            </w:pPr>
            <w:r/>
            <w:r>
              <w:rPr>
                <w:rFonts w:ascii="Yu Gothic" w:hAnsi="Yu Gothic" w:eastAsia="Yu Gothic"/>
                <w:b w:val="0"/>
                <w:sz w:val="19"/>
              </w:rPr>
              <w:t>RC柱</w:t>
            </w:r>
          </w:p>
        </w:tc>
        <w:tc>
          <w:tcPr>
            <w:tcW w:type="dxa" w:w="3456"/>
            <w:vAlign w:val="center"/>
          </w:tcPr>
          <w:p>
            <w:pPr>
              <w:spacing w:after="0"/>
            </w:pPr>
            <w:r/>
            <w:r>
              <w:rPr>
                <w:rFonts w:ascii="Yu Gothic" w:hAnsi="Yu Gothic" w:eastAsia="Yu Gothic"/>
                <w:b w:val="0"/>
                <w:sz w:val="19"/>
              </w:rPr>
              <w:t>既存クラス</w:t>
            </w:r>
          </w:p>
        </w:tc>
      </w:tr>
      <w:tr>
        <w:tc>
          <w:tcPr>
            <w:tcW w:type="dxa" w:w="3456"/>
            <w:vAlign w:val="center"/>
          </w:tcPr>
          <w:p>
            <w:pPr>
              <w:spacing w:after="0"/>
            </w:pPr>
            <w:r/>
            <w:r>
              <w:rPr>
                <w:rFonts w:ascii="Yu Gothic" w:hAnsi="Yu Gothic" w:eastAsia="Yu Gothic"/>
                <w:b w:val="0"/>
                <w:sz w:val="19"/>
              </w:rPr>
              <w:t>3</w:t>
            </w:r>
          </w:p>
        </w:tc>
        <w:tc>
          <w:tcPr>
            <w:tcW w:type="dxa" w:w="3456"/>
            <w:vAlign w:val="center"/>
          </w:tcPr>
          <w:p>
            <w:pPr>
              <w:spacing w:after="0"/>
            </w:pPr>
            <w:r/>
            <w:r>
              <w:rPr>
                <w:rFonts w:ascii="Yu Gothic" w:hAnsi="Yu Gothic" w:eastAsia="Yu Gothic"/>
                <w:b w:val="0"/>
                <w:sz w:val="19"/>
              </w:rPr>
              <w:t>ブレース</w:t>
            </w:r>
          </w:p>
        </w:tc>
        <w:tc>
          <w:tcPr>
            <w:tcW w:type="dxa" w:w="3456"/>
            <w:vAlign w:val="center"/>
          </w:tcPr>
          <w:p>
            <w:pPr>
              <w:spacing w:after="0"/>
            </w:pPr>
            <w:r/>
            <w:r>
              <w:rPr>
                <w:rFonts w:ascii="Yu Gothic" w:hAnsi="Yu Gothic" w:eastAsia="Yu Gothic"/>
                <w:b w:val="0"/>
                <w:sz w:val="19"/>
              </w:rPr>
              <w:t>新規クラス</w:t>
            </w:r>
          </w:p>
        </w:tc>
      </w:tr>
      <w:tr>
        <w:tc>
          <w:tcPr>
            <w:tcW w:type="dxa" w:w="3456"/>
            <w:vAlign w:val="center"/>
          </w:tcPr>
          <w:p>
            <w:pPr>
              <w:spacing w:after="0"/>
            </w:pPr>
            <w:r/>
            <w:r>
              <w:rPr>
                <w:rFonts w:ascii="Yu Gothic" w:hAnsi="Yu Gothic" w:eastAsia="Yu Gothic"/>
                <w:b w:val="0"/>
                <w:sz w:val="19"/>
              </w:rPr>
              <w:t>4</w:t>
            </w:r>
          </w:p>
        </w:tc>
        <w:tc>
          <w:tcPr>
            <w:tcW w:type="dxa" w:w="3456"/>
            <w:vAlign w:val="center"/>
          </w:tcPr>
          <w:p>
            <w:pPr>
              <w:spacing w:after="0"/>
            </w:pPr>
            <w:r/>
            <w:r>
              <w:rPr>
                <w:rFonts w:ascii="Yu Gothic" w:hAnsi="Yu Gothic" w:eastAsia="Yu Gothic"/>
                <w:b w:val="0"/>
                <w:sz w:val="19"/>
              </w:rPr>
              <w:t>柱脚</w:t>
            </w:r>
          </w:p>
        </w:tc>
        <w:tc>
          <w:tcPr>
            <w:tcW w:type="dxa" w:w="3456"/>
            <w:vAlign w:val="center"/>
          </w:tcPr>
          <w:p>
            <w:pPr>
              <w:spacing w:after="0"/>
            </w:pPr>
            <w:r/>
            <w:r>
              <w:rPr>
                <w:rFonts w:ascii="Yu Gothic" w:hAnsi="Yu Gothic" w:eastAsia="Yu Gothic"/>
                <w:b w:val="0"/>
                <w:sz w:val="19"/>
              </w:rPr>
              <w:t>新規クラス</w:t>
            </w:r>
          </w:p>
        </w:tc>
      </w:tr>
    </w:tbl>
    <w:p/>
    <w:p>
      <w:pPr>
        <w:pStyle w:val="Heading2"/>
      </w:pPr>
      <w:r>
        <w:t>3.2 学習方針</w:t>
      </w:r>
    </w:p>
    <w:p>
      <w:r>
        <w:rPr>
          <w:rFonts w:ascii="Yu Gothic" w:hAnsi="Yu Gothic" w:eastAsia="Yu Gothic"/>
        </w:rPr>
        <w:t>今回は、「旧3クラスモデルに新規クラス用モデルを追加する」方式ではなく、5クラスをまとめて再学習する方針を採用しました。</w:t>
      </w:r>
    </w:p>
    <w:p>
      <w:r>
        <w:rPr>
          <w:rFonts w:ascii="Yu Gothic" w:hAnsi="Yu Gothic" w:eastAsia="Yu Gothic"/>
        </w:rPr>
        <w:t>理由は、自動識別モデルが Pipeline の入口に位置しており、すべての部材クラスを同一モデル内で比較・判定する必要があるためです。統一モデルとして学習することで、後続 Pipeline では1つの自動識別モデルを接続すればよくなり、実装・運用の面でも構成が明確になります。また、複数の自動識別モデル間で判定結果の競合を再調整する必要も避けられます。</w:t>
      </w:r>
    </w:p>
    <w:p>
      <w:pPr>
        <w:pStyle w:val="Heading2"/>
      </w:pPr>
      <w:r>
        <w:t>3.3 データ分割</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E9EEF7"/>
          </w:tcPr>
          <w:p>
            <w:pPr>
              <w:spacing w:after="0"/>
            </w:pPr>
            <w:r/>
            <w:r>
              <w:rPr>
                <w:rFonts w:ascii="Yu Gothic" w:hAnsi="Yu Gothic" w:eastAsia="Yu Gothic"/>
                <w:b/>
                <w:sz w:val="19"/>
              </w:rPr>
              <w:t>split</w:t>
            </w:r>
          </w:p>
        </w:tc>
        <w:tc>
          <w:tcPr>
            <w:tcW w:type="dxa" w:w="1481"/>
            <w:vAlign w:val="center"/>
            <w:shd w:fill="E9EEF7"/>
          </w:tcPr>
          <w:p>
            <w:pPr>
              <w:spacing w:after="0"/>
            </w:pPr>
            <w:r/>
            <w:r>
              <w:rPr>
                <w:rFonts w:ascii="Yu Gothic" w:hAnsi="Yu Gothic" w:eastAsia="Yu Gothic"/>
                <w:b/>
                <w:sz w:val="19"/>
              </w:rPr>
              <w:t>画像数</w:t>
            </w:r>
          </w:p>
        </w:tc>
        <w:tc>
          <w:tcPr>
            <w:tcW w:type="dxa" w:w="1481"/>
            <w:vAlign w:val="center"/>
            <w:shd w:fill="E9EEF7"/>
          </w:tcPr>
          <w:p>
            <w:pPr>
              <w:spacing w:after="0"/>
            </w:pPr>
            <w:r/>
            <w:r>
              <w:rPr>
                <w:rFonts w:ascii="Yu Gothic" w:hAnsi="Yu Gothic" w:eastAsia="Yu Gothic"/>
                <w:b/>
                <w:sz w:val="19"/>
              </w:rPr>
              <w:t>天井枠</w:t>
            </w:r>
          </w:p>
        </w:tc>
        <w:tc>
          <w:tcPr>
            <w:tcW w:type="dxa" w:w="1481"/>
            <w:vAlign w:val="center"/>
            <w:shd w:fill="E9EEF7"/>
          </w:tcPr>
          <w:p>
            <w:pPr>
              <w:spacing w:after="0"/>
            </w:pPr>
            <w:r/>
            <w:r>
              <w:rPr>
                <w:rFonts w:ascii="Yu Gothic" w:hAnsi="Yu Gothic" w:eastAsia="Yu Gothic"/>
                <w:b/>
                <w:sz w:val="19"/>
              </w:rPr>
              <w:t>壁類枠</w:t>
            </w:r>
          </w:p>
        </w:tc>
        <w:tc>
          <w:tcPr>
            <w:tcW w:type="dxa" w:w="1481"/>
            <w:vAlign w:val="center"/>
            <w:shd w:fill="E9EEF7"/>
          </w:tcPr>
          <w:p>
            <w:pPr>
              <w:spacing w:after="0"/>
            </w:pPr>
            <w:r/>
            <w:r>
              <w:rPr>
                <w:rFonts w:ascii="Yu Gothic" w:hAnsi="Yu Gothic" w:eastAsia="Yu Gothic"/>
                <w:b/>
                <w:sz w:val="19"/>
              </w:rPr>
              <w:t>RC柱枠</w:t>
            </w:r>
          </w:p>
        </w:tc>
        <w:tc>
          <w:tcPr>
            <w:tcW w:type="dxa" w:w="1481"/>
            <w:vAlign w:val="center"/>
            <w:shd w:fill="E9EEF7"/>
          </w:tcPr>
          <w:p>
            <w:pPr>
              <w:spacing w:after="0"/>
            </w:pPr>
            <w:r/>
            <w:r>
              <w:rPr>
                <w:rFonts w:ascii="Yu Gothic" w:hAnsi="Yu Gothic" w:eastAsia="Yu Gothic"/>
                <w:b/>
                <w:sz w:val="19"/>
              </w:rPr>
              <w:t>ブレース枠</w:t>
            </w:r>
          </w:p>
        </w:tc>
        <w:tc>
          <w:tcPr>
            <w:tcW w:type="dxa" w:w="1481"/>
            <w:vAlign w:val="center"/>
            <w:shd w:fill="E9EEF7"/>
          </w:tcPr>
          <w:p>
            <w:pPr>
              <w:spacing w:after="0"/>
            </w:pPr>
            <w:r/>
            <w:r>
              <w:rPr>
                <w:rFonts w:ascii="Yu Gothic" w:hAnsi="Yu Gothic" w:eastAsia="Yu Gothic"/>
                <w:b/>
                <w:sz w:val="19"/>
              </w:rPr>
              <w:t>柱脚枠</w:t>
            </w:r>
          </w:p>
        </w:tc>
      </w:tr>
      <w:tr>
        <w:tc>
          <w:tcPr>
            <w:tcW w:type="dxa" w:w="1481"/>
            <w:vAlign w:val="center"/>
          </w:tcPr>
          <w:p>
            <w:pPr>
              <w:spacing w:after="0"/>
            </w:pPr>
            <w:r/>
            <w:r>
              <w:rPr>
                <w:rFonts w:ascii="Yu Gothic" w:hAnsi="Yu Gothic" w:eastAsia="Yu Gothic"/>
                <w:b w:val="0"/>
                <w:sz w:val="19"/>
              </w:rPr>
              <w:t>train</w:t>
            </w:r>
          </w:p>
        </w:tc>
        <w:tc>
          <w:tcPr>
            <w:tcW w:type="dxa" w:w="1481"/>
            <w:vAlign w:val="center"/>
          </w:tcPr>
          <w:p>
            <w:pPr>
              <w:spacing w:after="0"/>
            </w:pPr>
            <w:r/>
            <w:r>
              <w:rPr>
                <w:rFonts w:ascii="Yu Gothic" w:hAnsi="Yu Gothic" w:eastAsia="Yu Gothic"/>
                <w:b w:val="0"/>
                <w:sz w:val="19"/>
              </w:rPr>
              <w:t>4635</w:t>
            </w:r>
          </w:p>
        </w:tc>
        <w:tc>
          <w:tcPr>
            <w:tcW w:type="dxa" w:w="1481"/>
            <w:vAlign w:val="center"/>
          </w:tcPr>
          <w:p>
            <w:pPr>
              <w:spacing w:after="0"/>
            </w:pPr>
            <w:r/>
            <w:r>
              <w:rPr>
                <w:rFonts w:ascii="Yu Gothic" w:hAnsi="Yu Gothic" w:eastAsia="Yu Gothic"/>
                <w:b w:val="0"/>
                <w:sz w:val="19"/>
              </w:rPr>
              <w:t>2128</w:t>
            </w:r>
          </w:p>
        </w:tc>
        <w:tc>
          <w:tcPr>
            <w:tcW w:type="dxa" w:w="1481"/>
            <w:vAlign w:val="center"/>
          </w:tcPr>
          <w:p>
            <w:pPr>
              <w:spacing w:after="0"/>
            </w:pPr>
            <w:r/>
            <w:r>
              <w:rPr>
                <w:rFonts w:ascii="Yu Gothic" w:hAnsi="Yu Gothic" w:eastAsia="Yu Gothic"/>
                <w:b w:val="0"/>
                <w:sz w:val="19"/>
              </w:rPr>
              <w:t>4172</w:t>
            </w:r>
          </w:p>
        </w:tc>
        <w:tc>
          <w:tcPr>
            <w:tcW w:type="dxa" w:w="1481"/>
            <w:vAlign w:val="center"/>
          </w:tcPr>
          <w:p>
            <w:pPr>
              <w:spacing w:after="0"/>
            </w:pPr>
            <w:r/>
            <w:r>
              <w:rPr>
                <w:rFonts w:ascii="Yu Gothic" w:hAnsi="Yu Gothic" w:eastAsia="Yu Gothic"/>
                <w:b w:val="0"/>
                <w:sz w:val="19"/>
              </w:rPr>
              <w:t>1800</w:t>
            </w:r>
          </w:p>
        </w:tc>
        <w:tc>
          <w:tcPr>
            <w:tcW w:type="dxa" w:w="1481"/>
            <w:vAlign w:val="center"/>
          </w:tcPr>
          <w:p>
            <w:pPr>
              <w:spacing w:after="0"/>
            </w:pPr>
            <w:r/>
            <w:r>
              <w:rPr>
                <w:rFonts w:ascii="Yu Gothic" w:hAnsi="Yu Gothic" w:eastAsia="Yu Gothic"/>
                <w:b w:val="0"/>
                <w:sz w:val="19"/>
              </w:rPr>
              <w:t>472</w:t>
            </w:r>
          </w:p>
        </w:tc>
        <w:tc>
          <w:tcPr>
            <w:tcW w:type="dxa" w:w="1481"/>
            <w:vAlign w:val="center"/>
          </w:tcPr>
          <w:p>
            <w:pPr>
              <w:spacing w:after="0"/>
            </w:pPr>
            <w:r/>
            <w:r>
              <w:rPr>
                <w:rFonts w:ascii="Yu Gothic" w:hAnsi="Yu Gothic" w:eastAsia="Yu Gothic"/>
                <w:b w:val="0"/>
                <w:sz w:val="19"/>
              </w:rPr>
              <w:t>252</w:t>
            </w:r>
          </w:p>
        </w:tc>
      </w:tr>
      <w:tr>
        <w:tc>
          <w:tcPr>
            <w:tcW w:type="dxa" w:w="1481"/>
            <w:vAlign w:val="center"/>
          </w:tcPr>
          <w:p>
            <w:pPr>
              <w:spacing w:after="0"/>
            </w:pPr>
            <w:r/>
            <w:r>
              <w:rPr>
                <w:rFonts w:ascii="Yu Gothic" w:hAnsi="Yu Gothic" w:eastAsia="Yu Gothic"/>
                <w:b w:val="0"/>
                <w:sz w:val="19"/>
              </w:rPr>
              <w:t>test</w:t>
            </w:r>
          </w:p>
        </w:tc>
        <w:tc>
          <w:tcPr>
            <w:tcW w:type="dxa" w:w="1481"/>
            <w:vAlign w:val="center"/>
          </w:tcPr>
          <w:p>
            <w:pPr>
              <w:spacing w:after="0"/>
            </w:pPr>
            <w:r/>
            <w:r>
              <w:rPr>
                <w:rFonts w:ascii="Yu Gothic" w:hAnsi="Yu Gothic" w:eastAsia="Yu Gothic"/>
                <w:b w:val="0"/>
                <w:sz w:val="19"/>
              </w:rPr>
              <w:t>415</w:t>
            </w:r>
          </w:p>
        </w:tc>
        <w:tc>
          <w:tcPr>
            <w:tcW w:type="dxa" w:w="1481"/>
            <w:vAlign w:val="center"/>
          </w:tcPr>
          <w:p>
            <w:pPr>
              <w:spacing w:after="0"/>
            </w:pPr>
            <w:r/>
            <w:r>
              <w:rPr>
                <w:rFonts w:ascii="Yu Gothic" w:hAnsi="Yu Gothic" w:eastAsia="Yu Gothic"/>
                <w:b w:val="0"/>
                <w:sz w:val="19"/>
              </w:rPr>
              <w:t>183</w:t>
            </w:r>
          </w:p>
        </w:tc>
        <w:tc>
          <w:tcPr>
            <w:tcW w:type="dxa" w:w="1481"/>
            <w:vAlign w:val="center"/>
          </w:tcPr>
          <w:p>
            <w:pPr>
              <w:spacing w:after="0"/>
            </w:pPr>
            <w:r/>
            <w:r>
              <w:rPr>
                <w:rFonts w:ascii="Yu Gothic" w:hAnsi="Yu Gothic" w:eastAsia="Yu Gothic"/>
                <w:b w:val="0"/>
                <w:sz w:val="19"/>
              </w:rPr>
              <w:t>391</w:t>
            </w:r>
          </w:p>
        </w:tc>
        <w:tc>
          <w:tcPr>
            <w:tcW w:type="dxa" w:w="1481"/>
            <w:vAlign w:val="center"/>
          </w:tcPr>
          <w:p>
            <w:pPr>
              <w:spacing w:after="0"/>
            </w:pPr>
            <w:r/>
            <w:r>
              <w:rPr>
                <w:rFonts w:ascii="Yu Gothic" w:hAnsi="Yu Gothic" w:eastAsia="Yu Gothic"/>
                <w:b w:val="0"/>
                <w:sz w:val="19"/>
              </w:rPr>
              <w:t>102</w:t>
            </w:r>
          </w:p>
        </w:tc>
        <w:tc>
          <w:tcPr>
            <w:tcW w:type="dxa" w:w="1481"/>
            <w:vAlign w:val="center"/>
          </w:tcPr>
          <w:p>
            <w:pPr>
              <w:spacing w:after="0"/>
            </w:pPr>
            <w:r/>
            <w:r>
              <w:rPr>
                <w:rFonts w:ascii="Yu Gothic" w:hAnsi="Yu Gothic" w:eastAsia="Yu Gothic"/>
                <w:b w:val="0"/>
                <w:sz w:val="19"/>
              </w:rPr>
              <w:t>60</w:t>
            </w:r>
          </w:p>
        </w:tc>
        <w:tc>
          <w:tcPr>
            <w:tcW w:type="dxa" w:w="1481"/>
            <w:vAlign w:val="center"/>
          </w:tcPr>
          <w:p>
            <w:pPr>
              <w:spacing w:after="0"/>
            </w:pPr>
            <w:r/>
            <w:r>
              <w:rPr>
                <w:rFonts w:ascii="Yu Gothic" w:hAnsi="Yu Gothic" w:eastAsia="Yu Gothic"/>
                <w:b w:val="0"/>
                <w:sz w:val="19"/>
              </w:rPr>
              <w:t>25</w:t>
            </w:r>
          </w:p>
        </w:tc>
      </w:tr>
    </w:tbl>
    <w:p/>
    <w:p>
      <w:pPr>
        <w:pStyle w:val="Heading2"/>
      </w:pPr>
      <w:r>
        <w:t>3.4 学習結果の概要</w:t>
      </w:r>
    </w:p>
    <w:p>
      <w:r>
        <w:rPr>
          <w:rFonts w:ascii="Yu Gothic" w:hAnsi="Yu Gothic" w:eastAsia="Yu Gothic"/>
        </w:rPr>
        <w:t>全体指標は以下の通りです。</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E9EEF7"/>
          </w:tcPr>
          <w:p>
            <w:pPr>
              <w:spacing w:after="0"/>
            </w:pPr>
            <w:r/>
            <w:r>
              <w:rPr>
                <w:rFonts w:ascii="Yu Gothic" w:hAnsi="Yu Gothic" w:eastAsia="Yu Gothic"/>
                <w:b/>
                <w:sz w:val="19"/>
              </w:rPr>
              <w:t>モデル</w:t>
            </w:r>
          </w:p>
        </w:tc>
        <w:tc>
          <w:tcPr>
            <w:tcW w:type="dxa" w:w="2592"/>
            <w:vAlign w:val="center"/>
            <w:shd w:fill="E9EEF7"/>
          </w:tcPr>
          <w:p>
            <w:pPr>
              <w:spacing w:after="0"/>
            </w:pPr>
            <w:r/>
            <w:r>
              <w:rPr>
                <w:rFonts w:ascii="Yu Gothic" w:hAnsi="Yu Gothic" w:eastAsia="Yu Gothic"/>
                <w:b/>
                <w:sz w:val="19"/>
              </w:rPr>
              <w:t>Precision</w:t>
            </w:r>
          </w:p>
        </w:tc>
        <w:tc>
          <w:tcPr>
            <w:tcW w:type="dxa" w:w="2592"/>
            <w:vAlign w:val="center"/>
            <w:shd w:fill="E9EEF7"/>
          </w:tcPr>
          <w:p>
            <w:pPr>
              <w:spacing w:after="0"/>
            </w:pPr>
            <w:r/>
            <w:r>
              <w:rPr>
                <w:rFonts w:ascii="Yu Gothic" w:hAnsi="Yu Gothic" w:eastAsia="Yu Gothic"/>
                <w:b/>
                <w:sz w:val="19"/>
              </w:rPr>
              <w:t>Recall</w:t>
            </w:r>
          </w:p>
        </w:tc>
        <w:tc>
          <w:tcPr>
            <w:tcW w:type="dxa" w:w="2592"/>
            <w:vAlign w:val="center"/>
            <w:shd w:fill="E9EEF7"/>
          </w:tcPr>
          <w:p>
            <w:pPr>
              <w:spacing w:after="0"/>
            </w:pPr>
            <w:r/>
            <w:r>
              <w:rPr>
                <w:rFonts w:ascii="Yu Gothic" w:hAnsi="Yu Gothic" w:eastAsia="Yu Gothic"/>
                <w:b/>
                <w:sz w:val="19"/>
              </w:rPr>
              <w:t>F1</w:t>
            </w:r>
          </w:p>
        </w:tc>
      </w:tr>
      <w:tr>
        <w:tc>
          <w:tcPr>
            <w:tcW w:type="dxa" w:w="2592"/>
            <w:vAlign w:val="center"/>
          </w:tcPr>
          <w:p>
            <w:pPr>
              <w:spacing w:after="0"/>
            </w:pPr>
            <w:r/>
            <w:r>
              <w:rPr>
                <w:rFonts w:ascii="Yu Gothic" w:hAnsi="Yu Gothic" w:eastAsia="Yu Gothic"/>
                <w:b w:val="0"/>
                <w:sz w:val="19"/>
              </w:rPr>
              <w:t>旧3クラス自動識別モデル</w:t>
            </w:r>
          </w:p>
        </w:tc>
        <w:tc>
          <w:tcPr>
            <w:tcW w:type="dxa" w:w="2592"/>
            <w:vAlign w:val="center"/>
          </w:tcPr>
          <w:p>
            <w:pPr>
              <w:spacing w:after="0"/>
            </w:pPr>
            <w:r/>
            <w:r>
              <w:rPr>
                <w:rFonts w:ascii="Yu Gothic" w:hAnsi="Yu Gothic" w:eastAsia="Yu Gothic"/>
                <w:b w:val="0"/>
                <w:sz w:val="19"/>
              </w:rPr>
              <w:t>0.905</w:t>
            </w:r>
          </w:p>
        </w:tc>
        <w:tc>
          <w:tcPr>
            <w:tcW w:type="dxa" w:w="2592"/>
            <w:vAlign w:val="center"/>
          </w:tcPr>
          <w:p>
            <w:pPr>
              <w:spacing w:after="0"/>
            </w:pPr>
            <w:r/>
            <w:r>
              <w:rPr>
                <w:rFonts w:ascii="Yu Gothic" w:hAnsi="Yu Gothic" w:eastAsia="Yu Gothic"/>
                <w:b w:val="0"/>
                <w:sz w:val="19"/>
              </w:rPr>
              <w:t>0.852</w:t>
            </w:r>
          </w:p>
        </w:tc>
        <w:tc>
          <w:tcPr>
            <w:tcW w:type="dxa" w:w="2592"/>
            <w:vAlign w:val="center"/>
          </w:tcPr>
          <w:p>
            <w:pPr>
              <w:spacing w:after="0"/>
            </w:pPr>
            <w:r/>
            <w:r>
              <w:rPr>
                <w:rFonts w:ascii="Yu Gothic" w:hAnsi="Yu Gothic" w:eastAsia="Yu Gothic"/>
                <w:b w:val="0"/>
                <w:sz w:val="19"/>
              </w:rPr>
              <w:t>0.877</w:t>
            </w:r>
          </w:p>
        </w:tc>
      </w:tr>
      <w:tr>
        <w:tc>
          <w:tcPr>
            <w:tcW w:type="dxa" w:w="2592"/>
            <w:vAlign w:val="center"/>
          </w:tcPr>
          <w:p>
            <w:pPr>
              <w:spacing w:after="0"/>
            </w:pPr>
            <w:r/>
            <w:r>
              <w:rPr>
                <w:rFonts w:ascii="Yu Gothic" w:hAnsi="Yu Gothic" w:eastAsia="Yu Gothic"/>
                <w:b w:val="0"/>
                <w:sz w:val="19"/>
              </w:rPr>
              <w:t>今回の5クラス自動識別モデル</w:t>
            </w:r>
          </w:p>
        </w:tc>
        <w:tc>
          <w:tcPr>
            <w:tcW w:type="dxa" w:w="2592"/>
            <w:vAlign w:val="center"/>
          </w:tcPr>
          <w:p>
            <w:pPr>
              <w:spacing w:after="0"/>
            </w:pPr>
            <w:r/>
            <w:r>
              <w:rPr>
                <w:rFonts w:ascii="Yu Gothic" w:hAnsi="Yu Gothic" w:eastAsia="Yu Gothic"/>
                <w:b w:val="0"/>
                <w:sz w:val="19"/>
              </w:rPr>
              <w:t>0.9039</w:t>
            </w:r>
          </w:p>
        </w:tc>
        <w:tc>
          <w:tcPr>
            <w:tcW w:type="dxa" w:w="2592"/>
            <w:vAlign w:val="center"/>
          </w:tcPr>
          <w:p>
            <w:pPr>
              <w:spacing w:after="0"/>
            </w:pPr>
            <w:r/>
            <w:r>
              <w:rPr>
                <w:rFonts w:ascii="Yu Gothic" w:hAnsi="Yu Gothic" w:eastAsia="Yu Gothic"/>
                <w:b w:val="0"/>
                <w:sz w:val="19"/>
              </w:rPr>
              <w:t>0.7293</w:t>
            </w:r>
          </w:p>
        </w:tc>
        <w:tc>
          <w:tcPr>
            <w:tcW w:type="dxa" w:w="2592"/>
            <w:vAlign w:val="center"/>
          </w:tcPr>
          <w:p>
            <w:pPr>
              <w:spacing w:after="0"/>
            </w:pPr>
            <w:r/>
            <w:r>
              <w:rPr>
                <w:rFonts w:ascii="Yu Gothic" w:hAnsi="Yu Gothic" w:eastAsia="Yu Gothic"/>
                <w:b w:val="0"/>
                <w:sz w:val="19"/>
              </w:rPr>
              <w:t>0.8073</w:t>
            </w:r>
          </w:p>
        </w:tc>
      </w:tr>
    </w:tbl>
    <w:p/>
    <w:p>
      <w:r>
        <w:rPr>
          <w:rFonts w:ascii="Yu Gothic" w:hAnsi="Yu Gothic" w:eastAsia="Yu Gothic"/>
        </w:rPr>
        <w:t>本節の要点：</w:t>
      </w:r>
    </w:p>
    <w:p>
      <w:pPr>
        <w:pStyle w:val="ListBullet"/>
      </w:pPr>
      <w:r>
        <w:rPr>
          <w:rFonts w:ascii="Yu Gothic" w:hAnsi="Yu Gothic" w:eastAsia="Yu Gothic"/>
        </w:rPr>
        <w:t xml:space="preserve">今回の 5クラス自動識別モデルは、全体 Precision </w:t>
      </w:r>
      <w:r>
        <w:rPr>
          <w:rFonts w:ascii="Consolas" w:hAnsi="Consolas" w:eastAsia="Yu Gothic"/>
          <w:color w:val="505050"/>
          <w:sz w:val="19"/>
        </w:rPr>
        <w:t>0.9039</w:t>
      </w:r>
      <w:r>
        <w:rPr>
          <w:rFonts w:ascii="Yu Gothic" w:hAnsi="Yu Gothic" w:eastAsia="Yu Gothic"/>
        </w:rPr>
        <w:t xml:space="preserve"> を達成しました。</w:t>
      </w:r>
    </w:p>
    <w:p>
      <w:pPr>
        <w:pStyle w:val="ListBullet"/>
      </w:pPr>
      <w:r>
        <w:rPr>
          <w:rFonts w:ascii="Yu Gothic" w:hAnsi="Yu Gothic" w:eastAsia="Yu Gothic"/>
        </w:rPr>
        <w:t xml:space="preserve">お客様側の目標値である </w:t>
      </w:r>
      <w:r>
        <w:rPr>
          <w:rFonts w:ascii="Consolas" w:hAnsi="Consolas" w:eastAsia="Yu Gothic"/>
          <w:color w:val="505050"/>
          <w:sz w:val="19"/>
        </w:rPr>
        <w:t>0.90</w:t>
      </w:r>
      <w:r>
        <w:rPr>
          <w:rFonts w:ascii="Yu Gothic" w:hAnsi="Yu Gothic" w:eastAsia="Yu Gothic"/>
        </w:rPr>
        <w:t xml:space="preserve"> を上回っています。</w:t>
      </w:r>
    </w:p>
    <w:p>
      <w:pPr>
        <w:pStyle w:val="ListBullet"/>
      </w:pPr>
      <w:r>
        <w:rPr>
          <w:rFonts w:ascii="Yu Gothic" w:hAnsi="Yu Gothic" w:eastAsia="Yu Gothic"/>
        </w:rPr>
        <w:t>旧3クラスモデルと比較すると、今回はクラス数が増加し、さらに新規クラスのラベルは Gemini による自動生成です。その影響で Recall は低下していますが、Precision は目標ラインを維持できています。</w:t>
      </w:r>
    </w:p>
    <w:p>
      <w:r>
        <w:rPr>
          <w:rFonts w:ascii="Yu Gothic" w:hAnsi="Yu Gothic" w:eastAsia="Yu Gothic"/>
        </w:rPr>
        <w:t>指標の可視化：</w:t>
      </w:r>
    </w:p>
    <w:p>
      <w:pPr>
        <w:jc w:val="center"/>
      </w:pPr>
      <w:r>
        <w:drawing>
          <wp:inline xmlns:a="http://schemas.openxmlformats.org/drawingml/2006/main" xmlns:pic="http://schemas.openxmlformats.org/drawingml/2006/picture">
            <wp:extent cx="6217920" cy="3306354"/>
            <wp:docPr id="3" name="Picture 3"/>
            <wp:cNvGraphicFramePr>
              <a:graphicFrameLocks noChangeAspect="1"/>
            </wp:cNvGraphicFramePr>
            <a:graphic>
              <a:graphicData uri="http://schemas.openxmlformats.org/drawingml/2006/picture">
                <pic:pic>
                  <pic:nvPicPr>
                    <pic:cNvPr id="0" name="auto_recognition5_metrics_precision_recall.png"/>
                    <pic:cNvPicPr/>
                  </pic:nvPicPr>
                  <pic:blipFill>
                    <a:blip r:embed="rId11"/>
                    <a:stretch>
                      <a:fillRect/>
                    </a:stretch>
                  </pic:blipFill>
                  <pic:spPr>
                    <a:xfrm>
                      <a:off x="0" y="0"/>
                      <a:ext cx="6217920" cy="3306354"/>
                    </a:xfrm>
                    <a:prstGeom prst="rect"/>
                  </pic:spPr>
                </pic:pic>
              </a:graphicData>
            </a:graphic>
          </wp:inline>
        </w:drawing>
      </w:r>
    </w:p>
    <w:p>
      <w:pPr>
        <w:jc w:val="center"/>
      </w:pPr>
      <w:r>
        <w:rPr>
          <w:color w:val="5A5A5A"/>
          <w:sz w:val="18"/>
        </w:rPr>
        <w:t>5クラス自動識別モデル指標</w:t>
      </w:r>
    </w:p>
    <w:p>
      <w:pPr>
        <w:pStyle w:val="Heading2"/>
      </w:pPr>
      <w:r>
        <w:t>3.5 クラス別結果</w:t>
      </w:r>
    </w:p>
    <w:p>
      <w:r>
        <w:rPr>
          <w:rFonts w:ascii="Yu Gothic" w:hAnsi="Yu Gothic" w:eastAsia="Yu Gothic"/>
        </w:rPr>
        <w:t>旧3クラスモデルでは、今回と同一条件のクラス別 Precision / Recall が保存されていません。そのため、下表では旧モデルの参考値として、当時記録されていたクラス別 AP を括弧内に記載しています。AP は Precision / Recall と同一指標ではありませんが、既存3クラスの相対的な傾向を確認するための参考値として利用できます。</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E9EEF7"/>
          </w:tcPr>
          <w:p>
            <w:pPr>
              <w:spacing w:after="0"/>
            </w:pPr>
            <w:r/>
            <w:r>
              <w:rPr>
                <w:rFonts w:ascii="Yu Gothic" w:hAnsi="Yu Gothic" w:eastAsia="Yu Gothic"/>
                <w:b/>
                <w:sz w:val="19"/>
              </w:rPr>
              <w:t>クラス</w:t>
            </w:r>
          </w:p>
        </w:tc>
        <w:tc>
          <w:tcPr>
            <w:tcW w:type="dxa" w:w="2592"/>
            <w:vAlign w:val="center"/>
            <w:shd w:fill="E9EEF7"/>
          </w:tcPr>
          <w:p>
            <w:pPr>
              <w:spacing w:after="0"/>
            </w:pPr>
            <w:r/>
            <w:r>
              <w:rPr>
                <w:rFonts w:ascii="Yu Gothic" w:hAnsi="Yu Gothic" w:eastAsia="Yu Gothic"/>
                <w:b/>
                <w:sz w:val="19"/>
              </w:rPr>
              <w:t>Precision</w:t>
            </w:r>
          </w:p>
        </w:tc>
        <w:tc>
          <w:tcPr>
            <w:tcW w:type="dxa" w:w="2592"/>
            <w:vAlign w:val="center"/>
            <w:shd w:fill="E9EEF7"/>
          </w:tcPr>
          <w:p>
            <w:pPr>
              <w:spacing w:after="0"/>
            </w:pPr>
            <w:r/>
            <w:r>
              <w:rPr>
                <w:rFonts w:ascii="Yu Gothic" w:hAnsi="Yu Gothic" w:eastAsia="Yu Gothic"/>
                <w:b/>
                <w:sz w:val="19"/>
              </w:rPr>
              <w:t>Recall</w:t>
            </w:r>
          </w:p>
        </w:tc>
        <w:tc>
          <w:tcPr>
            <w:tcW w:type="dxa" w:w="2592"/>
            <w:vAlign w:val="center"/>
            <w:shd w:fill="E9EEF7"/>
          </w:tcPr>
          <w:p>
            <w:pPr>
              <w:spacing w:after="0"/>
            </w:pPr>
            <w:r/>
            <w:r>
              <w:rPr>
                <w:rFonts w:ascii="Yu Gothic" w:hAnsi="Yu Gothic" w:eastAsia="Yu Gothic"/>
                <w:b/>
                <w:sz w:val="19"/>
              </w:rPr>
              <w:t>備考</w:t>
            </w:r>
          </w:p>
        </w:tc>
      </w:tr>
      <w:tr>
        <w:tc>
          <w:tcPr>
            <w:tcW w:type="dxa" w:w="2592"/>
            <w:vAlign w:val="center"/>
          </w:tcPr>
          <w:p>
            <w:pPr>
              <w:spacing w:after="0"/>
            </w:pPr>
            <w:r/>
            <w:r>
              <w:rPr>
                <w:rFonts w:ascii="Yu Gothic" w:hAnsi="Yu Gothic" w:eastAsia="Yu Gothic"/>
                <w:b w:val="0"/>
                <w:sz w:val="19"/>
              </w:rPr>
              <w:t>天井</w:t>
            </w:r>
          </w:p>
        </w:tc>
        <w:tc>
          <w:tcPr>
            <w:tcW w:type="dxa" w:w="2592"/>
            <w:vAlign w:val="center"/>
          </w:tcPr>
          <w:p>
            <w:pPr>
              <w:spacing w:after="0"/>
            </w:pPr>
            <w:r/>
            <w:r>
              <w:rPr>
                <w:rFonts w:ascii="Yu Gothic" w:hAnsi="Yu Gothic" w:eastAsia="Yu Gothic"/>
                <w:b w:val="0"/>
                <w:sz w:val="19"/>
              </w:rPr>
              <w:t>0.8970（旧3クラス AP: 0.829）</w:t>
            </w:r>
          </w:p>
        </w:tc>
        <w:tc>
          <w:tcPr>
            <w:tcW w:type="dxa" w:w="2592"/>
            <w:vAlign w:val="center"/>
          </w:tcPr>
          <w:p>
            <w:pPr>
              <w:spacing w:after="0"/>
            </w:pPr>
            <w:r/>
            <w:r>
              <w:rPr>
                <w:rFonts w:ascii="Yu Gothic" w:hAnsi="Yu Gothic" w:eastAsia="Yu Gothic"/>
                <w:b w:val="0"/>
                <w:sz w:val="19"/>
              </w:rPr>
              <w:t>0.8087</w:t>
            </w:r>
          </w:p>
        </w:tc>
        <w:tc>
          <w:tcPr>
            <w:tcW w:type="dxa" w:w="2592"/>
            <w:vAlign w:val="center"/>
          </w:tcPr>
          <w:p>
            <w:pPr>
              <w:spacing w:after="0"/>
            </w:pPr>
            <w:r/>
            <w:r>
              <w:rPr>
                <w:rFonts w:ascii="Yu Gothic" w:hAnsi="Yu Gothic" w:eastAsia="Yu Gothic"/>
                <w:b w:val="0"/>
                <w:sz w:val="19"/>
              </w:rPr>
              <w:t>0.90 に近い水準</w:t>
            </w:r>
          </w:p>
        </w:tc>
      </w:tr>
      <w:tr>
        <w:tc>
          <w:tcPr>
            <w:tcW w:type="dxa" w:w="2592"/>
            <w:vAlign w:val="center"/>
          </w:tcPr>
          <w:p>
            <w:pPr>
              <w:spacing w:after="0"/>
            </w:pPr>
            <w:r/>
            <w:r>
              <w:rPr>
                <w:rFonts w:ascii="Yu Gothic" w:hAnsi="Yu Gothic" w:eastAsia="Yu Gothic"/>
                <w:b w:val="0"/>
                <w:sz w:val="19"/>
              </w:rPr>
              <w:t>壁類</w:t>
            </w:r>
          </w:p>
        </w:tc>
        <w:tc>
          <w:tcPr>
            <w:tcW w:type="dxa" w:w="2592"/>
            <w:vAlign w:val="center"/>
          </w:tcPr>
          <w:p>
            <w:pPr>
              <w:spacing w:after="0"/>
            </w:pPr>
            <w:r/>
            <w:r>
              <w:rPr>
                <w:rFonts w:ascii="Yu Gothic" w:hAnsi="Yu Gothic" w:eastAsia="Yu Gothic"/>
                <w:b w:val="0"/>
                <w:sz w:val="19"/>
              </w:rPr>
              <w:t>0.9123（旧3クラス AP: 0.727）</w:t>
            </w:r>
          </w:p>
        </w:tc>
        <w:tc>
          <w:tcPr>
            <w:tcW w:type="dxa" w:w="2592"/>
            <w:vAlign w:val="center"/>
          </w:tcPr>
          <w:p>
            <w:pPr>
              <w:spacing w:after="0"/>
            </w:pPr>
            <w:r/>
            <w:r>
              <w:rPr>
                <w:rFonts w:ascii="Yu Gothic" w:hAnsi="Yu Gothic" w:eastAsia="Yu Gothic"/>
                <w:b w:val="0"/>
                <w:sz w:val="19"/>
              </w:rPr>
              <w:t>0.7187</w:t>
            </w:r>
          </w:p>
        </w:tc>
        <w:tc>
          <w:tcPr>
            <w:tcW w:type="dxa" w:w="2592"/>
            <w:vAlign w:val="center"/>
          </w:tcPr>
          <w:p>
            <w:pPr>
              <w:spacing w:after="0"/>
            </w:pPr>
            <w:r/>
            <w:r>
              <w:rPr>
                <w:rFonts w:ascii="Yu Gothic" w:hAnsi="Yu Gothic" w:eastAsia="Yu Gothic"/>
                <w:b w:val="0"/>
                <w:sz w:val="19"/>
              </w:rPr>
              <w:t>0.90 を上回る</w:t>
            </w:r>
          </w:p>
        </w:tc>
      </w:tr>
      <w:tr>
        <w:tc>
          <w:tcPr>
            <w:tcW w:type="dxa" w:w="2592"/>
            <w:vAlign w:val="center"/>
          </w:tcPr>
          <w:p>
            <w:pPr>
              <w:spacing w:after="0"/>
            </w:pPr>
            <w:r/>
            <w:r>
              <w:rPr>
                <w:rFonts w:ascii="Yu Gothic" w:hAnsi="Yu Gothic" w:eastAsia="Yu Gothic"/>
                <w:b w:val="0"/>
                <w:sz w:val="19"/>
              </w:rPr>
              <w:t>RC柱</w:t>
            </w:r>
          </w:p>
        </w:tc>
        <w:tc>
          <w:tcPr>
            <w:tcW w:type="dxa" w:w="2592"/>
            <w:vAlign w:val="center"/>
          </w:tcPr>
          <w:p>
            <w:pPr>
              <w:spacing w:after="0"/>
            </w:pPr>
            <w:r/>
            <w:r>
              <w:rPr>
                <w:rFonts w:ascii="Yu Gothic" w:hAnsi="Yu Gothic" w:eastAsia="Yu Gothic"/>
                <w:b w:val="0"/>
                <w:sz w:val="19"/>
              </w:rPr>
              <w:t>0.8966（旧3クラス AP: 0.791）</w:t>
            </w:r>
          </w:p>
        </w:tc>
        <w:tc>
          <w:tcPr>
            <w:tcW w:type="dxa" w:w="2592"/>
            <w:vAlign w:val="center"/>
          </w:tcPr>
          <w:p>
            <w:pPr>
              <w:spacing w:after="0"/>
            </w:pPr>
            <w:r/>
            <w:r>
              <w:rPr>
                <w:rFonts w:ascii="Yu Gothic" w:hAnsi="Yu Gothic" w:eastAsia="Yu Gothic"/>
                <w:b w:val="0"/>
                <w:sz w:val="19"/>
              </w:rPr>
              <w:t>0.7647</w:t>
            </w:r>
          </w:p>
        </w:tc>
        <w:tc>
          <w:tcPr>
            <w:tcW w:type="dxa" w:w="2592"/>
            <w:vAlign w:val="center"/>
          </w:tcPr>
          <w:p>
            <w:pPr>
              <w:spacing w:after="0"/>
            </w:pPr>
            <w:r/>
            <w:r>
              <w:rPr>
                <w:rFonts w:ascii="Yu Gothic" w:hAnsi="Yu Gothic" w:eastAsia="Yu Gothic"/>
                <w:b w:val="0"/>
                <w:sz w:val="19"/>
              </w:rPr>
              <w:t>0.90 に近い水準</w:t>
            </w:r>
          </w:p>
        </w:tc>
      </w:tr>
      <w:tr>
        <w:tc>
          <w:tcPr>
            <w:tcW w:type="dxa" w:w="2592"/>
            <w:vAlign w:val="center"/>
          </w:tcPr>
          <w:p>
            <w:pPr>
              <w:spacing w:after="0"/>
            </w:pPr>
            <w:r/>
            <w:r>
              <w:rPr>
                <w:rFonts w:ascii="Yu Gothic" w:hAnsi="Yu Gothic" w:eastAsia="Yu Gothic"/>
                <w:b w:val="0"/>
                <w:sz w:val="19"/>
              </w:rPr>
              <w:t>ブレース</w:t>
            </w:r>
          </w:p>
        </w:tc>
        <w:tc>
          <w:tcPr>
            <w:tcW w:type="dxa" w:w="2592"/>
            <w:vAlign w:val="center"/>
          </w:tcPr>
          <w:p>
            <w:pPr>
              <w:spacing w:after="0"/>
            </w:pPr>
            <w:r/>
            <w:r>
              <w:rPr>
                <w:rFonts w:ascii="Yu Gothic" w:hAnsi="Yu Gothic" w:eastAsia="Yu Gothic"/>
                <w:b w:val="0"/>
                <w:sz w:val="19"/>
              </w:rPr>
              <w:t>0.9062</w:t>
            </w:r>
          </w:p>
        </w:tc>
        <w:tc>
          <w:tcPr>
            <w:tcW w:type="dxa" w:w="2592"/>
            <w:vAlign w:val="center"/>
          </w:tcPr>
          <w:p>
            <w:pPr>
              <w:spacing w:after="0"/>
            </w:pPr>
            <w:r/>
            <w:r>
              <w:rPr>
                <w:rFonts w:ascii="Yu Gothic" w:hAnsi="Yu Gothic" w:eastAsia="Yu Gothic"/>
                <w:b w:val="0"/>
                <w:sz w:val="19"/>
              </w:rPr>
              <w:t>0.4833</w:t>
            </w:r>
          </w:p>
        </w:tc>
        <w:tc>
          <w:tcPr>
            <w:tcW w:type="dxa" w:w="2592"/>
            <w:vAlign w:val="center"/>
          </w:tcPr>
          <w:p>
            <w:pPr>
              <w:spacing w:after="0"/>
            </w:pPr>
            <w:r/>
            <w:r>
              <w:rPr>
                <w:rFonts w:ascii="Yu Gothic" w:hAnsi="Yu Gothic" w:eastAsia="Yu Gothic"/>
                <w:b w:val="0"/>
                <w:sz w:val="19"/>
              </w:rPr>
              <w:t>Precision は目標水準、Recall は低め</w:t>
            </w:r>
          </w:p>
        </w:tc>
      </w:tr>
      <w:tr>
        <w:tc>
          <w:tcPr>
            <w:tcW w:type="dxa" w:w="2592"/>
            <w:vAlign w:val="center"/>
          </w:tcPr>
          <w:p>
            <w:pPr>
              <w:spacing w:after="0"/>
            </w:pPr>
            <w:r/>
            <w:r>
              <w:rPr>
                <w:rFonts w:ascii="Yu Gothic" w:hAnsi="Yu Gothic" w:eastAsia="Yu Gothic"/>
                <w:b w:val="0"/>
                <w:sz w:val="19"/>
              </w:rPr>
              <w:t>柱脚</w:t>
            </w:r>
          </w:p>
        </w:tc>
        <w:tc>
          <w:tcPr>
            <w:tcW w:type="dxa" w:w="2592"/>
            <w:vAlign w:val="center"/>
          </w:tcPr>
          <w:p>
            <w:pPr>
              <w:spacing w:after="0"/>
            </w:pPr>
            <w:r/>
            <w:r>
              <w:rPr>
                <w:rFonts w:ascii="Yu Gothic" w:hAnsi="Yu Gothic" w:eastAsia="Yu Gothic"/>
                <w:b w:val="0"/>
                <w:sz w:val="19"/>
              </w:rPr>
              <w:t>0.8636</w:t>
            </w:r>
          </w:p>
        </w:tc>
        <w:tc>
          <w:tcPr>
            <w:tcW w:type="dxa" w:w="2592"/>
            <w:vAlign w:val="center"/>
          </w:tcPr>
          <w:p>
            <w:pPr>
              <w:spacing w:after="0"/>
            </w:pPr>
            <w:r/>
            <w:r>
              <w:rPr>
                <w:rFonts w:ascii="Yu Gothic" w:hAnsi="Yu Gothic" w:eastAsia="Yu Gothic"/>
                <w:b w:val="0"/>
                <w:sz w:val="19"/>
              </w:rPr>
              <w:t>0.7600</w:t>
            </w:r>
          </w:p>
        </w:tc>
        <w:tc>
          <w:tcPr>
            <w:tcW w:type="dxa" w:w="2592"/>
            <w:vAlign w:val="center"/>
          </w:tcPr>
          <w:p>
            <w:pPr>
              <w:spacing w:after="0"/>
            </w:pPr>
            <w:r/>
            <w:r>
              <w:rPr>
                <w:rFonts w:ascii="Yu Gothic" w:hAnsi="Yu Gothic" w:eastAsia="Yu Gothic"/>
                <w:b w:val="0"/>
                <w:sz w:val="19"/>
              </w:rPr>
              <w:t>今後改善余地あり</w:t>
            </w:r>
          </w:p>
        </w:tc>
      </w:tr>
    </w:tbl>
    <w:p/>
    <w:p>
      <w:r>
        <w:rPr>
          <w:rFonts w:ascii="Yu Gothic" w:hAnsi="Yu Gothic" w:eastAsia="Yu Gothic"/>
        </w:rPr>
        <w:t xml:space="preserve">旧3クラス自動識別モデルの全体参考結果は </w:t>
      </w:r>
      <w:r>
        <w:rPr>
          <w:rFonts w:ascii="Consolas" w:hAnsi="Consolas" w:eastAsia="Yu Gothic"/>
          <w:color w:val="505050"/>
          <w:sz w:val="19"/>
        </w:rPr>
        <w:t>Precision 0.905 / Recall 0.852 / F1 0.877</w:t>
      </w:r>
      <w:r>
        <w:rPr>
          <w:rFonts w:ascii="Yu Gothic" w:hAnsi="Yu Gothic" w:eastAsia="Yu Gothic"/>
        </w:rPr>
        <w:t xml:space="preserve"> です。今回の 5クラスモデルでは新規クラスを追加した状態でも、全体 Precision は 0.90 を上回っています。一方で、新規クラスの安定性については今後も継続確認が必要です。</w:t>
      </w:r>
    </w:p>
    <w:p>
      <w:r>
        <w:rPr>
          <w:rFonts w:ascii="Consolas" w:hAnsi="Consolas" w:eastAsia="Yu Gothic"/>
          <w:color w:val="505050"/>
          <w:sz w:val="19"/>
        </w:rPr>
        <w:t>ブレース</w:t>
      </w:r>
      <w:r>
        <w:rPr>
          <w:rFonts w:ascii="Yu Gothic" w:hAnsi="Yu Gothic" w:eastAsia="Yu Gothic"/>
        </w:rPr>
        <w:t xml:space="preserve"> の Recall が低い主な要因としては、以下が考えられます。</w:t>
      </w:r>
    </w:p>
    <w:p>
      <w:pPr>
        <w:pStyle w:val="ListBullet"/>
      </w:pPr>
      <w:r>
        <w:rPr>
          <w:rFonts w:ascii="Consolas" w:hAnsi="Consolas" w:eastAsia="Yu Gothic"/>
          <w:color w:val="505050"/>
          <w:sz w:val="19"/>
        </w:rPr>
        <w:t>ブレース</w:t>
      </w:r>
      <w:r>
        <w:rPr>
          <w:rFonts w:ascii="Yu Gothic" w:hAnsi="Yu Gothic" w:eastAsia="Yu Gothic"/>
        </w:rPr>
        <w:t xml:space="preserve"> は形状のばらつきが大きく、斜め部材、細長い部材、遮蔽、遠景などのケースが含まれます。</w:t>
      </w:r>
    </w:p>
    <w:p>
      <w:pPr>
        <w:pStyle w:val="ListBullet"/>
      </w:pPr>
      <w:r>
        <w:rPr>
          <w:rFonts w:ascii="Yu Gothic" w:hAnsi="Yu Gothic" w:eastAsia="Yu Gothic"/>
        </w:rPr>
        <w:t>Gemini アノテーションは人手による精密ラベルではないため、一部の枠が大きい、または不安定になる可能性があります。</w:t>
      </w:r>
    </w:p>
    <w:p>
      <w:pPr>
        <w:pStyle w:val="ListBullet"/>
      </w:pPr>
      <w:r>
        <w:rPr>
          <w:rFonts w:ascii="Yu Gothic" w:hAnsi="Yu Gothic" w:eastAsia="Yu Gothic"/>
        </w:rPr>
        <w:t xml:space="preserve">テストセット内の </w:t>
      </w:r>
      <w:r>
        <w:rPr>
          <w:rFonts w:ascii="Consolas" w:hAnsi="Consolas" w:eastAsia="Yu Gothic"/>
          <w:color w:val="505050"/>
          <w:sz w:val="19"/>
        </w:rPr>
        <w:t>ブレース</w:t>
      </w:r>
      <w:r>
        <w:rPr>
          <w:rFonts w:ascii="Yu Gothic" w:hAnsi="Yu Gothic" w:eastAsia="Yu Gothic"/>
        </w:rPr>
        <w:t xml:space="preserve"> 枠数は 60 個であり、少数の見逃しでも Recall に大きく影響します。</w:t>
      </w:r>
    </w:p>
    <w:p>
      <w:r>
        <w:rPr>
          <w:rFonts w:ascii="Yu Gothic" w:hAnsi="Yu Gothic" w:eastAsia="Yu Gothic"/>
        </w:rPr>
        <w:t xml:space="preserve">今後 </w:t>
      </w:r>
      <w:r>
        <w:rPr>
          <w:rFonts w:ascii="Consolas" w:hAnsi="Consolas" w:eastAsia="Yu Gothic"/>
          <w:color w:val="505050"/>
          <w:sz w:val="19"/>
        </w:rPr>
        <w:t>ブレース</w:t>
      </w:r>
      <w:r>
        <w:rPr>
          <w:rFonts w:ascii="Yu Gothic" w:hAnsi="Yu Gothic" w:eastAsia="Yu Gothic"/>
        </w:rPr>
        <w:t xml:space="preserve"> の Recall を改善する場合、単に閾値を下げるだけではなく、まずはデータ側の目視確認、ラベル修正、追加サンプル整備を優先することが望ましいと考えます。</w:t>
      </w:r>
    </w:p>
    <w:p>
      <w:pPr>
        <w:pStyle w:val="Heading2"/>
      </w:pPr>
      <w:r>
        <w:t>3.6 結果の可視化</w:t>
      </w:r>
    </w:p>
    <w:p>
      <w:r>
        <w:rPr>
          <w:rFonts w:ascii="Yu Gothic" w:hAnsi="Yu Gothic" w:eastAsia="Yu Gothic"/>
        </w:rPr>
        <w:t>以下は、テストセットにおける新規2クラスの自動識別結果です。図中の枠はモデルの予測結果を示しています。</w:t>
      </w:r>
    </w:p>
    <w:p>
      <w:pPr>
        <w:jc w:val="center"/>
      </w:pPr>
      <w:r>
        <w:drawing>
          <wp:inline xmlns:a="http://schemas.openxmlformats.org/drawingml/2006/main" xmlns:pic="http://schemas.openxmlformats.org/drawingml/2006/picture">
            <wp:extent cx="6217920" cy="4893233"/>
            <wp:docPr id="4" name="Picture 4"/>
            <wp:cNvGraphicFramePr>
              <a:graphicFrameLocks noChangeAspect="1"/>
            </wp:cNvGraphicFramePr>
            <a:graphic>
              <a:graphicData uri="http://schemas.openxmlformats.org/drawingml/2006/picture">
                <pic:pic>
                  <pic:nvPicPr>
                    <pic:cNvPr id="0" name="new_classes_test_examples.jpg"/>
                    <pic:cNvPicPr/>
                  </pic:nvPicPr>
                  <pic:blipFill>
                    <a:blip r:embed="rId12"/>
                    <a:stretch>
                      <a:fillRect/>
                    </a:stretch>
                  </pic:blipFill>
                  <pic:spPr>
                    <a:xfrm>
                      <a:off x="0" y="0"/>
                      <a:ext cx="6217920" cy="4893233"/>
                    </a:xfrm>
                    <a:prstGeom prst="rect"/>
                  </pic:spPr>
                </pic:pic>
              </a:graphicData>
            </a:graphic>
          </wp:inline>
        </w:drawing>
      </w:r>
    </w:p>
    <w:p>
      <w:pPr>
        <w:jc w:val="center"/>
      </w:pPr>
      <w:r>
        <w:rPr>
          <w:color w:val="5A5A5A"/>
          <w:sz w:val="18"/>
        </w:rPr>
        <w:t>新規クラスのテスト推論結果</w:t>
      </w:r>
    </w:p>
    <w:p>
      <w:r>
        <w:rPr>
          <w:rFonts w:ascii="Yu Gothic" w:hAnsi="Yu Gothic" w:eastAsia="Yu Gothic"/>
        </w:rPr>
        <w:t>5クラス全体の推論例：</w:t>
      </w:r>
    </w:p>
    <w:p>
      <w:pPr>
        <w:jc w:val="center"/>
      </w:pPr>
      <w:r>
        <w:drawing>
          <wp:inline xmlns:a="http://schemas.openxmlformats.org/drawingml/2006/main" xmlns:pic="http://schemas.openxmlformats.org/drawingml/2006/picture">
            <wp:extent cx="4754880" cy="7336101"/>
            <wp:docPr id="5" name="Picture 5"/>
            <wp:cNvGraphicFramePr>
              <a:graphicFrameLocks noChangeAspect="1"/>
            </wp:cNvGraphicFramePr>
            <a:graphic>
              <a:graphicData uri="http://schemas.openxmlformats.org/drawingml/2006/picture">
                <pic:pic>
                  <pic:nvPicPr>
                    <pic:cNvPr id="0" name="auto_recognition5_test_prediction_montage.jpg"/>
                    <pic:cNvPicPr/>
                  </pic:nvPicPr>
                  <pic:blipFill>
                    <a:blip r:embed="rId13"/>
                    <a:stretch>
                      <a:fillRect/>
                    </a:stretch>
                  </pic:blipFill>
                  <pic:spPr>
                    <a:xfrm>
                      <a:off x="0" y="0"/>
                      <a:ext cx="4754880" cy="7336101"/>
                    </a:xfrm>
                    <a:prstGeom prst="rect"/>
                  </pic:spPr>
                </pic:pic>
              </a:graphicData>
            </a:graphic>
          </wp:inline>
        </w:drawing>
      </w:r>
    </w:p>
    <w:p>
      <w:pPr>
        <w:jc w:val="center"/>
      </w:pPr>
      <w:r>
        <w:rPr>
          <w:color w:val="5A5A5A"/>
          <w:sz w:val="18"/>
        </w:rPr>
        <w:t>5クラス自動識別モデル予測例</w:t>
      </w:r>
    </w:p>
    <w:p>
      <w:pPr>
        <w:pStyle w:val="Heading1"/>
      </w:pPr>
      <w:r>
        <w:t>4. Pipeline における検出枠統合ロジック</w:t>
      </w:r>
    </w:p>
    <w:p>
      <w:r>
        <w:rPr>
          <w:rFonts w:ascii="Yu Gothic" w:hAnsi="Yu Gothic" w:eastAsia="Yu Gothic"/>
        </w:rPr>
        <w:t>お客様向けには、Pipeline の後処理を以下のようにご理解いただくと分かりやすいと考えます。</w:t>
      </w:r>
    </w:p>
    <w:p>
      <w:pPr>
        <w:ind w:left="360" w:right="216"/>
      </w:pPr>
      <w:r>
        <w:rPr>
          <w:rFonts w:ascii="Yu Gothic" w:hAnsi="Yu Gothic" w:eastAsia="Yu Gothic"/>
          <w:i/>
          <w:color w:val="464646"/>
        </w:rPr>
        <w:t>モデルが複数の候補枠を出力した後、システム側のルールによって、表示しやすく、かつリスクを見落としにくい形に整理します。</w:t>
      </w:r>
    </w:p>
    <w:p>
      <w:r>
        <w:rPr>
          <w:rFonts w:ascii="Yu Gothic" w:hAnsi="Yu Gothic" w:eastAsia="Yu Gothic"/>
        </w:rPr>
        <w:t>これらのルールはモデル判断を置き換えるものではありません。実画像において発生しやすい重複、重なり、境界付近の判定、表示上の見やすさといった課題を補正するための後処理です。</w:t>
      </w:r>
    </w:p>
    <w:p>
      <w:pPr>
        <w:pStyle w:val="Heading2"/>
      </w:pPr>
      <w:r>
        <w:t>4.1 ルール統合が必要な理由</w:t>
      </w:r>
    </w:p>
    <w:p>
      <w:r>
        <w:rPr>
          <w:rFonts w:ascii="Yu Gothic" w:hAnsi="Yu Gothic" w:eastAsia="Yu Gothic"/>
        </w:rPr>
        <w:t>モデルの生出力をそのまま最終表示に使わない理由は、主に以下の通りです。</w:t>
      </w:r>
    </w:p>
    <w:p>
      <w:pPr>
        <w:pStyle w:val="ListBullet"/>
      </w:pPr>
      <w:r>
        <w:rPr>
          <w:rFonts w:ascii="Yu Gothic" w:hAnsi="Yu Gothic" w:eastAsia="Yu Gothic"/>
        </w:rPr>
        <w:t>同じ損傷に対して複数の重複枠が出ることがあります。</w:t>
      </w:r>
    </w:p>
    <w:p>
      <w:pPr>
        <w:pStyle w:val="ListBullet"/>
      </w:pPr>
      <w:r>
        <w:rPr>
          <w:rFonts w:ascii="Yu Gothic" w:hAnsi="Yu Gothic" w:eastAsia="Yu Gothic"/>
        </w:rPr>
        <w:t>異なるモデルが同じ位置に対して異なる解釈を出すことがあります。</w:t>
      </w:r>
    </w:p>
    <w:p>
      <w:pPr>
        <w:pStyle w:val="ListBullet"/>
      </w:pPr>
      <w:r>
        <w:rPr>
          <w:rFonts w:ascii="Yu Gothic" w:hAnsi="Yu Gothic" w:eastAsia="Yu Gothic"/>
        </w:rPr>
        <w:t>部材境界付近の検出枠が自動識別領域から一部はみ出すことがあり、過度に厳しく削除すると妥当な検出まで失われます。</w:t>
      </w:r>
    </w:p>
    <w:p>
      <w:pPr>
        <w:pStyle w:val="ListBullet"/>
      </w:pPr>
      <w:r>
        <w:rPr>
          <w:rFonts w:ascii="Yu Gothic" w:hAnsi="Yu Gothic" w:eastAsia="Yu Gothic"/>
        </w:rPr>
        <w:t>下流モデルが出力しない場合でも、最終表示が空にならないようにする必要があります。</w:t>
      </w:r>
    </w:p>
    <w:p>
      <w:r>
        <w:rPr>
          <w:rFonts w:ascii="Yu Gothic" w:hAnsi="Yu Gothic" w:eastAsia="Yu Gothic"/>
        </w:rPr>
        <w:t>本節では、Pipeline 内で実施している最適化処理として、「どの枠を残すか」「どの枠を重複として除くか」「どの枠を表示上まとめるか」を整理します。</w:t>
      </w:r>
    </w:p>
    <w:p>
      <w:pPr>
        <w:pStyle w:val="Heading2"/>
      </w:pPr>
      <w:r>
        <w:t>4.2 IoU / IoA の基本概念</w:t>
      </w:r>
    </w:p>
    <w:p>
      <w:pPr>
        <w:jc w:val="center"/>
      </w:pPr>
      <w:r>
        <w:drawing>
          <wp:inline xmlns:a="http://schemas.openxmlformats.org/drawingml/2006/main" xmlns:pic="http://schemas.openxmlformats.org/drawingml/2006/picture">
            <wp:extent cx="6217920" cy="2507226"/>
            <wp:docPr id="6" name="Picture 6"/>
            <wp:cNvGraphicFramePr>
              <a:graphicFrameLocks noChangeAspect="1"/>
            </wp:cNvGraphicFramePr>
            <a:graphic>
              <a:graphicData uri="http://schemas.openxmlformats.org/drawingml/2006/picture">
                <pic:pic>
                  <pic:nvPicPr>
                    <pic:cNvPr id="0" name="iou_ioa_explanation.png"/>
                    <pic:cNvPicPr/>
                  </pic:nvPicPr>
                  <pic:blipFill>
                    <a:blip r:embed="rId14"/>
                    <a:stretch>
                      <a:fillRect/>
                    </a:stretch>
                  </pic:blipFill>
                  <pic:spPr>
                    <a:xfrm>
                      <a:off x="0" y="0"/>
                      <a:ext cx="6217920" cy="2507226"/>
                    </a:xfrm>
                    <a:prstGeom prst="rect"/>
                  </pic:spPr>
                </pic:pic>
              </a:graphicData>
            </a:graphic>
          </wp:inline>
        </w:drawing>
      </w:r>
    </w:p>
    <w:p>
      <w:pPr>
        <w:jc w:val="center"/>
      </w:pPr>
      <w:r>
        <w:rPr>
          <w:color w:val="5A5A5A"/>
          <w:sz w:val="18"/>
        </w:rPr>
        <w:t>IoU / IoA 説明図</w:t>
      </w:r>
    </w:p>
    <w:p>
      <w:r>
        <w:rPr>
          <w:rFonts w:ascii="Yu Gothic" w:hAnsi="Yu Gothic" w:eastAsia="Yu Gothic"/>
        </w:rPr>
        <w:t>IoU は、2つの枠がどの程度重なっているかを示す指標です。1 に近いほど、2つの枠がほぼ同じ対象を指していると解釈できます。そのため、「2つの検出枠が同じ対象を示しているか」を判断する際に適しています。</w:t>
      </w:r>
    </w:p>
    <w:p>
      <w:r>
        <w:rPr>
          <w:rFonts w:ascii="Yu Gothic" w:hAnsi="Yu Gothic" w:eastAsia="Yu Gothic"/>
        </w:rPr>
        <w:t>IoA は、ある枠の面積のうち、別の枠にどの程度覆われているかを示す指標です。大きな枠の中に小さな枠が含まれるようなケース、例えば小さな損傷枠が大きな部材領域内にあるかを確認する際に有効です。</w:t>
      </w:r>
    </w:p>
    <w:p>
      <w:pPr>
        <w:pStyle w:val="Heading2"/>
      </w:pPr>
      <w:r>
        <w:t>4.3 自動識別領域によるフィルタリング</w:t>
      </w:r>
    </w:p>
    <w:p>
      <w:r>
        <w:rPr>
          <w:rFonts w:ascii="Yu Gothic" w:hAnsi="Yu Gothic" w:eastAsia="Yu Gothic"/>
        </w:rPr>
        <w:t>現在の処理は以下の通りです。</w:t>
      </w:r>
    </w:p>
    <w:p>
      <w:pPr>
        <w:pStyle w:val="ListBullet"/>
      </w:pPr>
      <w:r>
        <w:rPr>
          <w:rFonts w:ascii="Yu Gothic" w:hAnsi="Yu Gothic" w:eastAsia="Yu Gothic"/>
        </w:rPr>
        <w:t>下流モデルは、まず画像全体に対して推論を実行します。</w:t>
      </w:r>
    </w:p>
    <w:p>
      <w:pPr>
        <w:pStyle w:val="ListBullet"/>
      </w:pPr>
      <w:r>
        <w:rPr>
          <w:rFonts w:ascii="Yu Gothic" w:hAnsi="Yu Gothic" w:eastAsia="Yu Gothic"/>
        </w:rPr>
        <w:t>その後、自動識別モデルが出力した部材領域を用いて結果をフィルタリングします。</w:t>
      </w:r>
    </w:p>
    <w:p>
      <w:pPr>
        <w:pStyle w:val="ListBullet"/>
      </w:pPr>
      <w:r>
        <w:rPr>
          <w:rFonts w:ascii="Yu Gothic" w:hAnsi="Yu Gothic" w:eastAsia="Yu Gothic"/>
        </w:rPr>
        <w:t>以下のいずれかを満たす検出枠を保持します。</w:t>
      </w:r>
    </w:p>
    <w:p>
      <w:r>
        <w:rPr>
          <w:rFonts w:ascii="Yu Gothic" w:hAnsi="Yu Gothic" w:eastAsia="Yu Gothic"/>
        </w:rPr>
        <w:t>- 検出枠の中心点が部材領域内にある。</w:t>
      </w:r>
    </w:p>
    <w:p>
      <w:r>
        <w:rPr>
          <w:rFonts w:ascii="Yu Gothic" w:hAnsi="Yu Gothic" w:eastAsia="Yu Gothic"/>
        </w:rPr>
        <w:t>- 検出枠自身の面積のうち、少なくとも 50% が部材領域内にある。</w:t>
      </w:r>
    </w:p>
    <w:p>
      <w:r>
        <w:rPr>
          <w:rFonts w:ascii="Yu Gothic" w:hAnsi="Yu Gothic" w:eastAsia="Yu Gothic"/>
        </w:rPr>
        <w:t>主要パラメータ：</w:t>
      </w:r>
    </w:p>
    <w:p>
      <w:pPr>
        <w:pStyle w:val="CodeBlock"/>
        <w:spacing w:before="40" w:after="160"/>
        <w:ind w:left="288"/>
      </w:pPr>
      <w:r>
        <w:rPr>
          <w:rFonts w:ascii="Consolas" w:hAnsi="Consolas" w:eastAsia="Yu Gothic"/>
        </w:rPr>
        <w:t>region_filter_mode = center_or_ioa</w:t>
        <w:br/>
        <w:t>region_filter_ioa_threshold = 0.50</w:t>
      </w:r>
    </w:p>
    <w:p>
      <w:r>
        <w:rPr>
          <w:rFonts w:ascii="Yu Gothic" w:hAnsi="Yu Gothic" w:eastAsia="Yu Gothic"/>
        </w:rPr>
        <w:t>パラメータの意味：</w:t>
      </w:r>
    </w:p>
    <w:p>
      <w:pPr>
        <w:pStyle w:val="ListBullet"/>
      </w:pPr>
      <w:r>
        <w:rPr>
          <w:rFonts w:ascii="Yu Gothic" w:hAnsi="Yu Gothic" w:eastAsia="Yu Gothic"/>
        </w:rPr>
        <w:t>中心点ルールは、位置が明確な検出枠を保持するための条件です。</w:t>
      </w:r>
    </w:p>
    <w:p>
      <w:pPr>
        <w:pStyle w:val="ListBullet"/>
      </w:pPr>
      <w:r>
        <w:rPr>
          <w:rFonts w:ascii="Yu Gothic" w:hAnsi="Yu Gothic" w:eastAsia="Yu Gothic"/>
        </w:rPr>
        <w:t>50% IoA ルールは、境界付近の検出枠を過度に削除しないための条件です。</w:t>
      </w:r>
    </w:p>
    <w:p>
      <w:pPr>
        <w:pStyle w:val="ListBullet"/>
      </w:pPr>
      <w:r>
        <w:rPr>
          <w:rFonts w:ascii="Yu Gothic" w:hAnsi="Yu Gothic" w:eastAsia="Yu Gothic"/>
        </w:rPr>
        <w:t>中心点のみで判断すると、境界付近の損傷が削除されやすくなります。一方で、まったくフィルタリングしない場合は、明らかに対象部材外の枠も後続処理に流れてしまいます。</w:t>
      </w:r>
    </w:p>
    <w:p>
      <w:r>
        <w:rPr>
          <w:rFonts w:ascii="Yu Gothic" w:hAnsi="Yu Gothic" w:eastAsia="Yu Gothic"/>
        </w:rPr>
        <w:t>したがって、この処理は「妥当な検出を誤って削除しないこと」と「明らかな誤検出を抑えること」のバランスを取るためのものです。例えば、損傷が壁と柱、または壁と天井の境界付近にある場合、検出枠が完全には部材領域内に収まらなくても、保持すべきケースがあります。</w:t>
      </w:r>
    </w:p>
    <w:p>
      <w:r>
        <w:rPr>
          <w:rFonts w:ascii="Yu Gothic" w:hAnsi="Yu Gothic" w:eastAsia="Yu Gothic"/>
        </w:rPr>
        <w:t>実画像上の説明例：</w:t>
      </w:r>
    </w:p>
    <w:p>
      <w:pPr>
        <w:jc w:val="center"/>
      </w:pPr>
      <w:r>
        <w:drawing>
          <wp:inline xmlns:a="http://schemas.openxmlformats.org/drawingml/2006/main" xmlns:pic="http://schemas.openxmlformats.org/drawingml/2006/picture">
            <wp:extent cx="6217920" cy="3259394"/>
            <wp:docPr id="7" name="Picture 7"/>
            <wp:cNvGraphicFramePr>
              <a:graphicFrameLocks noChangeAspect="1"/>
            </wp:cNvGraphicFramePr>
            <a:graphic>
              <a:graphicData uri="http://schemas.openxmlformats.org/drawingml/2006/picture">
                <pic:pic>
                  <pic:nvPicPr>
                    <pic:cNvPr id="0" name="region_filter_step_explanation.png"/>
                    <pic:cNvPicPr/>
                  </pic:nvPicPr>
                  <pic:blipFill>
                    <a:blip r:embed="rId15"/>
                    <a:stretch>
                      <a:fillRect/>
                    </a:stretch>
                  </pic:blipFill>
                  <pic:spPr>
                    <a:xfrm>
                      <a:off x="0" y="0"/>
                      <a:ext cx="6217920" cy="3259394"/>
                    </a:xfrm>
                    <a:prstGeom prst="rect"/>
                  </pic:spPr>
                </pic:pic>
              </a:graphicData>
            </a:graphic>
          </wp:inline>
        </w:drawing>
      </w:r>
    </w:p>
    <w:p>
      <w:pPr>
        <w:jc w:val="center"/>
      </w:pPr>
      <w:r>
        <w:rPr>
          <w:color w:val="5A5A5A"/>
          <w:sz w:val="18"/>
        </w:rPr>
        <w:t>自動識別領域フィルタリング説明</w:t>
      </w:r>
    </w:p>
    <w:p>
      <w:pPr>
        <w:pStyle w:val="Heading2"/>
      </w:pPr>
      <w:r>
        <w:t>4.4 損傷候補の重複除去</w:t>
      </w:r>
    </w:p>
    <w:p>
      <w:r>
        <w:rPr>
          <w:rFonts w:ascii="Yu Gothic" w:hAnsi="Yu Gothic" w:eastAsia="Yu Gothic"/>
        </w:rPr>
        <w:t>現在、損傷候補の重複除去には NMS を使用しています。</w:t>
      </w:r>
    </w:p>
    <w:p>
      <w:r>
        <w:rPr>
          <w:rFonts w:ascii="Yu Gothic" w:hAnsi="Yu Gothic" w:eastAsia="Yu Gothic"/>
        </w:rPr>
        <w:t>簡潔に言うと、NMS は以下の処理です。</w:t>
      </w:r>
    </w:p>
    <w:p>
      <w:pPr>
        <w:pStyle w:val="ListBullet"/>
      </w:pPr>
      <w:r>
        <w:rPr>
          <w:rFonts w:ascii="Yu Gothic" w:hAnsi="Yu Gothic" w:eastAsia="Yu Gothic"/>
        </w:rPr>
        <w:t>重複している候補枠を削除します。</w:t>
      </w:r>
    </w:p>
    <w:p>
      <w:pPr>
        <w:pStyle w:val="ListBullet"/>
      </w:pPr>
      <w:r>
        <w:rPr>
          <w:rFonts w:ascii="Yu Gothic" w:hAnsi="Yu Gothic" w:eastAsia="Yu Gothic"/>
        </w:rPr>
        <w:t>座標を融合する処理ではありません。</w:t>
      </w:r>
    </w:p>
    <w:p>
      <w:pPr>
        <w:pStyle w:val="ListBullet"/>
      </w:pPr>
      <w:r>
        <w:rPr>
          <w:rFonts w:ascii="Yu Gothic" w:hAnsi="Yu Gothic" w:eastAsia="Yu Gothic"/>
        </w:rPr>
        <w:t>複数の枠を平均して新しい枠を作る処理でもありません。</w:t>
      </w:r>
    </w:p>
    <w:p>
      <w:r>
        <w:rPr>
          <w:rFonts w:ascii="Yu Gothic" w:hAnsi="Yu Gothic" w:eastAsia="Yu Gothic"/>
        </w:rPr>
        <w:t>NMS の最小処理フローは以下の通りです。</w:t>
      </w:r>
    </w:p>
    <w:p>
      <w:pPr>
        <w:jc w:val="center"/>
      </w:pPr>
      <w:r>
        <w:drawing>
          <wp:inline xmlns:a="http://schemas.openxmlformats.org/drawingml/2006/main" xmlns:pic="http://schemas.openxmlformats.org/drawingml/2006/picture">
            <wp:extent cx="6217920" cy="2808093"/>
            <wp:docPr id="8" name="Picture 8"/>
            <wp:cNvGraphicFramePr>
              <a:graphicFrameLocks noChangeAspect="1"/>
            </wp:cNvGraphicFramePr>
            <a:graphic>
              <a:graphicData uri="http://schemas.openxmlformats.org/drawingml/2006/picture">
                <pic:pic>
                  <pic:nvPicPr>
                    <pic:cNvPr id="0" name="nms_flow_explanation.png"/>
                    <pic:cNvPicPr/>
                  </pic:nvPicPr>
                  <pic:blipFill>
                    <a:blip r:embed="rId16"/>
                    <a:stretch>
                      <a:fillRect/>
                    </a:stretch>
                  </pic:blipFill>
                  <pic:spPr>
                    <a:xfrm>
                      <a:off x="0" y="0"/>
                      <a:ext cx="6217920" cy="2808093"/>
                    </a:xfrm>
                    <a:prstGeom prst="rect"/>
                  </pic:spPr>
                </pic:pic>
              </a:graphicData>
            </a:graphic>
          </wp:inline>
        </w:drawing>
      </w:r>
    </w:p>
    <w:p>
      <w:pPr>
        <w:jc w:val="center"/>
      </w:pPr>
      <w:r>
        <w:rPr>
          <w:color w:val="5A5A5A"/>
          <w:sz w:val="18"/>
        </w:rPr>
        <w:t>NMS フロー説明</w:t>
      </w:r>
    </w:p>
    <w:p>
      <w:r>
        <w:rPr>
          <w:rFonts w:ascii="Yu Gothic" w:hAnsi="Yu Gothic" w:eastAsia="Yu Gothic"/>
        </w:rPr>
        <w:t>主要パラメータ：</w:t>
      </w:r>
    </w:p>
    <w:p>
      <w:pPr>
        <w:pStyle w:val="CodeBlock"/>
        <w:spacing w:before="40" w:after="160"/>
        <w:ind w:left="288"/>
      </w:pPr>
      <w:r>
        <w:rPr>
          <w:rFonts w:ascii="Consolas" w:hAnsi="Consolas" w:eastAsia="Yu Gothic"/>
        </w:rPr>
        <w:t>same_grade_iou_threshold = 0.90</w:t>
        <w:br/>
        <w:t>cross_grade_iou_threshold = 0.95</w:t>
        <w:br/>
        <w:t>prefer_higher_grade = true</w:t>
      </w:r>
    </w:p>
    <w:p>
      <w:r>
        <w:rPr>
          <w:rFonts w:ascii="Yu Gothic" w:hAnsi="Yu Gothic" w:eastAsia="Yu Gothic"/>
        </w:rPr>
        <w:t>ルールの意味：</w:t>
      </w:r>
    </w:p>
    <w:p>
      <w:pPr>
        <w:pStyle w:val="ListBullet"/>
      </w:pPr>
      <w:r>
        <w:rPr>
          <w:rFonts w:ascii="Yu Gothic" w:hAnsi="Yu Gothic" w:eastAsia="Yu Gothic"/>
        </w:rPr>
        <w:t>同一等級の枠が大きく重なっている場合、重複候補を削除します。</w:t>
      </w:r>
    </w:p>
    <w:p>
      <w:pPr>
        <w:pStyle w:val="ListBullet"/>
      </w:pPr>
      <w:r>
        <w:rPr>
          <w:rFonts w:ascii="Yu Gothic" w:hAnsi="Yu Gothic" w:eastAsia="Yu Gothic"/>
        </w:rPr>
        <w:t>異なる等級の枠については、より高い重なり度でなければ削除しません。これにより、B/C/D 間の有効候補を早期に削除しすぎることを避けます。</w:t>
      </w:r>
    </w:p>
    <w:p>
      <w:pPr>
        <w:pStyle w:val="ListBullet"/>
      </w:pPr>
      <w:r>
        <w:rPr>
          <w:rFonts w:ascii="Yu Gothic" w:hAnsi="Yu Gothic" w:eastAsia="Yu Gothic"/>
        </w:rPr>
        <w:t>優先順位としては、より高い損傷等級を優先します。同一等級の場合は confidence の高い候補を保持します。</w:t>
      </w:r>
    </w:p>
    <w:p>
      <w:pPr>
        <w:pStyle w:val="ListBullet"/>
      </w:pPr>
      <w:r>
        <w:rPr>
          <w:rFonts w:ascii="Consolas" w:hAnsi="Consolas" w:eastAsia="Yu Gothic"/>
          <w:color w:val="505050"/>
          <w:sz w:val="19"/>
        </w:rPr>
        <w:t>0.90</w:t>
      </w:r>
      <w:r>
        <w:rPr>
          <w:rFonts w:ascii="Yu Gothic" w:hAnsi="Yu Gothic" w:eastAsia="Yu Gothic"/>
        </w:rPr>
        <w:t xml:space="preserve"> および </w:t>
      </w:r>
      <w:r>
        <w:rPr>
          <w:rFonts w:ascii="Consolas" w:hAnsi="Consolas" w:eastAsia="Yu Gothic"/>
          <w:color w:val="505050"/>
          <w:sz w:val="19"/>
        </w:rPr>
        <w:t>0.95</w:t>
      </w:r>
      <w:r>
        <w:rPr>
          <w:rFonts w:ascii="Yu Gothic" w:hAnsi="Yu Gothic" w:eastAsia="Yu Gothic"/>
        </w:rPr>
        <w:t xml:space="preserve"> は比較的保守的な設定であり、2つの枠が非常に近い場合にのみ重複除去を行います。そのため、リスク情報を早期に削りすぎない方針となっています。</w:t>
      </w:r>
    </w:p>
    <w:p>
      <w:pPr>
        <w:pStyle w:val="Heading2"/>
      </w:pPr>
      <w:r>
        <w:t>4.5 最終表示レイヤーでの統合</w:t>
      </w:r>
    </w:p>
    <w:p>
      <w:r>
        <w:rPr>
          <w:rFonts w:ascii="Yu Gothic" w:hAnsi="Yu Gothic" w:eastAsia="Yu Gothic"/>
        </w:rPr>
        <w:t>最終表示レイヤーでは、候補をさらに表示向けに整理します。</w:t>
      </w:r>
    </w:p>
    <w:p>
      <w:pPr>
        <w:pStyle w:val="ListBullet"/>
      </w:pPr>
      <w:r>
        <w:rPr>
          <w:rFonts w:ascii="Yu Gothic" w:hAnsi="Yu Gothic" w:eastAsia="Yu Gothic"/>
        </w:rPr>
        <w:t>同一系統の近い枠は、少数の表示項目にまとめます。</w:t>
      </w:r>
    </w:p>
    <w:p>
      <w:pPr>
        <w:pStyle w:val="ListBullet"/>
      </w:pPr>
      <w:r>
        <w:rPr>
          <w:rFonts w:ascii="Yu Gothic" w:hAnsi="Yu Gothic" w:eastAsia="Yu Gothic"/>
        </w:rPr>
        <w:t>異なるクラスの候補を無理に1つへ改判定することはしません。</w:t>
      </w:r>
    </w:p>
    <w:p>
      <w:pPr>
        <w:pStyle w:val="ListBullet"/>
      </w:pPr>
      <w:r>
        <w:rPr>
          <w:rFonts w:ascii="Yu Gothic" w:hAnsi="Yu Gothic" w:eastAsia="Yu Gothic"/>
        </w:rPr>
        <w:t>同じ位置に複数の解釈がある場合は、候補情報として保持します。</w:t>
      </w:r>
    </w:p>
    <w:p>
      <w:r>
        <w:rPr>
          <w:rFonts w:ascii="Yu Gothic" w:hAnsi="Yu Gothic" w:eastAsia="Yu Gothic"/>
        </w:rPr>
        <w:t>以下は、最終表示レイヤーにおける整理の流れを示したものです。</w:t>
      </w:r>
    </w:p>
    <w:p>
      <w:pPr>
        <w:jc w:val="center"/>
      </w:pPr>
      <w:r>
        <w:drawing>
          <wp:inline xmlns:a="http://schemas.openxmlformats.org/drawingml/2006/main" xmlns:pic="http://schemas.openxmlformats.org/drawingml/2006/picture">
            <wp:extent cx="6217920" cy="2984602"/>
            <wp:docPr id="9" name="Picture 9"/>
            <wp:cNvGraphicFramePr>
              <a:graphicFrameLocks noChangeAspect="1"/>
            </wp:cNvGraphicFramePr>
            <a:graphic>
              <a:graphicData uri="http://schemas.openxmlformats.org/drawingml/2006/picture">
                <pic:pic>
                  <pic:nvPicPr>
                    <pic:cNvPr id="0" name="final_display_merge_step_explanation.png"/>
                    <pic:cNvPicPr/>
                  </pic:nvPicPr>
                  <pic:blipFill>
                    <a:blip r:embed="rId17"/>
                    <a:stretch>
                      <a:fillRect/>
                    </a:stretch>
                  </pic:blipFill>
                  <pic:spPr>
                    <a:xfrm>
                      <a:off x="0" y="0"/>
                      <a:ext cx="6217920" cy="2984602"/>
                    </a:xfrm>
                    <a:prstGeom prst="rect"/>
                  </pic:spPr>
                </pic:pic>
              </a:graphicData>
            </a:graphic>
          </wp:inline>
        </w:drawing>
      </w:r>
    </w:p>
    <w:p>
      <w:pPr>
        <w:jc w:val="center"/>
      </w:pPr>
      <w:r>
        <w:rPr>
          <w:color w:val="5A5A5A"/>
          <w:sz w:val="18"/>
        </w:rPr>
        <w:t>最終表示レイヤー統合説明</w:t>
      </w:r>
    </w:p>
    <w:p>
      <w:r>
        <w:rPr>
          <w:rFonts w:ascii="Yu Gothic" w:hAnsi="Yu Gothic" w:eastAsia="Yu Gothic"/>
        </w:rPr>
        <w:t>主要パラメータ：</w:t>
      </w:r>
    </w:p>
    <w:p>
      <w:pPr>
        <w:pStyle w:val="CodeBlock"/>
        <w:spacing w:before="40" w:after="160"/>
        <w:ind w:left="288"/>
      </w:pPr>
      <w:r>
        <w:rPr>
          <w:rFonts w:ascii="Consolas" w:hAnsi="Consolas" w:eastAsia="Yu Gothic"/>
        </w:rPr>
        <w:t>cluster_same_family.iou_threshold = 0.35</w:t>
        <w:br/>
        <w:t>cluster_same_family.ioa_threshold = 0.70</w:t>
        <w:br/>
        <w:t>collapse_ambiguity.enabled = false</w:t>
      </w:r>
    </w:p>
    <w:p>
      <w:r>
        <w:rPr>
          <w:rFonts w:ascii="Yu Gothic" w:hAnsi="Yu Gothic" w:eastAsia="Yu Gothic"/>
        </w:rPr>
        <w:t>パラメータの影響：</w:t>
      </w:r>
    </w:p>
    <w:p>
      <w:pPr>
        <w:pStyle w:val="ListBullet"/>
      </w:pPr>
      <w:r>
        <w:rPr>
          <w:rFonts w:ascii="Consolas" w:hAnsi="Consolas" w:eastAsia="Yu Gothic"/>
          <w:color w:val="505050"/>
          <w:sz w:val="19"/>
        </w:rPr>
        <w:t>iou_threshold = 0.35</w:t>
      </w:r>
      <w:r>
        <w:rPr>
          <w:rFonts w:ascii="Yu Gothic" w:hAnsi="Yu Gothic" w:eastAsia="Yu Gothic"/>
        </w:rPr>
        <w:t>：同一系統の候補に一定以上の重なりがある場合、同じグループとして扱います。これにより、同じ損傷周辺に複数の表示枠が出ることを抑えます。</w:t>
      </w:r>
    </w:p>
    <w:p>
      <w:pPr>
        <w:pStyle w:val="ListBullet"/>
      </w:pPr>
      <w:r>
        <w:rPr>
          <w:rFonts w:ascii="Consolas" w:hAnsi="Consolas" w:eastAsia="Yu Gothic"/>
          <w:color w:val="505050"/>
          <w:sz w:val="19"/>
        </w:rPr>
        <w:t>ioa_threshold = 0.70</w:t>
      </w:r>
      <w:r>
        <w:rPr>
          <w:rFonts w:ascii="Yu Gothic" w:hAnsi="Yu Gothic" w:eastAsia="Yu Gothic"/>
        </w:rPr>
        <w:t>：ある枠の大部分が別の枠に覆われている場合も、同一グループとして扱います。大きな枠が小さな枠を含むケースに対応するための条件です。</w:t>
      </w:r>
    </w:p>
    <w:p>
      <w:pPr>
        <w:pStyle w:val="ListBullet"/>
      </w:pPr>
      <w:r>
        <w:rPr>
          <w:rFonts w:ascii="Consolas" w:hAnsi="Consolas" w:eastAsia="Yu Gothic"/>
          <w:color w:val="505050"/>
          <w:sz w:val="19"/>
        </w:rPr>
        <w:t>collapse_ambiguity.enabled = false</w:t>
      </w:r>
      <w:r>
        <w:rPr>
          <w:rFonts w:ascii="Yu Gothic" w:hAnsi="Yu Gothic" w:eastAsia="Yu Gothic"/>
        </w:rPr>
        <w:t>：クラス解釈に曖昧さがある候補を、無理に1つの結果へ統合しません。</w:t>
      </w:r>
    </w:p>
    <w:p>
      <w:r>
        <w:rPr>
          <w:rFonts w:ascii="Yu Gothic" w:hAnsi="Yu Gothic" w:eastAsia="Yu Gothic"/>
        </w:rPr>
        <w:t>この処理の目的は、画面上の見やすさを確保しつつ、曖昧な候補情報を失わないことです。例えば、同じ位置が壁類とも RC柱とも解釈できる場合、システムは候補情報を保持し、フロントエンド表示または人手確認に回せる状態にします。</w:t>
      </w:r>
    </w:p>
    <w:p>
      <w:pPr>
        <w:pStyle w:val="Heading1"/>
      </w:pPr>
      <w:r>
        <w:t>5. 現時点の結論と今後の対応</w:t>
      </w:r>
    </w:p>
    <w:p>
      <w:pPr>
        <w:pStyle w:val="Heading2"/>
      </w:pPr>
      <w:r>
        <w:t>5.1 現時点の結論</w:t>
      </w:r>
    </w:p>
    <w:p>
      <w:pPr>
        <w:pStyle w:val="ListBullet"/>
      </w:pPr>
      <w:r>
        <w:rPr>
          <w:rFonts w:ascii="Yu Gothic" w:hAnsi="Yu Gothic" w:eastAsia="Yu Gothic"/>
        </w:rPr>
        <w:t>5クラス自動識別モデルの学習は完了しています。</w:t>
      </w:r>
    </w:p>
    <w:p>
      <w:pPr>
        <w:pStyle w:val="ListBullet"/>
      </w:pPr>
      <w:r>
        <w:rPr>
          <w:rFonts w:ascii="Yu Gothic" w:hAnsi="Yu Gothic" w:eastAsia="Yu Gothic"/>
        </w:rPr>
        <w:t xml:space="preserve">全体 Precision は </w:t>
      </w:r>
      <w:r>
        <w:rPr>
          <w:rFonts w:ascii="Consolas" w:hAnsi="Consolas" w:eastAsia="Yu Gothic"/>
          <w:color w:val="505050"/>
          <w:sz w:val="19"/>
        </w:rPr>
        <w:t>0.9039</w:t>
      </w:r>
      <w:r>
        <w:rPr>
          <w:rFonts w:ascii="Yu Gothic" w:hAnsi="Yu Gothic" w:eastAsia="Yu Gothic"/>
        </w:rPr>
        <w:t xml:space="preserve"> であり、目標値 </w:t>
      </w:r>
      <w:r>
        <w:rPr>
          <w:rFonts w:ascii="Consolas" w:hAnsi="Consolas" w:eastAsia="Yu Gothic"/>
          <w:color w:val="505050"/>
          <w:sz w:val="19"/>
        </w:rPr>
        <w:t>0.90</w:t>
      </w:r>
      <w:r>
        <w:rPr>
          <w:rFonts w:ascii="Yu Gothic" w:hAnsi="Yu Gothic" w:eastAsia="Yu Gothic"/>
        </w:rPr>
        <w:t xml:space="preserve"> を上回っています。</w:t>
      </w:r>
    </w:p>
    <w:p>
      <w:pPr>
        <w:pStyle w:val="ListBullet"/>
      </w:pPr>
      <w:r>
        <w:rPr>
          <w:rFonts w:ascii="Yu Gothic" w:hAnsi="Yu Gothic" w:eastAsia="Yu Gothic"/>
        </w:rPr>
        <w:t>新規クラスは統一された自動識別モデルに取り込まれています。</w:t>
      </w:r>
    </w:p>
    <w:p>
      <w:pPr>
        <w:pStyle w:val="ListBullet"/>
      </w:pPr>
      <w:r>
        <w:rPr>
          <w:rFonts w:ascii="Yu Gothic" w:hAnsi="Yu Gothic" w:eastAsia="Yu Gothic"/>
        </w:rPr>
        <w:t>新規クラスについては、現時点では自動識別段階までの対応であり、下流の損傷検出モデルは未構築です。</w:t>
      </w:r>
    </w:p>
    <w:p>
      <w:pPr>
        <w:pStyle w:val="ListBullet"/>
      </w:pPr>
      <w:r>
        <w:rPr>
          <w:rFonts w:ascii="Yu Gothic" w:hAnsi="Yu Gothic" w:eastAsia="Yu Gothic"/>
        </w:rPr>
        <w:t>Pipeline の統合ロジックは階層ごとに説明可能であり、各処理に対応する主要パラメータも明確です。</w:t>
      </w:r>
    </w:p>
    <w:p>
      <w:pPr>
        <w:pStyle w:val="Heading2"/>
      </w:pPr>
      <w:r>
        <w:t>5.2 今後の対応</w:t>
      </w:r>
    </w:p>
    <w:p>
      <w:r>
        <w:rPr>
          <w:rFonts w:ascii="Yu Gothic" w:hAnsi="Yu Gothic" w:eastAsia="Yu Gothic"/>
        </w:rPr>
        <w:t>新規クラスの損傷判定用データのラベル付けが完了次第、ブレースおよび柱脚向けの下流損傷検出モデルの学習に着手します。</w:t>
      </w:r>
    </w:p>
    <w:p>
      <w:r>
        <w:rPr>
          <w:rFonts w:ascii="Yu Gothic" w:hAnsi="Yu Gothic" w:eastAsia="Yu Gothic"/>
        </w:rPr>
        <w:t>下流ラベルを待つ間に、</w:t>
      </w:r>
      <w:r>
        <w:rPr>
          <w:rFonts w:ascii="Consolas" w:hAnsi="Consolas" w:eastAsia="Yu Gothic"/>
          <w:color w:val="505050"/>
          <w:sz w:val="19"/>
        </w:rPr>
        <w:t>ブレース</w:t>
      </w:r>
      <w:r>
        <w:rPr>
          <w:rFonts w:ascii="Yu Gothic" w:hAnsi="Yu Gothic" w:eastAsia="Yu Gothic"/>
        </w:rPr>
        <w:t xml:space="preserve"> の Recall 改善も並行して検討可能です。現時点では、課題はモデル閾値だけではなく、データ品質・データ量の影響が大きいと考えています。</w:t>
      </w:r>
    </w:p>
    <w:p>
      <w:pPr>
        <w:pStyle w:val="ListBullet"/>
      </w:pPr>
      <w:r>
        <w:rPr>
          <w:rFonts w:ascii="Consolas" w:hAnsi="Consolas" w:eastAsia="Yu Gothic"/>
          <w:color w:val="505050"/>
          <w:sz w:val="19"/>
        </w:rPr>
        <w:t>ブレース</w:t>
      </w:r>
      <w:r>
        <w:rPr>
          <w:rFonts w:ascii="Yu Gothic" w:hAnsi="Yu Gothic" w:eastAsia="Yu Gothic"/>
        </w:rPr>
        <w:t xml:space="preserve"> は形状および撮影角度のばらつきが大きい。</w:t>
      </w:r>
    </w:p>
    <w:p>
      <w:pPr>
        <w:pStyle w:val="ListBullet"/>
      </w:pPr>
      <w:r>
        <w:rPr>
          <w:rFonts w:ascii="Yu Gothic" w:hAnsi="Yu Gothic" w:eastAsia="Yu Gothic"/>
        </w:rPr>
        <w:t>Gemini の自動枠は、細長い斜め部材に対して境界が不安定になる場合がある。</w:t>
      </w:r>
    </w:p>
    <w:p>
      <w:pPr>
        <w:pStyle w:val="ListBullet"/>
      </w:pPr>
      <w:r>
        <w:rPr>
          <w:rFonts w:ascii="Yu Gothic" w:hAnsi="Yu Gothic" w:eastAsia="Yu Gothic"/>
        </w:rPr>
        <w:t>有効な学習枠数がまだ十分とは言えない。</w:t>
      </w:r>
    </w:p>
    <w:p>
      <w:pPr>
        <w:pStyle w:val="ListBullet"/>
      </w:pPr>
      <w:r>
        <w:rPr>
          <w:rFonts w:ascii="Yu Gothic" w:hAnsi="Yu Gothic" w:eastAsia="Yu Gothic"/>
        </w:rPr>
        <w:t>テストセットのサンプル数が少なく、指標が変動しやすい。</w:t>
      </w:r>
    </w:p>
    <w:p>
      <w:r>
        <w:rPr>
          <w:rFonts w:ascii="Yu Gothic" w:hAnsi="Yu Gothic" w:eastAsia="Yu Gothic"/>
        </w:rPr>
        <w:t>したがって、次の対応としては、</w:t>
      </w:r>
      <w:r>
        <w:rPr>
          <w:rFonts w:ascii="Consolas" w:hAnsi="Consolas" w:eastAsia="Yu Gothic"/>
          <w:color w:val="505050"/>
          <w:sz w:val="19"/>
        </w:rPr>
        <w:t>ブレース</w:t>
      </w:r>
      <w:r>
        <w:rPr>
          <w:rFonts w:ascii="Yu Gothic" w:hAnsi="Yu Gothic" w:eastAsia="Yu Gothic"/>
        </w:rPr>
        <w:t xml:space="preserve"> の人手確認、Gemini アノテーション枠の一部修正、遠景・遮蔽・斜め部材など典型的な追加サンプルの整備を優先することを推奨します。その後、再学習またはクラス別閾値調整を行う方針が妥当です。</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Yu Gothi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5クラス自動識別モデルの学習結果および Pipeline 統合ロジック</dc:title>
  <dc:subject>会議報告ドラフト</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