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4B37D35" wp14:paraId="78FD21FD" wp14:textId="6E3B3BE5">
      <w:pPr>
        <w:pStyle w:val="Title"/>
        <w:jc w:val="center"/>
        <w:rPr>
          <w:rFonts w:ascii="Calibri" w:hAnsi="Calibri" w:eastAsia="Calibri" w:cs="Calibri"/>
          <w:noProof w:val="0"/>
          <w:color w:val="000000" w:themeColor="text1" w:themeTint="FF" w:themeShade="FF"/>
          <w:sz w:val="44"/>
          <w:szCs w:val="44"/>
          <w:u w:val="none"/>
          <w:lang w:val="en-US"/>
        </w:rPr>
      </w:pPr>
      <w:r w:rsidRPr="14B37D35" w:rsidR="2AA970BA">
        <w:rPr>
          <w:noProof w:val="0"/>
          <w:sz w:val="48"/>
          <w:szCs w:val="48"/>
          <w:lang w:val="en-US"/>
        </w:rPr>
        <w:t>AI-Powered Parametric Insurance for Gig Workers</w:t>
      </w:r>
    </w:p>
    <w:p xmlns:wp14="http://schemas.microsoft.com/office/word/2010/wordml" w:rsidP="14B37D35" wp14:paraId="57A5073C" wp14:textId="5A639D85">
      <w:pPr>
        <w:spacing w:before="0" w:beforeAutospacing="off" w:after="200" w:afterAutospacing="off" w:line="276" w:lineRule="auto"/>
      </w:pPr>
      <w:r w:rsidRPr="14B37D35" w:rsidR="2AA970BA">
        <w:rPr>
          <w:rFonts w:ascii="Cambria" w:hAnsi="Cambria" w:eastAsia="Cambria" w:cs="Cambria"/>
          <w:noProof w:val="0"/>
          <w:sz w:val="24"/>
          <w:szCs w:val="24"/>
          <w:lang w:val="en-US"/>
        </w:rPr>
        <w:t xml:space="preserve">In today’s rapidly evolving digital economy, gig workers have become the backbone of urban convenience. From food delivery partners to ride-hailing drivers, millions of individuals depend on flexible, on-demand work to sustain their livelihoods. However, this flexibility comes at a </w:t>
      </w:r>
      <w:r w:rsidRPr="14B37D35" w:rsidR="1DE93CE9">
        <w:rPr>
          <w:rFonts w:ascii="Cambria" w:hAnsi="Cambria" w:eastAsia="Cambria" w:cs="Cambria"/>
          <w:noProof w:val="0"/>
          <w:sz w:val="24"/>
          <w:szCs w:val="24"/>
          <w:lang w:val="en-US"/>
        </w:rPr>
        <w:t>cost</w:t>
      </w:r>
      <w:r w:rsidRPr="14B37D35" w:rsidR="2AA970BA">
        <w:rPr>
          <w:rFonts w:ascii="Cambria" w:hAnsi="Cambria" w:eastAsia="Cambria" w:cs="Cambria"/>
          <w:noProof w:val="0"/>
          <w:sz w:val="24"/>
          <w:szCs w:val="24"/>
          <w:lang w:val="en-US"/>
        </w:rPr>
        <w:t xml:space="preserve"> of financial stability. Unlike traditional employment, gig workers face unpredictable income patterns that are heavily influenced by external conditions such as weather, pollution, and environmental disruptions. These are factors completely beyond their control, yet they directly </w:t>
      </w:r>
      <w:r w:rsidRPr="14B37D35" w:rsidR="2AA970BA">
        <w:rPr>
          <w:rFonts w:ascii="Cambria" w:hAnsi="Cambria" w:eastAsia="Cambria" w:cs="Cambria"/>
          <w:noProof w:val="0"/>
          <w:sz w:val="24"/>
          <w:szCs w:val="24"/>
          <w:lang w:val="en-US"/>
        </w:rPr>
        <w:t>impact</w:t>
      </w:r>
      <w:r w:rsidRPr="14B37D35" w:rsidR="2AA970BA">
        <w:rPr>
          <w:rFonts w:ascii="Cambria" w:hAnsi="Cambria" w:eastAsia="Cambria" w:cs="Cambria"/>
          <w:noProof w:val="0"/>
          <w:sz w:val="24"/>
          <w:szCs w:val="24"/>
          <w:lang w:val="en-US"/>
        </w:rPr>
        <w:t xml:space="preserve"> their ability to work and earn.</w:t>
      </w:r>
    </w:p>
    <w:p xmlns:wp14="http://schemas.microsoft.com/office/word/2010/wordml" w:rsidP="14B37D35" wp14:paraId="28D4EE4E" wp14:textId="796B4BA4">
      <w:pPr>
        <w:spacing w:before="0" w:beforeAutospacing="off" w:after="200" w:afterAutospacing="off" w:line="276" w:lineRule="auto"/>
      </w:pPr>
      <w:r w:rsidRPr="14B37D35" w:rsidR="2AA970BA">
        <w:rPr>
          <w:rFonts w:ascii="Cambria" w:hAnsi="Cambria" w:eastAsia="Cambria" w:cs="Cambria"/>
          <w:noProof w:val="0"/>
          <w:sz w:val="24"/>
          <w:szCs w:val="24"/>
          <w:lang w:val="en-US"/>
        </w:rPr>
        <w:t>GigShield is designed as a response to this critical gap in financial protection. It is an AI-powered parametric insurance platform that provides real-time, automated income protection for gig workers. The core idea behind GigShield is simple yet powerful: if a worker is unable to work due to predefined environmental conditions, they should be compensated instantly without the burden of traditional insurance processes. This approach removes the friction associated with claims, paperwork, and delays, offering a seamless and reliable safety net.</w:t>
      </w:r>
    </w:p>
    <w:p xmlns:wp14="http://schemas.microsoft.com/office/word/2010/wordml" w:rsidP="14B37D35" wp14:paraId="427FC307" wp14:textId="04E9E5D4">
      <w:pPr>
        <w:spacing w:before="0" w:beforeAutospacing="off" w:after="200" w:afterAutospacing="off" w:line="276" w:lineRule="auto"/>
      </w:pPr>
      <w:r w:rsidRPr="14B37D35" w:rsidR="2AA970BA">
        <w:rPr>
          <w:rFonts w:ascii="Cambria" w:hAnsi="Cambria" w:eastAsia="Cambria" w:cs="Cambria"/>
          <w:noProof w:val="0"/>
          <w:sz w:val="24"/>
          <w:szCs w:val="24"/>
          <w:lang w:val="en-US"/>
        </w:rPr>
        <w:t>At the heart of GigShield lies a parametric insurance model. Unlike conventional insurance systems that require manual verification and claim approvals, parametric insurance operates based on predefined triggers. These triggers are linked to measurable data points such as rainfall levels, temperature thresholds, and air quality index values. When these conditions exceed safe working limits, the system automatically validates the disruption and initiates compensation. This ensures transparency, speed, and fairness, eliminating the uncertainty that workers often face when seeking financial support.</w:t>
      </w:r>
    </w:p>
    <w:p xmlns:wp14="http://schemas.microsoft.com/office/word/2010/wordml" w:rsidP="14B37D35" wp14:paraId="4EFE986A" wp14:textId="0E866A64">
      <w:pPr>
        <w:spacing w:before="0" w:beforeAutospacing="off" w:after="200" w:afterAutospacing="off" w:line="276" w:lineRule="auto"/>
      </w:pPr>
      <w:r w:rsidRPr="14B37D35" w:rsidR="2AA970BA">
        <w:rPr>
          <w:rFonts w:ascii="Cambria" w:hAnsi="Cambria" w:eastAsia="Cambria" w:cs="Cambria"/>
          <w:noProof w:val="0"/>
          <w:sz w:val="24"/>
          <w:szCs w:val="24"/>
          <w:lang w:val="en-US"/>
        </w:rPr>
        <w:t>The platform integrates advanced AI and machine learning techniques to enhance decision-making and personalization. By analyzing historical weather patterns, user behavior, and regional risk factors, GigShield dynamically adjusts premium pricing to reflect real-world conditions. This ensures that users are charged fairly based on their exposure to risk. Additionally, the AI layer incorporates fraud detection mechanisms, identifying anomalies such as location mismatches or suspicious inactivity patterns, thereby maintaining the integrity of the system.</w:t>
      </w:r>
    </w:p>
    <w:p xmlns:wp14="http://schemas.microsoft.com/office/word/2010/wordml" w:rsidP="14B37D35" wp14:paraId="5D765E92" wp14:textId="3F7FB3CF">
      <w:pPr>
        <w:spacing w:before="0" w:beforeAutospacing="off" w:after="200" w:afterAutospacing="off" w:line="276" w:lineRule="auto"/>
      </w:pPr>
      <w:r w:rsidRPr="14B37D35" w:rsidR="2AA970BA">
        <w:rPr>
          <w:rFonts w:ascii="Cambria" w:hAnsi="Cambria" w:eastAsia="Cambria" w:cs="Cambria"/>
          <w:noProof w:val="0"/>
          <w:sz w:val="24"/>
          <w:szCs w:val="24"/>
          <w:lang w:val="en-US"/>
        </w:rPr>
        <w:t>From a user experience perspective, GigShield is designed to be simple and intuitive. A gig worker can sign up, select a weekly plan, and continue working without any additional effort. The platform operates silently in the background, continuously monitoring environmental data through external APIs. In the event of a disruption, the system automatically triggers a claim and credits the compensation directly to the user. This zero-effort model is particularly important for gig workers, who often lack the time or resources to engage with complex financial systems.</w:t>
      </w:r>
    </w:p>
    <w:p xmlns:wp14="http://schemas.microsoft.com/office/word/2010/wordml" w:rsidP="14B37D35" wp14:paraId="7BC12FA6" wp14:textId="3F326C32">
      <w:pPr>
        <w:spacing w:before="0" w:beforeAutospacing="off" w:after="200" w:afterAutospacing="off" w:line="276" w:lineRule="auto"/>
      </w:pPr>
      <w:r w:rsidRPr="14B37D35" w:rsidR="2AA970BA">
        <w:rPr>
          <w:rFonts w:ascii="Cambria" w:hAnsi="Cambria" w:eastAsia="Cambria" w:cs="Cambria"/>
          <w:noProof w:val="0"/>
          <w:sz w:val="24"/>
          <w:szCs w:val="24"/>
          <w:lang w:val="en-US"/>
        </w:rPr>
        <w:t>Technologically, GigShield is built using a modern and scalable stack. The frontend is developed using React to ensure a responsive and accessible interface, while the backend leverages Node.js and Express for efficient data processing. MongoDB is used for flexible data storage, and Python-based machine learning models support predictive analytics and risk assessment. Integration with weather and environmental APIs enables real-time data acquisition, forming the backbone of the platform’s decision-making capabilities.</w:t>
      </w:r>
    </w:p>
    <w:p xmlns:wp14="http://schemas.microsoft.com/office/word/2010/wordml" w:rsidP="14B37D35" wp14:paraId="17303F23" wp14:textId="7AB650A8">
      <w:pPr>
        <w:spacing w:before="0" w:beforeAutospacing="off" w:after="200" w:afterAutospacing="off" w:line="276" w:lineRule="auto"/>
      </w:pPr>
      <w:r w:rsidRPr="14B37D35" w:rsidR="2AA970BA">
        <w:rPr>
          <w:rFonts w:ascii="Cambria" w:hAnsi="Cambria" w:eastAsia="Cambria" w:cs="Cambria"/>
          <w:noProof w:val="0"/>
          <w:sz w:val="24"/>
          <w:szCs w:val="24"/>
          <w:lang w:val="en-US"/>
        </w:rPr>
        <w:t>Beyond its immediate functionality, GigShield represents a broader vision for the future of work. As the gig economy continues to expand, the need for adaptive and inclusive financial solutions becomes increasingly important. GigShield aims to evolve into a comprehensive protection ecosystem, incorporating features such as platform downtime insurance, traffic-based risk modeling, and personalized financial insights. By doing so, it seeks to empower gig workers with not just protection, but also confidence and stability in their daily lives.</w:t>
      </w:r>
    </w:p>
    <w:p xmlns:wp14="http://schemas.microsoft.com/office/word/2010/wordml" w:rsidP="14B37D35" wp14:paraId="5B0D02D9" wp14:textId="5219BB40">
      <w:pPr>
        <w:spacing w:before="0" w:beforeAutospacing="off" w:after="200" w:afterAutospacing="off" w:line="276" w:lineRule="auto"/>
      </w:pPr>
      <w:r w:rsidRPr="14B37D35" w:rsidR="2AA970BA">
        <w:rPr>
          <w:rFonts w:ascii="Cambria" w:hAnsi="Cambria" w:eastAsia="Cambria" w:cs="Cambria"/>
          <w:noProof w:val="0"/>
          <w:sz w:val="24"/>
          <w:szCs w:val="24"/>
          <w:lang w:val="en-US"/>
        </w:rPr>
        <w:t xml:space="preserve">In conclusion, </w:t>
      </w:r>
      <w:r w:rsidRPr="14B37D35" w:rsidR="2AA970BA">
        <w:rPr>
          <w:rFonts w:ascii="Cambria" w:hAnsi="Cambria" w:eastAsia="Cambria" w:cs="Cambria"/>
          <w:noProof w:val="0"/>
          <w:sz w:val="24"/>
          <w:szCs w:val="24"/>
          <w:lang w:val="en-US"/>
        </w:rPr>
        <w:t>GigShield</w:t>
      </w:r>
      <w:r w:rsidRPr="14B37D35" w:rsidR="2AA970BA">
        <w:rPr>
          <w:rFonts w:ascii="Cambria" w:hAnsi="Cambria" w:eastAsia="Cambria" w:cs="Cambria"/>
          <w:noProof w:val="0"/>
          <w:sz w:val="24"/>
          <w:szCs w:val="24"/>
          <w:lang w:val="en-US"/>
        </w:rPr>
        <w:t xml:space="preserve"> is more than just an insurance platform</w:t>
      </w:r>
      <w:r w:rsidRPr="14B37D35" w:rsidR="64C5F1E3">
        <w:rPr>
          <w:rFonts w:ascii="Cambria" w:hAnsi="Cambria" w:eastAsia="Cambria" w:cs="Cambria"/>
          <w:noProof w:val="0"/>
          <w:sz w:val="24"/>
          <w:szCs w:val="24"/>
          <w:lang w:val="en-US"/>
        </w:rPr>
        <w:t>. It</w:t>
      </w:r>
      <w:r w:rsidRPr="14B37D35" w:rsidR="2AA970BA">
        <w:rPr>
          <w:rFonts w:ascii="Cambria" w:hAnsi="Cambria" w:eastAsia="Cambria" w:cs="Cambria"/>
          <w:noProof w:val="0"/>
          <w:sz w:val="24"/>
          <w:szCs w:val="24"/>
          <w:lang w:val="en-US"/>
        </w:rPr>
        <w:t xml:space="preserve"> is a step toward redefining how financial security is delivered in a modern, decentralized workforce. By combining automation, data intelligence, and user-centric design, it addresses a real and pressing problem with elegance and efficiency. It ensures that gig workers are no longer left vulnerable to uncertainties they cannot control, providing them with a dependable safety net in an unpredictable world.</w:t>
      </w:r>
    </w:p>
    <w:p xmlns:wp14="http://schemas.microsoft.com/office/word/2010/wordml" wp14:paraId="2C078E63" wp14:textId="536AF33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aiYb945rcxDupA" int2:id="PPYzB6Oz">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CD104B"/>
    <w:rsid w:val="09BF1506"/>
    <w:rsid w:val="09C1E809"/>
    <w:rsid w:val="14B37D35"/>
    <w:rsid w:val="1DE93CE9"/>
    <w:rsid w:val="2AA970BA"/>
    <w:rsid w:val="2D129428"/>
    <w:rsid w:val="3CD8AB52"/>
    <w:rsid w:val="3EDCB096"/>
    <w:rsid w:val="5ECD104B"/>
    <w:rsid w:val="64C5F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0FFB1"/>
  <w15:chartTrackingRefBased/>
  <w15:docId w15:val="{3EFBBDF1-969C-4423-9EDF-0A5CF7724B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4B37D3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14B37D35"/>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483193fc7ba543f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2026-03-20T03:02:10.2298673Z</dcterms:created>
  <dcterms:modified xsi:type="dcterms:W3CDTF">2026-03-20T03:07:24.0451235Z</dcterms:modified>
  <dc:creator>yasaswi vallabhaneni</dc:creator>
  <lastModifiedBy>yasaswi vallabhaneni</lastModifiedBy>
</coreProperties>
</file>